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MIESTO SAVIVALDYBĖS ADMINISTRACIJOS DIREKTORIAUS 2020 M. LAPKRIČIO 3 D. ĮSAKYMO NR. A-3509 „DĖL COVID-19 LIGOS (KORONAVIRUSO INFEKCIJOS) PLITIMĄ MAŽINANČIŲ PRIEMONIŲ KAUNO LOPŠELIO-DARŽELIO „DREVINUKAS“ „NYKŠTUKŲ“ IR „KIŠKUČIŲ“ GRUPĖSE NUSTATYMO“ PAKEITIMO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2020 m. lapkričio </w:t>
            </w:r>
            <w:r>
              <w:rPr>
                <w:lang w:val="en-US"/>
              </w:rPr>
              <w:t>10 d.</w:t>
            </w:r>
            <w:bookmarkStart w:id="27" w:name="r09"/>
            <w:bookmarkEnd w:id="27"/>
            <w:r>
              <w:rPr>
                <w:lang w:val="en-US"/>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A-3577</w:t>
            </w:r>
            <w:bookmarkStart w:id="31" w:name="_GoBack"/>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bCs/>
          <w:szCs w:val="24"/>
        </w:rPr>
      </w:pPr>
      <w:r>
        <w:rPr/>
        <w:t xml:space="preserve">Vadovaudamasis Lietuvos Respublikos vietos savivaldos 18 straipsnio 1 dalimi ir atsižvelgdamas į </w:t>
      </w:r>
      <w:r>
        <w:rPr>
          <w:szCs w:val="24"/>
        </w:rPr>
        <w:t xml:space="preserve">Kauno miesto savivaldybės visuomenės sveikatos biuro </w:t>
      </w:r>
      <w:r>
        <w:rPr>
          <w:szCs w:val="24"/>
          <w:lang w:eastAsia="x-none"/>
        </w:rPr>
        <w:t xml:space="preserve">2020 m. lapkričio 8 d. raštą </w:t>
      </w:r>
      <w:r>
        <w:rPr>
          <w:szCs w:val="24"/>
        </w:rPr>
        <w:t>Nr. SV-2-556</w:t>
      </w:r>
      <w:r>
        <w:rPr>
          <w:bCs/>
          <w:szCs w:val="24"/>
        </w:rPr>
        <w:t>:</w:t>
      </w:r>
    </w:p>
    <w:p>
      <w:pPr>
        <w:pStyle w:val="TextBody"/>
        <w:spacing w:lineRule="auto" w:line="336"/>
        <w:jc w:val="both"/>
        <w:rPr/>
      </w:pPr>
      <w:r>
        <w:rPr/>
        <w:t>1. P a k e i č i u Kauno miesto savivaldybės administracijos direktoriaus 2020 m. lapkričio 3 d. įsakymą Nr. A-3509 „Dėl COVID-19 ligos (koronaviruso infekcijos) plitimą mažinančių priemonių Kauno lopšelio-darželio „Drevinukas“ „Nykštukų“ ir „Kiškučių“ grupėse nustatymo“ ir 1 punktą išdėstau taip:</w:t>
      </w:r>
    </w:p>
    <w:p>
      <w:pPr>
        <w:pStyle w:val="TextBody"/>
        <w:spacing w:lineRule="auto" w:line="336"/>
        <w:jc w:val="both"/>
        <w:rPr/>
      </w:pPr>
      <w:r>
        <w:rPr/>
        <w:t>„</w:t>
      </w:r>
      <w:r>
        <w:rPr/>
        <w:t xml:space="preserve">1. N u s t a t a u, kad </w:t>
      </w:r>
      <w:r>
        <w:rPr>
          <w:szCs w:val="24"/>
        </w:rPr>
        <w:t xml:space="preserve">Kauno lopšelio-darželio „Drevinukas“ </w:t>
      </w:r>
      <w:r>
        <w:rPr/>
        <w:t>„Nykštukų“ grupėje ugdymo procesas įgyvendinamas nuotoliniu ugdymo proceso organizavimo būdu iki 2020 m. lapkričio 11 d., o</w:t>
      </w:r>
      <w:r>
        <w:rPr>
          <w:szCs w:val="24"/>
        </w:rPr>
        <w:t xml:space="preserve"> „Kiškučių“ grupėje – </w:t>
      </w:r>
      <w:r>
        <w:rPr/>
        <w:t>iki 2020 m. lapkričio 16 dienos.</w:t>
      </w:r>
    </w:p>
    <w:p>
      <w:pPr>
        <w:pStyle w:val="TextBody"/>
        <w:ind w:firstLine="1276"/>
        <w:jc w:val="both"/>
        <w:rPr/>
      </w:pPr>
      <w:r>
        <w:rPr>
          <w:szCs w:val="24"/>
        </w:rPr>
        <w:t>2</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28C9-3E5B-4E04-A201-80BB39BA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2</Pages>
  <Words>214</Words>
  <Characters>1241</Characters>
  <CharactersWithSpaces>1432</CharactersWithSpaces>
  <Paragraphs>15</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2020-11-09T14:45:00Z</dcterms:created>
  <dc:creator>Švietimo skyrius</dc:creator>
  <dc:description/>
  <dc:language>lt-LT</dc:language>
  <cp:lastModifiedBy>Audrone</cp:lastModifiedBy>
  <cp:lastPrinted>2001-05-16T08:19:00Z</cp:lastPrinted>
  <dcterms:modified xsi:type="dcterms:W3CDTF">2020-11-10T07:58:00Z</dcterms:modified>
  <cp:revision>3</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