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64" w:rsidRDefault="007B6064" w:rsidP="007B6064">
      <w:pPr>
        <w:tabs>
          <w:tab w:val="left" w:pos="14003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E2766" w:rsidRPr="004C6140" w:rsidRDefault="00CE2766" w:rsidP="00CE2766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lt-LT"/>
        </w:rPr>
      </w:pPr>
      <w:r w:rsidRPr="004C6140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PATVIRTINTA </w:t>
      </w:r>
    </w:p>
    <w:p w:rsidR="00437534" w:rsidRDefault="00CE2766" w:rsidP="00CE2766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lt-LT"/>
        </w:rPr>
      </w:pPr>
      <w:r w:rsidRPr="004C6140" w:rsidDel="000255F2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Kauno miesto Aleksoto vietos veiklos grupės valdybos sprendimu </w:t>
      </w:r>
      <w:r w:rsidRPr="00437534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2020 </w:t>
      </w:r>
      <w:r w:rsidRPr="00AC604A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m. </w:t>
      </w:r>
      <w:r w:rsidR="00437534" w:rsidRPr="00437534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23 </w:t>
      </w:r>
      <w:r w:rsidR="00437534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d. </w:t>
      </w:r>
    </w:p>
    <w:p w:rsidR="00CE2766" w:rsidRPr="004C6140" w:rsidRDefault="00437534" w:rsidP="00CE2766">
      <w:pPr>
        <w:spacing w:after="0" w:line="240" w:lineRule="auto"/>
        <w:jc w:val="right"/>
        <w:rPr>
          <w:rFonts w:ascii="Times New Roman" w:hAnsi="Times New Roman"/>
          <w:sz w:val="24"/>
          <w:szCs w:val="24"/>
          <w:shd w:val="clear" w:color="auto" w:fill="FFFFFF"/>
          <w:lang w:eastAsia="lt-L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sprendimu Nr. </w:t>
      </w:r>
      <w:r w:rsidRPr="00437534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>20/01/23</w:t>
      </w:r>
      <w:r w:rsidR="00CE2766" w:rsidRPr="004C6140"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             </w:t>
      </w:r>
    </w:p>
    <w:p w:rsidR="00CE2766" w:rsidRDefault="00CE2766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064" w:rsidRDefault="007B6064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KVIETIMŲ TEIKTI PROJEKTINIUS PASIŪLYMUS ATRANKAI SKELBIMO </w:t>
      </w:r>
    </w:p>
    <w:p w:rsidR="007B6064" w:rsidRDefault="007B6064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534">
        <w:rPr>
          <w:rFonts w:ascii="Times New Roman" w:hAnsi="Times New Roman"/>
          <w:b/>
          <w:sz w:val="24"/>
          <w:szCs w:val="24"/>
        </w:rPr>
        <w:t xml:space="preserve">2019-2020 </w:t>
      </w:r>
      <w:r>
        <w:rPr>
          <w:rFonts w:ascii="Times New Roman" w:hAnsi="Times New Roman"/>
          <w:b/>
          <w:sz w:val="24"/>
          <w:szCs w:val="24"/>
        </w:rPr>
        <w:t>METAIS PLANAS</w:t>
      </w:r>
    </w:p>
    <w:p w:rsidR="007B6064" w:rsidRDefault="007B6064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064" w:rsidRDefault="007B6064" w:rsidP="007B6064">
      <w:pPr>
        <w:tabs>
          <w:tab w:val="left" w:pos="1400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6064" w:rsidRDefault="007B6064" w:rsidP="007B6064">
      <w:pPr>
        <w:tabs>
          <w:tab w:val="left" w:pos="14003"/>
        </w:tabs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eastAsia="lt-LT"/>
        </w:rPr>
        <w:t xml:space="preserve">Aleksoto vietos veiklos grupės </w:t>
      </w:r>
      <w:r w:rsidRPr="001F1BF6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(toliau – VVG) informuoja, kad VVG  numato per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2020</w:t>
      </w:r>
      <w:r w:rsidRPr="001F1BF6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metus skelbti kvietimus teikti projektinius pasiūlymus atrankai, skirtus įgyvendinti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A</w:t>
      </w:r>
      <w:r w:rsidRPr="00B8447D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leksoto vietos plėtros 2015-2020 m. strategijos</w:t>
      </w:r>
      <w:r w:rsidRPr="001F1BF6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veiksmus.</w:t>
      </w:r>
    </w:p>
    <w:p w:rsidR="007B6064" w:rsidRDefault="007B6064" w:rsidP="007B6064">
      <w:pPr>
        <w:tabs>
          <w:tab w:val="left" w:pos="1400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813"/>
      </w:tblGrid>
      <w:tr w:rsidR="007B6064" w:rsidRPr="0023511C" w:rsidTr="007B6064">
        <w:tc>
          <w:tcPr>
            <w:tcW w:w="4815" w:type="dxa"/>
            <w:tcBorders>
              <w:bottom w:val="single" w:sz="4" w:space="0" w:color="auto"/>
            </w:tcBorders>
            <w:shd w:val="pct25" w:color="auto" w:fill="auto"/>
          </w:tcPr>
          <w:p w:rsidR="007B6064" w:rsidRPr="0023511C" w:rsidRDefault="007B6064" w:rsidP="00C155C8">
            <w:pPr>
              <w:tabs>
                <w:tab w:val="left" w:pos="1400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23511C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 xml:space="preserve">Vietos plėtros strategijos veiksmo pavadinimas, kuriam įgyvendinti numatoma skelbti kvietimą </w:t>
            </w:r>
          </w:p>
          <w:p w:rsidR="007B6064" w:rsidRPr="0023511C" w:rsidRDefault="007B6064" w:rsidP="00C155C8">
            <w:pPr>
              <w:tabs>
                <w:tab w:val="left" w:pos="140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11C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(-us)</w:t>
            </w:r>
          </w:p>
        </w:tc>
        <w:tc>
          <w:tcPr>
            <w:tcW w:w="4813" w:type="dxa"/>
            <w:tcBorders>
              <w:bottom w:val="single" w:sz="4" w:space="0" w:color="auto"/>
            </w:tcBorders>
            <w:shd w:val="pct25" w:color="auto" w:fill="auto"/>
          </w:tcPr>
          <w:p w:rsidR="007B6064" w:rsidRPr="001F1BF6" w:rsidRDefault="007B6064" w:rsidP="00C155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</w:pPr>
            <w:r w:rsidRPr="001F1BF6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 xml:space="preserve">Planuojamos </w:t>
            </w:r>
          </w:p>
          <w:p w:rsidR="007B6064" w:rsidRPr="0023511C" w:rsidRDefault="007B6064" w:rsidP="00C155C8">
            <w:pPr>
              <w:tabs>
                <w:tab w:val="left" w:pos="1400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511C">
              <w:rPr>
                <w:rFonts w:ascii="Times New Roman" w:eastAsia="Times New Roman" w:hAnsi="Times New Roman"/>
                <w:b/>
                <w:bCs/>
                <w:color w:val="000000"/>
                <w:lang w:eastAsia="lt-LT"/>
              </w:rPr>
              <w:t>kvietimų teikti projektinius pasiūlymus atrankai paskelbimo datos</w:t>
            </w:r>
          </w:p>
        </w:tc>
      </w:tr>
      <w:tr w:rsidR="007B6064" w:rsidRPr="0023511C" w:rsidTr="003E7CFD">
        <w:tc>
          <w:tcPr>
            <w:tcW w:w="9628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B6064" w:rsidRPr="0023511C" w:rsidRDefault="007B6064" w:rsidP="007B6064">
            <w:pPr>
              <w:tabs>
                <w:tab w:val="left" w:pos="14003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11C">
              <w:rPr>
                <w:rFonts w:ascii="Times New Roman" w:hAnsi="Times New Roman"/>
                <w:b/>
              </w:rPr>
              <w:t>TIKSLAS Nr. 1</w:t>
            </w:r>
            <w:r>
              <w:rPr>
                <w:rFonts w:ascii="Times New Roman" w:hAnsi="Times New Roman"/>
                <w:b/>
              </w:rPr>
              <w:t xml:space="preserve"> Pagerinti vietines įdarbinimo galimybes, didinant bendruomenių socialinę integraciją, išnaudojant vietos bendruomenių, verslo ir valdžios ryšius</w:t>
            </w:r>
          </w:p>
        </w:tc>
      </w:tr>
      <w:tr w:rsidR="007B6064" w:rsidRPr="0023511C" w:rsidTr="00576865">
        <w:tc>
          <w:tcPr>
            <w:tcW w:w="9628" w:type="dxa"/>
            <w:gridSpan w:val="2"/>
            <w:shd w:val="pct5" w:color="auto" w:fill="auto"/>
          </w:tcPr>
          <w:p w:rsidR="007B6064" w:rsidRPr="0023511C" w:rsidRDefault="007B6064" w:rsidP="00C155C8">
            <w:pPr>
              <w:tabs>
                <w:tab w:val="left" w:pos="1400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3511C">
              <w:rPr>
                <w:rFonts w:ascii="Times New Roman" w:hAnsi="Times New Roman"/>
                <w:b/>
              </w:rPr>
              <w:t>Uždavinys Nr. 1.1</w:t>
            </w:r>
            <w:r>
              <w:rPr>
                <w:rFonts w:ascii="Times New Roman" w:hAnsi="Times New Roman"/>
                <w:b/>
              </w:rPr>
              <w:t xml:space="preserve"> Mažinti Kauno miesto Aleksoto VVG teritorijoje gyventojų socialinę atskirtį</w:t>
            </w:r>
          </w:p>
        </w:tc>
      </w:tr>
      <w:tr w:rsidR="007B6064" w:rsidRPr="0023511C" w:rsidTr="007B6064">
        <w:tc>
          <w:tcPr>
            <w:tcW w:w="4815" w:type="dxa"/>
            <w:shd w:val="clear" w:color="auto" w:fill="auto"/>
          </w:tcPr>
          <w:p w:rsidR="007B6064" w:rsidRPr="007B6064" w:rsidRDefault="007B6064" w:rsidP="007B6064">
            <w:pPr>
              <w:pStyle w:val="ListParagraph"/>
              <w:numPr>
                <w:ilvl w:val="2"/>
                <w:numId w:val="1"/>
              </w:numPr>
              <w:tabs>
                <w:tab w:val="left" w:pos="1400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Aleksoto mikrorajone gyvenančių socialinę atskirtį patiriančių vaikų įtraukimas į visuomenę per vaikų dienos centro veiklas</w:t>
            </w:r>
          </w:p>
        </w:tc>
        <w:tc>
          <w:tcPr>
            <w:tcW w:w="4813" w:type="dxa"/>
            <w:shd w:val="clear" w:color="auto" w:fill="auto"/>
          </w:tcPr>
          <w:p w:rsidR="007B6064" w:rsidRPr="007B6064" w:rsidRDefault="007B6064" w:rsidP="00C155C8">
            <w:pPr>
              <w:tabs>
                <w:tab w:val="left" w:pos="14003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2020-01</w:t>
            </w:r>
            <w:bookmarkStart w:id="0" w:name="_GoBack"/>
            <w:bookmarkEnd w:id="0"/>
            <w:r w:rsidRPr="004375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  <w:r w:rsidR="00437534" w:rsidRPr="0043753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24</w:t>
            </w:r>
          </w:p>
        </w:tc>
      </w:tr>
    </w:tbl>
    <w:p w:rsidR="007B6064" w:rsidRDefault="007B6064" w:rsidP="007B6064">
      <w:pPr>
        <w:tabs>
          <w:tab w:val="left" w:pos="1400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6064" w:rsidRDefault="007B6064" w:rsidP="007B6064">
      <w:pPr>
        <w:tabs>
          <w:tab w:val="left" w:pos="1400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Pagal kitus v</w:t>
      </w:r>
      <w:r w:rsidRPr="0023511C">
        <w:rPr>
          <w:rFonts w:ascii="Times New Roman" w:eastAsia="Times New Roman" w:hAnsi="Times New Roman"/>
          <w:b/>
          <w:bCs/>
          <w:color w:val="000000"/>
          <w:lang w:eastAsia="lt-LT"/>
        </w:rPr>
        <w:t>i</w:t>
      </w:r>
      <w:r>
        <w:rPr>
          <w:rFonts w:ascii="Times New Roman" w:eastAsia="Times New Roman" w:hAnsi="Times New Roman"/>
          <w:b/>
          <w:bCs/>
          <w:color w:val="000000"/>
          <w:lang w:eastAsia="lt-LT"/>
        </w:rPr>
        <w:t>etos plėtros strategijos veiksmus šiais metais kvietimų skelbti nenumatoma.</w:t>
      </w:r>
    </w:p>
    <w:p w:rsidR="007B6064" w:rsidRDefault="007B6064" w:rsidP="007B60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Kvietimai bus skelbiami </w:t>
      </w:r>
      <w:r w:rsidRPr="00B8447D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VVG interneto svetainėje </w:t>
      </w:r>
      <w:hyperlink r:id="rId7" w:history="1">
        <w:r w:rsidRPr="00B8447D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lt-LT"/>
          </w:rPr>
          <w:t>http://www.aleksotovvg.lt/</w:t>
        </w:r>
      </w:hyperlink>
      <w:r w:rsidRPr="00B8447D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, vienos iš partnerių (savivaldybės) Kauno miesto savivaldybės interneto svetainėje </w:t>
      </w:r>
      <w:hyperlink r:id="rId8" w:history="1">
        <w:r w:rsidRPr="00B8447D">
          <w:rPr>
            <w:rFonts w:ascii="Times New Roman" w:eastAsia="Times New Roman" w:hAnsi="Times New Roman"/>
            <w:bCs/>
            <w:color w:val="000000"/>
            <w:sz w:val="24"/>
            <w:szCs w:val="24"/>
            <w:lang w:eastAsia="lt-LT"/>
          </w:rPr>
          <w:t>http://www.kaunas.lt/</w:t>
        </w:r>
      </w:hyperlink>
      <w:r w:rsidRPr="00B8447D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 ir  Kauno diena laikraštyje.</w:t>
      </w:r>
    </w:p>
    <w:p w:rsidR="007B6064" w:rsidRPr="004E4EB5" w:rsidRDefault="007B6064" w:rsidP="007B6064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</w:p>
    <w:p w:rsidR="007B6064" w:rsidRPr="004E4EB5" w:rsidRDefault="007B6064" w:rsidP="007B6064">
      <w:pPr>
        <w:spacing w:after="160" w:line="259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</w:pPr>
      <w:r w:rsidRPr="004E4EB5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>VVG atrinktų projektinių pasiūlymų vykdytojai įgis teisę ne konkurso tvarka teikti VšĮ Europos socialinio fondo agentūrai paraiškas dėl  finansavimo skyrimo VVG atrinktiems projektams.</w:t>
      </w:r>
    </w:p>
    <w:p w:rsidR="007B6064" w:rsidRPr="00805849" w:rsidRDefault="007B6064" w:rsidP="007B6064">
      <w:pPr>
        <w:pStyle w:val="FootnoteText"/>
        <w:framePr w:hSpace="180" w:wrap="around" w:vAnchor="text" w:hAnchor="text" w:y="1"/>
        <w:suppressOverlap/>
        <w:jc w:val="both"/>
        <w:rPr>
          <w:rFonts w:ascii="Times New Roman" w:hAnsi="Times New Roman"/>
          <w:color w:val="000000"/>
          <w:sz w:val="24"/>
          <w:szCs w:val="24"/>
        </w:rPr>
      </w:pPr>
      <w:r w:rsidRPr="004E4EB5">
        <w:rPr>
          <w:rFonts w:ascii="Times New Roman" w:eastAsia="Times New Roman" w:hAnsi="Times New Roman"/>
          <w:bCs/>
          <w:color w:val="000000"/>
          <w:sz w:val="24"/>
          <w:szCs w:val="24"/>
          <w:lang w:eastAsia="lt-LT"/>
        </w:rPr>
        <w:t xml:space="preserve">Dėl detalesnės informacijos kreipkitės į </w:t>
      </w:r>
      <w:r>
        <w:rPr>
          <w:rFonts w:ascii="Times New Roman" w:hAnsi="Times New Roman"/>
          <w:color w:val="000000"/>
          <w:sz w:val="24"/>
          <w:szCs w:val="24"/>
        </w:rPr>
        <w:t>Aleksoto VVG pirmininką Arūną Samochiną</w:t>
      </w:r>
    </w:p>
    <w:p w:rsidR="007B6064" w:rsidRPr="00270F9A" w:rsidRDefault="00AD0FF2" w:rsidP="007B6064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hyperlink r:id="rId9" w:history="1">
        <w:r w:rsidR="007B6064" w:rsidRPr="00E101D0">
          <w:rPr>
            <w:rStyle w:val="Hyperlink"/>
            <w:rFonts w:ascii="Times New Roman" w:hAnsi="Times New Roman"/>
            <w:sz w:val="24"/>
            <w:szCs w:val="24"/>
          </w:rPr>
          <w:t>vvgaleksotas@gmail.com</w:t>
        </w:r>
      </w:hyperlink>
      <w:r w:rsidR="007B6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6064" w:rsidRPr="00805849">
        <w:rPr>
          <w:rFonts w:ascii="Times New Roman" w:hAnsi="Times New Roman"/>
          <w:color w:val="000000"/>
          <w:sz w:val="24"/>
          <w:szCs w:val="24"/>
        </w:rPr>
        <w:t>+370</w:t>
      </w:r>
      <w:r w:rsidR="007B606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B6064" w:rsidRPr="00805849">
        <w:rPr>
          <w:rFonts w:ascii="Times New Roman" w:hAnsi="Times New Roman"/>
          <w:color w:val="000000"/>
          <w:sz w:val="24"/>
          <w:szCs w:val="24"/>
        </w:rPr>
        <w:t>698 58895</w:t>
      </w:r>
    </w:p>
    <w:p w:rsidR="007B6064" w:rsidRDefault="007B6064" w:rsidP="007B6064">
      <w:pPr>
        <w:jc w:val="center"/>
        <w:rPr>
          <w:rFonts w:ascii="Times New Roman" w:hAnsi="Times New Roman"/>
          <w:sz w:val="24"/>
          <w:szCs w:val="24"/>
        </w:rPr>
        <w:sectPr w:rsidR="007B6064" w:rsidSect="00B31D17">
          <w:headerReference w:type="first" r:id="rId10"/>
          <w:pgSz w:w="11906" w:h="16838"/>
          <w:pgMar w:top="1701" w:right="567" w:bottom="1134" w:left="1701" w:header="567" w:footer="567" w:gutter="0"/>
          <w:pgNumType w:start="1"/>
          <w:cols w:space="1296"/>
          <w:titlePg/>
          <w:docGrid w:linePitch="360"/>
        </w:sectPr>
      </w:pPr>
    </w:p>
    <w:p w:rsidR="00374FE4" w:rsidRDefault="00AD0FF2"/>
    <w:sectPr w:rsidR="00374F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F2" w:rsidRDefault="00AD0FF2">
      <w:pPr>
        <w:spacing w:after="0" w:line="240" w:lineRule="auto"/>
      </w:pPr>
      <w:r>
        <w:separator/>
      </w:r>
    </w:p>
  </w:endnote>
  <w:endnote w:type="continuationSeparator" w:id="0">
    <w:p w:rsidR="00AD0FF2" w:rsidRDefault="00AD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F2" w:rsidRDefault="00AD0FF2">
      <w:pPr>
        <w:spacing w:after="0" w:line="240" w:lineRule="auto"/>
      </w:pPr>
      <w:r>
        <w:separator/>
      </w:r>
    </w:p>
  </w:footnote>
  <w:footnote w:type="continuationSeparator" w:id="0">
    <w:p w:rsidR="00AD0FF2" w:rsidRDefault="00AD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059" w:rsidRDefault="00AD0FF2">
    <w:pPr>
      <w:pStyle w:val="Header"/>
      <w:jc w:val="center"/>
    </w:pPr>
  </w:p>
  <w:p w:rsidR="00EB6059" w:rsidRDefault="00AD0F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F79CD"/>
    <w:multiLevelType w:val="multilevel"/>
    <w:tmpl w:val="EBC0A25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64"/>
    <w:rsid w:val="00006CBC"/>
    <w:rsid w:val="00051ECA"/>
    <w:rsid w:val="000C3A17"/>
    <w:rsid w:val="001556C9"/>
    <w:rsid w:val="00273693"/>
    <w:rsid w:val="003E64AB"/>
    <w:rsid w:val="003F3F17"/>
    <w:rsid w:val="00437534"/>
    <w:rsid w:val="00672DD1"/>
    <w:rsid w:val="007B6064"/>
    <w:rsid w:val="0083576C"/>
    <w:rsid w:val="008E38F0"/>
    <w:rsid w:val="00903EB5"/>
    <w:rsid w:val="00AD0FF2"/>
    <w:rsid w:val="00B56AF9"/>
    <w:rsid w:val="00B76FF1"/>
    <w:rsid w:val="00BA388F"/>
    <w:rsid w:val="00BD62D1"/>
    <w:rsid w:val="00C6732D"/>
    <w:rsid w:val="00CE2766"/>
    <w:rsid w:val="00DD7D39"/>
    <w:rsid w:val="00F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905BF"/>
  <w15:chartTrackingRefBased/>
  <w15:docId w15:val="{C5C42A0E-F085-4FDE-83AF-69218899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064"/>
    <w:pPr>
      <w:spacing w:after="200" w:line="276" w:lineRule="auto"/>
    </w:pPr>
    <w:rPr>
      <w:rFonts w:ascii="Calibri" w:eastAsia="Calibri" w:hAnsi="Calibri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60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6064"/>
    <w:rPr>
      <w:rFonts w:ascii="Calibri" w:eastAsia="Calibri" w:hAnsi="Calibri" w:cs="Times New Roman"/>
      <w:lang w:val="lt-LT"/>
    </w:rPr>
  </w:style>
  <w:style w:type="character" w:styleId="Hyperlink">
    <w:name w:val="Hyperlink"/>
    <w:uiPriority w:val="99"/>
    <w:unhideWhenUsed/>
    <w:rsid w:val="007B6064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B606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B6064"/>
    <w:rPr>
      <w:rFonts w:ascii="Calibri" w:eastAsia="Calibri" w:hAnsi="Calibri" w:cs="Times New Roman"/>
      <w:sz w:val="20"/>
      <w:szCs w:val="20"/>
      <w:lang w:val="lt-LT"/>
    </w:rPr>
  </w:style>
  <w:style w:type="paragraph" w:styleId="ListParagraph">
    <w:name w:val="List Paragraph"/>
    <w:basedOn w:val="Normal"/>
    <w:uiPriority w:val="34"/>
    <w:qFormat/>
    <w:rsid w:val="007B6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unas.l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eksotovvg.l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vgaleksota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</dc:creator>
  <cp:keywords/>
  <dc:description/>
  <cp:lastModifiedBy>XPS</cp:lastModifiedBy>
  <cp:revision>2</cp:revision>
  <dcterms:created xsi:type="dcterms:W3CDTF">2020-01-23T20:22:00Z</dcterms:created>
  <dcterms:modified xsi:type="dcterms:W3CDTF">2020-01-23T20:22:00Z</dcterms:modified>
</cp:coreProperties>
</file>