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2A30" w14:textId="77777777" w:rsidR="00DB3973" w:rsidRPr="00284CFB" w:rsidRDefault="00CC1094" w:rsidP="00CC10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CFB">
        <w:rPr>
          <w:rFonts w:ascii="Times New Roman" w:hAnsi="Times New Roman" w:cs="Times New Roman"/>
          <w:b/>
          <w:sz w:val="24"/>
          <w:szCs w:val="24"/>
        </w:rPr>
        <w:t>2023-03-27</w:t>
      </w:r>
    </w:p>
    <w:p w14:paraId="620E6ACC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094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Pr="00CC1094">
        <w:rPr>
          <w:rFonts w:ascii="Times New Roman" w:hAnsi="Times New Roman" w:cs="Times New Roman"/>
          <w:b/>
          <w:bCs/>
          <w:sz w:val="24"/>
          <w:szCs w:val="24"/>
        </w:rPr>
        <w:t>Dėl  infrastruktūros ir teritorijų planavimo dokumentų:</w:t>
      </w:r>
    </w:p>
    <w:p w14:paraId="5E23FB95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 Dėl statinių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Vytauto pr. 6D,  6C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griovimo /rekonstravimo  ir viešo paviljono </w:t>
      </w:r>
      <w:proofErr w:type="spellStart"/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M.K.Čiurlionio</w:t>
      </w:r>
      <w:proofErr w:type="spellEnd"/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g.25 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statybos projekto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  </w:t>
      </w:r>
    </w:p>
    <w:p w14:paraId="25777D6A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NUTARTA.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  statinių  </w:t>
      </w: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Vytauto pr. 6D,  6C  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rekonstravimui, automobilių saugyklos statybai. </w:t>
      </w:r>
    </w:p>
    <w:p w14:paraId="74130FC4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Dėl trinkelių įrengimo sklype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Savanorių pr. 30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sklypo ribos, neišlaikant norminio atstumo </w:t>
      </w:r>
    </w:p>
    <w:p w14:paraId="1A50BE41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NUTARTA. 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pritarti trinkelių įrengimui sklype </w:t>
      </w: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Savanorių pr. 30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sklypo ribos, neišlaikant norminio atstumo.</w:t>
      </w:r>
    </w:p>
    <w:p w14:paraId="269F7465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Dėl žemės sklypų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Perkūno al. 4, 4C, 4A, 4B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detaliųjų planų keitimo </w:t>
      </w:r>
    </w:p>
    <w:p w14:paraId="4E4103AF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NUTARTA. 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koreguoti detaliojo plano sprendinius, nurodant, kad pastatas Perkūno al. 4A  bus griaunamas, siekiant išsaugoti  vientisą paveldinę parko struktūrą.</w:t>
      </w:r>
    </w:p>
    <w:p w14:paraId="2F3724DF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1.4.Žemės sklypų, kurių kadastro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Nr. 1901/0281:798 ir 1901/0281:401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detalusis planas</w:t>
      </w:r>
    </w:p>
    <w:p w14:paraId="718E3FBF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pritarti. </w:t>
      </w:r>
    </w:p>
    <w:p w14:paraId="79308030" w14:textId="77777777" w:rsidR="00CC1094" w:rsidRPr="00CC1094" w:rsidRDefault="00CC1094" w:rsidP="00CC109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SVARSTYTA. Dėl pastatų rekonstravimo/naujos statybos neišlaikant normatyvinio atstumo iki sklypo ribos</w:t>
      </w:r>
    </w:p>
    <w:p w14:paraId="54B2B0BD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Dėl sutikimo išdavimo koreguojant detalųjį planą - statinių statybos zoną, neišlaikant norminių </w:t>
      </w:r>
      <w:proofErr w:type="spellStart"/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atstumų</w:t>
      </w:r>
      <w:proofErr w:type="spellEnd"/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iki sklypo ribų, siekiant įteisinti savavališkos statybos pastatus žemės sklype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T. Masiulio g. 21B</w:t>
      </w:r>
    </w:p>
    <w:p w14:paraId="663333E0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NUTARTA.  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nepritarti, atitraukti statinių statybos zoną nuo sklypo ribos </w:t>
      </w:r>
      <w:proofErr w:type="spellStart"/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t.y</w:t>
      </w:r>
      <w:proofErr w:type="spellEnd"/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. išlaikyti norminį atstumą iki sklypo ribos. </w:t>
      </w:r>
    </w:p>
    <w:p w14:paraId="555A03D2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Dėl sutikimo išdavimo administracinio pastato </w:t>
      </w:r>
      <w:r w:rsidRPr="00CC109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Laisvės al. 56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, rekonstravimui, neišlaikant norminio atstumo iki sklypo ribų.</w:t>
      </w:r>
    </w:p>
    <w:p w14:paraId="79517B42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pritarti, pastato Laisvės al. 56, rekonstravimui, neišlaikant norminio atstumo iki sklypo ribų.</w:t>
      </w:r>
    </w:p>
    <w:p w14:paraId="45F2895D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2.3. Dėl sutikimo išdavimo vienbučio gyvenamojo namo 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Sniegenų g. 26</w:t>
      </w: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statybai mažesniu negu norminis atstumas iki sklypo ribos</w:t>
      </w:r>
    </w:p>
    <w:p w14:paraId="048C8E54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 w:rsidRPr="00CC1094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pritarti, vienbučio gyvenamojo namo Sniegenų g. 26, statybai mažesniu negu norminis atstumas iki sklypo ribos.</w:t>
      </w:r>
    </w:p>
    <w:p w14:paraId="1F3CE251" w14:textId="77777777" w:rsidR="00CC1094" w:rsidRPr="00CC1094" w:rsidRDefault="00CC1094" w:rsidP="00342C1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2.4. Dėl sutikimo išdavimo kitos paskirties inžinerinio statinio – kiemo aikštelės</w:t>
      </w:r>
      <w:r w:rsidRPr="00CC109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J. Borutos g. 2, </w:t>
      </w: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statybai mažesniu negu norminis atstumas iki sklypo ribos</w:t>
      </w:r>
    </w:p>
    <w:p w14:paraId="7DC300EF" w14:textId="77777777" w:rsidR="00CC1094" w:rsidRPr="00CC1094" w:rsidRDefault="00CC1094" w:rsidP="00342C10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Rekomenduojama pritarti, kitos paskirties inžinerinio statinio – kiemo aikštelės J. Borutos g. 2, statybai mažesniu negu norminis atstumas iki sklyp</w:t>
      </w:r>
      <w:bookmarkStart w:id="0" w:name="_GoBack"/>
      <w:bookmarkEnd w:id="0"/>
      <w:r w:rsidRPr="00CC109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o ribos.</w:t>
      </w:r>
    </w:p>
    <w:sectPr w:rsidR="00CC1094" w:rsidRPr="00CC1094" w:rsidSect="003B2BB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94"/>
    <w:rsid w:val="00284CFB"/>
    <w:rsid w:val="00342C10"/>
    <w:rsid w:val="0035531B"/>
    <w:rsid w:val="003B2BB3"/>
    <w:rsid w:val="00CC1094"/>
    <w:rsid w:val="00D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4F5A"/>
  <w15:chartTrackingRefBased/>
  <w15:docId w15:val="{C776777D-3FE4-4460-BC7C-32CA3C06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CC1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5" ma:contentTypeDescription="Create a new document." ma:contentTypeScope="" ma:versionID="c9247bef315d7e1d1be0727eb2d59980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b24a87f66e76eabaea866180a51c1da5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c5621-2f62-4d88-83f1-70419627c174" xsi:nil="true"/>
  </documentManagement>
</p:properties>
</file>

<file path=customXml/itemProps1.xml><?xml version="1.0" encoding="utf-8"?>
<ds:datastoreItem xmlns:ds="http://schemas.openxmlformats.org/officeDocument/2006/customXml" ds:itemID="{C4454CD2-86B2-4D08-A56E-E258981EF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A7E48-C7D5-49F6-A0FC-64C753FAA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221AD-0914-4E0C-B108-17D80834AD7F}">
  <ds:schemaRefs>
    <ds:schemaRef ds:uri="http://purl.org/dc/terms/"/>
    <ds:schemaRef ds:uri="c39c5621-2f62-4d88-83f1-70419627c174"/>
    <ds:schemaRef ds:uri="http://schemas.microsoft.com/office/2006/documentManagement/types"/>
    <ds:schemaRef ds:uri="http://purl.org/dc/elements/1.1/"/>
    <ds:schemaRef ds:uri="http://schemas.microsoft.com/office/2006/metadata/properties"/>
    <ds:schemaRef ds:uri="10507fb0-a690-4059-8a05-bce3d3b82f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1400</Words>
  <Characters>798</Characters>
  <Application>Microsoft Office Word</Application>
  <DocSecurity>0</DocSecurity>
  <Lines>6</Lines>
  <Paragraphs>4</Paragraphs>
  <ScaleCrop>false</ScaleCrop>
  <Company>Kauno miesto savivaldybės administracija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5</cp:revision>
  <dcterms:created xsi:type="dcterms:W3CDTF">2023-03-28T08:22:00Z</dcterms:created>
  <dcterms:modified xsi:type="dcterms:W3CDTF">2023-03-28T08:26:00Z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