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1F458" w14:textId="77777777" w:rsidR="007C03E5" w:rsidRPr="008A7499" w:rsidRDefault="008A7499" w:rsidP="008A749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7499">
        <w:rPr>
          <w:rFonts w:ascii="Times New Roman" w:hAnsi="Times New Roman" w:cs="Times New Roman"/>
          <w:b/>
          <w:sz w:val="24"/>
          <w:szCs w:val="24"/>
          <w:lang w:val="en-US"/>
        </w:rPr>
        <w:t>2023-01-23</w:t>
      </w:r>
    </w:p>
    <w:p w14:paraId="0EE7DD04" w14:textId="77777777" w:rsidR="008A7499" w:rsidRPr="001063DD" w:rsidRDefault="008A7499" w:rsidP="008A7499">
      <w:pPr>
        <w:pStyle w:val="Sraopastraipa"/>
        <w:shd w:val="clear" w:color="auto" w:fill="FFFFFF" w:themeFill="background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06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SVARSTYTA. </w:t>
      </w:r>
      <w:r w:rsidRPr="001063D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Dėl  Teritorijų planavimo dokumentų:</w:t>
      </w:r>
    </w:p>
    <w:p w14:paraId="70169E78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1.1. Dėl žemės sklypo (kad. Nr. 1901/0239:104) </w:t>
      </w:r>
      <w:r w:rsidRPr="001063D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B. Buračo g. 25</w:t>
      </w: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, detaliojo plano koregavimo </w:t>
      </w:r>
    </w:p>
    <w:p w14:paraId="2ECA4E64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pritarti. </w:t>
      </w:r>
    </w:p>
    <w:p w14:paraId="222E2247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1.2. Dėl  galimybės įsigyti kitos paskirties valstybinės žemės sklypo dalį (0,0423 ha) esančią </w:t>
      </w:r>
      <w:proofErr w:type="spellStart"/>
      <w:r w:rsidRPr="001063D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Kaunakiemio</w:t>
      </w:r>
      <w:proofErr w:type="spellEnd"/>
      <w:r w:rsidRPr="001063D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g. 11</w:t>
      </w: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   </w:t>
      </w:r>
    </w:p>
    <w:p w14:paraId="5EE5D05D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 Rekomenduojama nepritarti, nes pagal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Bendrąjį planą</w:t>
      </w: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numatyta </w:t>
      </w:r>
      <w:proofErr w:type="spellStart"/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Kaunakiemio</w:t>
      </w:r>
      <w:proofErr w:type="spellEnd"/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 gatvės tąsa. </w:t>
      </w:r>
    </w:p>
    <w:p w14:paraId="31776012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1.3. Dėl žemės sklypo </w:t>
      </w:r>
      <w:r w:rsidRPr="001063D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Ateities pl. 32C</w:t>
      </w: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detaliojo plano korektūros patvirtinimo  </w:t>
      </w:r>
    </w:p>
    <w:p w14:paraId="4BAD55AD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pritarti.</w:t>
      </w:r>
    </w:p>
    <w:p w14:paraId="53BC9E18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1.4. Dėl žemės sklypo </w:t>
      </w:r>
      <w:r w:rsidRPr="001063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0F2F4"/>
          <w:lang w:eastAsia="lt-LT"/>
        </w:rPr>
        <w:t>Chemijos g. 4F</w:t>
      </w:r>
      <w:r w:rsidRPr="00B24A37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, plano patvirtinimo </w:t>
      </w: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609ED2B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 Rekomenduojama pritarti, su sąlyga, kad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paskirtis bus komercinė.</w:t>
      </w:r>
    </w:p>
    <w:p w14:paraId="45DC340E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1.5. Dėl žemės sklypo prie pastato </w:t>
      </w:r>
      <w:r w:rsidRPr="001063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0F2F4"/>
          <w:lang w:eastAsia="lt-LT"/>
        </w:rPr>
        <w:t>Pašilės g. 106A</w:t>
      </w:r>
      <w:r w:rsidRPr="00B24A37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 formavimo ir pertvarkymo projekto rengimo organizavimo </w:t>
      </w: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BC5E816" w14:textId="77777777" w:rsidR="008A7499" w:rsidRPr="001063DD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pritarti.</w:t>
      </w:r>
    </w:p>
    <w:p w14:paraId="62655627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63DD">
        <w:rPr>
          <w:rFonts w:ascii="Times New Roman" w:eastAsia="Times New Roman" w:hAnsi="Times New Roman" w:cs="Times New Roman"/>
          <w:sz w:val="24"/>
          <w:szCs w:val="24"/>
          <w:lang w:eastAsia="lt-LT"/>
        </w:rPr>
        <w:t>1.6</w:t>
      </w: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Dėl valstybinės žemės ploto  prijungimo prie žemės sklypo </w:t>
      </w:r>
      <w:r w:rsidRPr="001063D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Žalčio Karūnos al. 27</w:t>
      </w: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.  </w:t>
      </w:r>
    </w:p>
    <w:p w14:paraId="64A6FEEA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pritarti.</w:t>
      </w:r>
    </w:p>
    <w:p w14:paraId="758E54A9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Dėl valstybinės žemės plotų  prijungimo prie žemės sklypų </w:t>
      </w:r>
      <w:proofErr w:type="spellStart"/>
      <w:r w:rsidRPr="001063D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Bivylių</w:t>
      </w:r>
      <w:proofErr w:type="spellEnd"/>
      <w:r w:rsidRPr="001063D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g. 23, 25, 27, 29, 31, 33</w:t>
      </w: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.  </w:t>
      </w:r>
    </w:p>
    <w:p w14:paraId="7052C8AF" w14:textId="77777777" w:rsidR="008A7499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pritarti.</w:t>
      </w:r>
    </w:p>
    <w:p w14:paraId="32E9D3FE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1.8.</w:t>
      </w:r>
      <w:r w:rsidRPr="001063D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žemės sklypo </w:t>
      </w:r>
      <w:r w:rsidRPr="001063D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Tyrulių g. 8</w:t>
      </w: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, formavimo ir pertvarkymo projekto patvirtinimo  </w:t>
      </w:r>
    </w:p>
    <w:p w14:paraId="4F7678D6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pritarti.</w:t>
      </w:r>
    </w:p>
    <w:p w14:paraId="0F06811D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1063DD">
        <w:rPr>
          <w:rFonts w:ascii="Times New Roman" w:eastAsia="Times New Roman" w:hAnsi="Times New Roman" w:cs="Times New Roman"/>
          <w:sz w:val="24"/>
          <w:szCs w:val="24"/>
          <w:lang w:eastAsia="lt-LT"/>
        </w:rPr>
        <w:t>1.9</w:t>
      </w: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  Dėl automobilių stovėjimo aikštelės įrengimo adresu </w:t>
      </w:r>
      <w:r w:rsidRPr="001063D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Islandijos pl. 121 </w:t>
      </w: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793E113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pritarti. </w:t>
      </w:r>
    </w:p>
    <w:p w14:paraId="4F2E3778" w14:textId="77777777" w:rsidR="008A7499" w:rsidRPr="001063DD" w:rsidRDefault="008A7499" w:rsidP="008A7499">
      <w:pPr>
        <w:spacing w:after="0" w:line="36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063D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2. </w:t>
      </w:r>
      <w:r w:rsidRPr="001063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SVARSTYTA. </w:t>
      </w:r>
      <w:r w:rsidRPr="001063D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pastatų rekonstravimo/naujos statybos neišlaikant normatyvinio atstumo iki sklypo ribos</w:t>
      </w:r>
    </w:p>
    <w:p w14:paraId="3B12DED2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2.1. Dėl sutikimo išdavimo inžinerinio statinio - trinkelių </w:t>
      </w:r>
      <w:r w:rsidRPr="001063D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Antakalnio g. 2</w:t>
      </w: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, įrengimo mažesniu negu norminis atstumas iki skl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ypo ribos.</w:t>
      </w:r>
    </w:p>
    <w:p w14:paraId="5DFAEB2A" w14:textId="77777777" w:rsidR="008A7499" w:rsidRPr="00B24A37" w:rsidRDefault="008A7499" w:rsidP="008A74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24A37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pritarti. </w:t>
      </w:r>
    </w:p>
    <w:p w14:paraId="7E1C9208" w14:textId="77777777" w:rsidR="008A7499" w:rsidRPr="008A7499" w:rsidRDefault="008A7499">
      <w:pPr>
        <w:rPr>
          <w:lang w:val="en-US"/>
        </w:rPr>
      </w:pPr>
    </w:p>
    <w:sectPr w:rsidR="008A7499" w:rsidRPr="008A749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99"/>
    <w:rsid w:val="007C03E5"/>
    <w:rsid w:val="008A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9D3B"/>
  <w15:chartTrackingRefBased/>
  <w15:docId w15:val="{09627843-DF2D-4880-BA7E-D8824673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A749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5" ma:contentTypeDescription="Create a new document." ma:contentTypeScope="" ma:versionID="c9247bef315d7e1d1be0727eb2d59980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b24a87f66e76eabaea866180a51c1da5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9c5621-2f62-4d88-83f1-70419627c174" xsi:nil="true"/>
  </documentManagement>
</p:properties>
</file>

<file path=customXml/itemProps1.xml><?xml version="1.0" encoding="utf-8"?>
<ds:datastoreItem xmlns:ds="http://schemas.openxmlformats.org/officeDocument/2006/customXml" ds:itemID="{191A245F-DFD7-44F8-BDFF-E06AFE297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0E008-5B83-4B48-A82D-052C4AD9A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0D2EC-C0FC-404B-A952-267117E136AC}">
  <ds:schemaRefs>
    <ds:schemaRef ds:uri="http://purl.org/dc/terms/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507fb0-a690-4059-8a05-bce3d3b82f1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</Characters>
  <Application>Microsoft Office Word</Application>
  <DocSecurity>0</DocSecurity>
  <Lines>4</Lines>
  <Paragraphs>3</Paragraphs>
  <ScaleCrop>false</ScaleCrop>
  <Company>Kauno miesto savivaldybės administracija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2023-01-24T13:35:00Z</dcterms:created>
  <dcterms:modified xsi:type="dcterms:W3CDTF">2023-01-24T13:35:00Z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