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8D" w:rsidRPr="003F5994" w:rsidRDefault="00EF1FA1" w:rsidP="00EF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94">
        <w:rPr>
          <w:rFonts w:ascii="Times New Roman" w:hAnsi="Times New Roman" w:cs="Times New Roman"/>
          <w:b/>
          <w:sz w:val="24"/>
          <w:szCs w:val="24"/>
        </w:rPr>
        <w:t>2021-11-29</w:t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Naujų įvažų įrengimas link Raudondvario pl. 286, Rimties skg. 1, 2.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 xml:space="preserve">NUTARTA.  Pateikti kompleksinius sprendinius, nenumatyti įvažų iš Rimties skg. </w:t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 xml:space="preserve">Dėl teritorijos prie </w:t>
      </w:r>
      <w:proofErr w:type="spellStart"/>
      <w:r w:rsidRPr="003F5994">
        <w:rPr>
          <w:rFonts w:ascii="Times New Roman" w:hAnsi="Times New Roman" w:cs="Times New Roman"/>
          <w:sz w:val="24"/>
          <w:szCs w:val="24"/>
        </w:rPr>
        <w:t>Eivenių</w:t>
      </w:r>
      <w:proofErr w:type="spellEnd"/>
      <w:r w:rsidRPr="003F5994">
        <w:rPr>
          <w:rFonts w:ascii="Times New Roman" w:hAnsi="Times New Roman" w:cs="Times New Roman"/>
          <w:sz w:val="24"/>
          <w:szCs w:val="24"/>
        </w:rPr>
        <w:t xml:space="preserve"> g. 2, Kaune, viešojo transporto maršrutų galinio apsisukimo punkto planavimo pasiūlymų schema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NUTARTA.</w:t>
      </w:r>
      <w:r w:rsidRPr="003F5994">
        <w:rPr>
          <w:rFonts w:ascii="Times New Roman" w:hAnsi="Times New Roman" w:cs="Times New Roman"/>
          <w:sz w:val="24"/>
          <w:szCs w:val="24"/>
        </w:rPr>
        <w:t xml:space="preserve"> </w:t>
      </w:r>
      <w:r w:rsidRPr="003F5994">
        <w:rPr>
          <w:rFonts w:ascii="Times New Roman" w:hAnsi="Times New Roman" w:cs="Times New Roman"/>
          <w:sz w:val="24"/>
          <w:szCs w:val="24"/>
        </w:rPr>
        <w:t>Patikslinti  "saugiausio" varianto sprendinius. </w:t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Dėl sutikimo statyti ūkinį pastatą žemės sklype Ežero g. 5, neišlaikant no</w:t>
      </w:r>
      <w:r w:rsidRPr="003F5994">
        <w:rPr>
          <w:rFonts w:ascii="Times New Roman" w:hAnsi="Times New Roman" w:cs="Times New Roman"/>
          <w:sz w:val="24"/>
          <w:szCs w:val="24"/>
        </w:rPr>
        <w:t xml:space="preserve">rminių </w:t>
      </w:r>
      <w:proofErr w:type="spellStart"/>
      <w:r w:rsidRPr="003F5994">
        <w:rPr>
          <w:rFonts w:ascii="Times New Roman" w:hAnsi="Times New Roman" w:cs="Times New Roman"/>
          <w:sz w:val="24"/>
          <w:szCs w:val="24"/>
        </w:rPr>
        <w:t>atstumų</w:t>
      </w:r>
      <w:proofErr w:type="spellEnd"/>
      <w:r w:rsidRPr="003F5994">
        <w:rPr>
          <w:rFonts w:ascii="Times New Roman" w:hAnsi="Times New Roman" w:cs="Times New Roman"/>
          <w:sz w:val="24"/>
          <w:szCs w:val="24"/>
        </w:rPr>
        <w:t xml:space="preserve"> iki sklypo ribos.</w:t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NUTARTA.</w:t>
      </w:r>
      <w:r w:rsidRPr="003F5994">
        <w:rPr>
          <w:rFonts w:ascii="Times New Roman" w:hAnsi="Times New Roman" w:cs="Times New Roman"/>
          <w:sz w:val="24"/>
          <w:szCs w:val="24"/>
        </w:rPr>
        <w:t xml:space="preserve"> </w:t>
      </w:r>
      <w:r w:rsidRPr="003F5994">
        <w:rPr>
          <w:rFonts w:ascii="Times New Roman" w:hAnsi="Times New Roman" w:cs="Times New Roman"/>
          <w:sz w:val="24"/>
          <w:szCs w:val="24"/>
        </w:rPr>
        <w:t>Nepritart</w:t>
      </w:r>
      <w:r w:rsidRPr="003F5994">
        <w:rPr>
          <w:rFonts w:ascii="Times New Roman" w:hAnsi="Times New Roman" w:cs="Times New Roman"/>
          <w:sz w:val="24"/>
          <w:szCs w:val="24"/>
        </w:rPr>
        <w:t xml:space="preserve">i. </w:t>
      </w:r>
      <w:r w:rsidRPr="003F5994">
        <w:rPr>
          <w:rFonts w:ascii="Times New Roman" w:hAnsi="Times New Roman" w:cs="Times New Roman"/>
          <w:sz w:val="24"/>
          <w:szCs w:val="24"/>
        </w:rPr>
        <w:t xml:space="preserve">Statyti išlaikant norminius </w:t>
      </w:r>
      <w:proofErr w:type="spellStart"/>
      <w:r w:rsidRPr="003F5994">
        <w:rPr>
          <w:rFonts w:ascii="Times New Roman" w:hAnsi="Times New Roman" w:cs="Times New Roman"/>
          <w:sz w:val="24"/>
          <w:szCs w:val="24"/>
        </w:rPr>
        <w:t>atstumus</w:t>
      </w:r>
      <w:proofErr w:type="spellEnd"/>
      <w:r w:rsidRPr="003F5994">
        <w:rPr>
          <w:rFonts w:ascii="Times New Roman" w:hAnsi="Times New Roman" w:cs="Times New Roman"/>
          <w:sz w:val="24"/>
          <w:szCs w:val="24"/>
        </w:rPr>
        <w:t>. </w:t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Dėl sutikimo rekonstruoti vienbutį gyvenamąjį namą Kalnų g. 91,  neišlaikant leistino atstumo iki sklypo ribos</w:t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NUTARTA.</w:t>
      </w:r>
      <w:r w:rsidRPr="003F5994">
        <w:rPr>
          <w:rFonts w:ascii="Times New Roman" w:hAnsi="Times New Roman" w:cs="Times New Roman"/>
          <w:sz w:val="24"/>
          <w:szCs w:val="24"/>
        </w:rPr>
        <w:t xml:space="preserve"> </w:t>
      </w:r>
      <w:r w:rsidRPr="003F5994">
        <w:rPr>
          <w:rFonts w:ascii="Times New Roman" w:hAnsi="Times New Roman" w:cs="Times New Roman"/>
          <w:sz w:val="24"/>
          <w:szCs w:val="24"/>
        </w:rPr>
        <w:t>Pritart</w:t>
      </w:r>
      <w:r w:rsidRPr="003F5994">
        <w:rPr>
          <w:rFonts w:ascii="Times New Roman" w:hAnsi="Times New Roman" w:cs="Times New Roman"/>
          <w:sz w:val="24"/>
          <w:szCs w:val="24"/>
        </w:rPr>
        <w:t>i.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Dėl automobilių stovėjimo aikštelės įrengimo prie daugiabučio gyvenamojo namo, Ašigalio g. 21</w:t>
      </w:r>
      <w:r w:rsidRPr="003F5994">
        <w:rPr>
          <w:rFonts w:ascii="Times New Roman" w:hAnsi="Times New Roman" w:cs="Times New Roman"/>
          <w:sz w:val="24"/>
          <w:szCs w:val="24"/>
        </w:rPr>
        <w:t xml:space="preserve"> </w:t>
      </w:r>
      <w:r w:rsidRPr="003F5994">
        <w:rPr>
          <w:rFonts w:ascii="Times New Roman" w:hAnsi="Times New Roman" w:cs="Times New Roman"/>
          <w:sz w:val="24"/>
          <w:szCs w:val="24"/>
        </w:rPr>
        <w:t>NUTARTA. Pritarti.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Dėl sutikimo išdavimo stoginės Mūrininkų g. 8, Kaune, statybai mažesniu negu norminis atstumu iki sklypo ribos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NUTARTA. Pritarti.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Dėl sutikimo išdavimo inž. statinio (automobilių st. aikštelės) rekonstravimo A. Juozapavičiaus pr. 57 neišlaikant normatyvinio atstumo iki sklypo ribos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>NUTARTA. Pritarti.</w:t>
      </w:r>
      <w:r w:rsidRPr="003F5994">
        <w:rPr>
          <w:rFonts w:ascii="Times New Roman" w:hAnsi="Times New Roman" w:cs="Times New Roman"/>
          <w:sz w:val="24"/>
          <w:szCs w:val="24"/>
        </w:rPr>
        <w:tab/>
      </w:r>
    </w:p>
    <w:p w:rsidR="00EF1FA1" w:rsidRPr="003F5994" w:rsidRDefault="00EF1FA1" w:rsidP="00EF1FA1">
      <w:pPr>
        <w:rPr>
          <w:rFonts w:ascii="Times New Roman" w:hAnsi="Times New Roman" w:cs="Times New Roman"/>
          <w:sz w:val="24"/>
          <w:szCs w:val="24"/>
        </w:rPr>
      </w:pPr>
      <w:r w:rsidRPr="003F599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F1FA1" w:rsidRPr="003F59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A1"/>
    <w:rsid w:val="003F5994"/>
    <w:rsid w:val="0054178D"/>
    <w:rsid w:val="00E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24FB"/>
  <w15:chartTrackingRefBased/>
  <w15:docId w15:val="{32E2C1BD-BF00-4CC2-BFF7-AA317F1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</cp:revision>
  <dcterms:created xsi:type="dcterms:W3CDTF">2021-11-30T12:19:00Z</dcterms:created>
  <dcterms:modified xsi:type="dcterms:W3CDTF">2021-11-30T12:24:00Z</dcterms:modified>
</cp:coreProperties>
</file>