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B2A9C04" w14:textId="0A979103" w:rsidR="00F657F6" w:rsidRPr="00FB6C31" w:rsidRDefault="00F657F6" w:rsidP="00F657F6">
      <w:pPr>
        <w:jc w:val="center"/>
        <w:rPr>
          <w:rFonts w:cstheme="minorHAnsi"/>
          <w:b/>
          <w:sz w:val="24"/>
          <w:szCs w:val="24"/>
          <w:lang w:val="lt-LT"/>
        </w:rPr>
      </w:pPr>
      <w:r w:rsidRPr="00FB6C31">
        <w:rPr>
          <w:rFonts w:cstheme="minorHAnsi"/>
          <w:b/>
          <w:bCs/>
          <w:sz w:val="24"/>
          <w:szCs w:val="24"/>
          <w:lang w:val="lt-LT"/>
        </w:rPr>
        <w:t>2026-0</w:t>
      </w:r>
      <w:r w:rsidR="00FB6C31" w:rsidRPr="00FB6C31">
        <w:rPr>
          <w:rFonts w:cstheme="minorHAnsi"/>
          <w:b/>
          <w:bCs/>
          <w:sz w:val="24"/>
          <w:szCs w:val="24"/>
          <w:lang w:val="lt-LT"/>
        </w:rPr>
        <w:t>8</w:t>
      </w:r>
      <w:r w:rsidRPr="00FB6C31">
        <w:rPr>
          <w:rFonts w:cstheme="minorHAnsi"/>
          <w:b/>
          <w:bCs/>
          <w:sz w:val="24"/>
          <w:szCs w:val="24"/>
          <w:lang w:val="lt-LT"/>
        </w:rPr>
        <w:t>-</w:t>
      </w:r>
      <w:r w:rsidR="00FB6C31" w:rsidRPr="00FB6C31">
        <w:rPr>
          <w:rFonts w:cstheme="minorHAnsi"/>
          <w:b/>
          <w:bCs/>
          <w:sz w:val="24"/>
          <w:szCs w:val="24"/>
          <w:lang w:val="lt-LT"/>
        </w:rPr>
        <w:t>12</w:t>
      </w:r>
      <w:r w:rsidRPr="00FB6C31">
        <w:rPr>
          <w:rFonts w:cstheme="minorHAnsi"/>
          <w:sz w:val="24"/>
          <w:szCs w:val="24"/>
          <w:lang w:val="lt-LT"/>
        </w:rPr>
        <w:t xml:space="preserve"> </w:t>
      </w:r>
      <w:r w:rsidRPr="00FB6C31">
        <w:rPr>
          <w:rFonts w:cstheme="minorHAnsi"/>
          <w:b/>
          <w:sz w:val="24"/>
          <w:szCs w:val="24"/>
          <w:lang w:val="lt-LT"/>
        </w:rPr>
        <w:t>Kauno miesto nekilnojamojo kultūros paveldo vertinimo tarybos posėdžio nutarimai</w:t>
      </w:r>
    </w:p>
    <w:p w14:paraId="3C372ADA" w14:textId="77777777" w:rsidR="00F657F6" w:rsidRPr="00FB6C31" w:rsidRDefault="00F657F6" w:rsidP="00F657F6">
      <w:pPr>
        <w:tabs>
          <w:tab w:val="num" w:pos="720"/>
        </w:tabs>
        <w:spacing w:after="0"/>
        <w:ind w:left="720" w:hanging="360"/>
        <w:contextualSpacing/>
        <w:jc w:val="both"/>
        <w:rPr>
          <w:lang w:val="lt-LT"/>
        </w:rPr>
      </w:pPr>
    </w:p>
    <w:p w14:paraId="4CA71748" w14:textId="5F8049E6" w:rsidR="00FB6C31" w:rsidRPr="00FB6C31" w:rsidRDefault="00F657F6" w:rsidP="00FB6C31">
      <w:pPr>
        <w:spacing w:after="0"/>
        <w:contextualSpacing/>
        <w:jc w:val="both"/>
        <w:rPr>
          <w:b/>
          <w:bCs/>
          <w:sz w:val="24"/>
          <w:szCs w:val="24"/>
          <w:lang w:val="lt-LT"/>
        </w:rPr>
      </w:pPr>
      <w:r w:rsidRPr="00FB6C31">
        <w:rPr>
          <w:b/>
          <w:bCs/>
          <w:sz w:val="24"/>
          <w:szCs w:val="24"/>
          <w:lang w:val="lt-LT"/>
        </w:rPr>
        <w:t>SVARSTYTA.</w:t>
      </w:r>
      <w:r w:rsidRPr="00FB6C31">
        <w:rPr>
          <w:sz w:val="24"/>
          <w:szCs w:val="24"/>
          <w:lang w:val="lt-LT"/>
        </w:rPr>
        <w:t xml:space="preserve"> </w:t>
      </w:r>
      <w:r w:rsidR="00FB6C31" w:rsidRPr="00FB6C31">
        <w:rPr>
          <w:sz w:val="24"/>
          <w:szCs w:val="24"/>
          <w:lang w:val="lt-LT"/>
        </w:rPr>
        <w:t xml:space="preserve">Nekilnojamojo kultūros paveldo vertinimo tarybos akto projektas dėl Miesto istorinės dalies, vad. Kauno Žaliakalnio 1-oji (u. k. 31280) Kauno m. sav., Kauno m., duomenų Kultūros vertybių registre tikslinimo </w:t>
      </w:r>
      <w:r w:rsidR="00FB6C31" w:rsidRPr="00FB6C31">
        <w:rPr>
          <w:i/>
          <w:iCs/>
          <w:sz w:val="24"/>
          <w:szCs w:val="24"/>
          <w:lang w:val="lt-LT"/>
        </w:rPr>
        <w:t>(pakartotinis svarstymas)</w:t>
      </w:r>
      <w:r w:rsidR="00FB6C31" w:rsidRPr="00FB6C31">
        <w:rPr>
          <w:sz w:val="24"/>
          <w:szCs w:val="24"/>
          <w:lang w:val="lt-LT"/>
        </w:rPr>
        <w:t>.</w:t>
      </w:r>
    </w:p>
    <w:p w14:paraId="509126B5" w14:textId="727616C5" w:rsidR="00FB6C31" w:rsidRPr="00FB6C31" w:rsidRDefault="00FB6C31" w:rsidP="00FB6C31">
      <w:pPr>
        <w:pStyle w:val="prastasiniatinklio"/>
        <w:jc w:val="both"/>
        <w:rPr>
          <w:rFonts w:asciiTheme="minorHAnsi" w:hAnsiTheme="minorHAnsi" w:cstheme="minorHAnsi"/>
          <w:lang w:val="en-GB"/>
        </w:rPr>
      </w:pPr>
      <w:r w:rsidRPr="00FB6C31">
        <w:rPr>
          <w:rFonts w:asciiTheme="minorHAnsi" w:hAnsiTheme="minorHAnsi" w:cstheme="minorHAnsi"/>
          <w:b/>
          <w:bCs/>
          <w:lang w:val="en-GB"/>
        </w:rPr>
        <w:t>NUTARTA</w:t>
      </w:r>
      <w:r w:rsidR="000A7321">
        <w:rPr>
          <w:rFonts w:asciiTheme="minorHAnsi" w:hAnsiTheme="minorHAnsi" w:cstheme="minorHAnsi"/>
          <w:b/>
          <w:bCs/>
          <w:lang w:val="en-GB"/>
        </w:rPr>
        <w:t>.</w:t>
      </w:r>
      <w:r w:rsidRPr="00FB6C31">
        <w:rPr>
          <w:rFonts w:asciiTheme="minorHAnsi" w:hAnsiTheme="minorHAnsi" w:cstheme="minorHAnsi"/>
          <w:lang w:val="en-GB"/>
        </w:rPr>
        <w:t xml:space="preserve"> </w:t>
      </w:r>
      <w:r w:rsidRPr="00FB6C31">
        <w:rPr>
          <w:rFonts w:asciiTheme="minorHAnsi" w:hAnsiTheme="minorHAnsi" w:cstheme="minorHAnsi"/>
        </w:rPr>
        <w:t>Pritarti Miesto istorinės dalies, vad. Kauno Žaliakalnio 1-oji (u. k. 31280) Kauno m. sav., Kauno m., nekilnojamojo kultūros paveldo vertinimo tarybos akto projekto antrame priede teiktiems siūlymams dėl urbanistinės struktūros statinių, turinčių vertingųjų savybių požymių, taip pat patikslinti šį priedą pagal pateiktas pastabas. Pritarti siūlymams dėl urbanistinės struktūros statinių ir teritorijoje esančių kitų objektų. Tęsti nekilnojamojo kultūros paveldo vertinimo tarybos akto projekto priedų svarstymą kitame vertinimo tarybos posėdyje.</w:t>
      </w:r>
    </w:p>
    <w:p w14:paraId="184DA8EE" w14:textId="6B86BC34" w:rsidR="00F657F6" w:rsidRPr="006B0396" w:rsidRDefault="00F657F6" w:rsidP="00F657F6">
      <w:pPr>
        <w:spacing w:after="0"/>
        <w:ind w:left="720"/>
        <w:contextualSpacing/>
        <w:jc w:val="both"/>
        <w:rPr>
          <w:lang w:val="lt-LT"/>
        </w:rPr>
      </w:pPr>
    </w:p>
    <w:p w14:paraId="0208E214" w14:textId="77777777" w:rsidR="00F657F6" w:rsidRPr="006B0396" w:rsidRDefault="00F657F6" w:rsidP="00F657F6">
      <w:pPr>
        <w:spacing w:after="0"/>
        <w:ind w:left="720"/>
        <w:contextualSpacing/>
        <w:jc w:val="both"/>
        <w:rPr>
          <w:lang w:val="lt-LT"/>
        </w:rPr>
      </w:pPr>
      <w:r w:rsidRPr="006B0396">
        <w:rPr>
          <w:lang w:val="lt-LT"/>
        </w:rPr>
        <w:t> </w:t>
      </w:r>
    </w:p>
    <w:p w14:paraId="2170CC95" w14:textId="77777777" w:rsidR="00F657F6" w:rsidRPr="006B0396" w:rsidRDefault="00F657F6" w:rsidP="00F657F6">
      <w:pPr>
        <w:spacing w:after="0"/>
        <w:contextualSpacing/>
        <w:jc w:val="both"/>
        <w:rPr>
          <w:lang w:val="lt-LT"/>
        </w:rPr>
      </w:pPr>
    </w:p>
    <w:p w14:paraId="675A4ADD" w14:textId="77777777" w:rsidR="00EA0953" w:rsidRDefault="00EA0953"/>
    <w:sectPr w:rsidR="00EA0953">
      <w:pgSz w:w="11906" w:h="16838"/>
      <w:pgMar w:top="1701" w:right="567" w:bottom="1134" w:left="1701" w:header="567" w:footer="567" w:gutter="0"/>
      <w:cols w:space="1296"/>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5F587032"/>
    <w:multiLevelType w:val="multilevel"/>
    <w:tmpl w:val="E292B3B4"/>
    <w:lvl w:ilvl="0">
      <w:start w:val="1"/>
      <w:numFmt w:val="decimal"/>
      <w:lvlText w:val="%1."/>
      <w:lvlJc w:val="left"/>
      <w:pPr>
        <w:tabs>
          <w:tab w:val="num" w:pos="360"/>
        </w:tabs>
        <w:ind w:left="360" w:hanging="360"/>
      </w:pPr>
    </w:lvl>
    <w:lvl w:ilvl="1" w:tentative="1">
      <w:start w:val="1"/>
      <w:numFmt w:val="decimal"/>
      <w:lvlText w:val="%2."/>
      <w:lvlJc w:val="left"/>
      <w:pPr>
        <w:tabs>
          <w:tab w:val="num" w:pos="1080"/>
        </w:tabs>
        <w:ind w:left="1080" w:hanging="360"/>
      </w:pPr>
    </w:lvl>
    <w:lvl w:ilvl="2" w:tentative="1">
      <w:start w:val="1"/>
      <w:numFmt w:val="decimal"/>
      <w:lvlText w:val="%3."/>
      <w:lvlJc w:val="left"/>
      <w:pPr>
        <w:tabs>
          <w:tab w:val="num" w:pos="1800"/>
        </w:tabs>
        <w:ind w:left="1800" w:hanging="360"/>
      </w:pPr>
    </w:lvl>
    <w:lvl w:ilvl="3" w:tentative="1">
      <w:start w:val="1"/>
      <w:numFmt w:val="decimal"/>
      <w:lvlText w:val="%4."/>
      <w:lvlJc w:val="left"/>
      <w:pPr>
        <w:tabs>
          <w:tab w:val="num" w:pos="2520"/>
        </w:tabs>
        <w:ind w:left="2520" w:hanging="360"/>
      </w:pPr>
    </w:lvl>
    <w:lvl w:ilvl="4" w:tentative="1">
      <w:start w:val="1"/>
      <w:numFmt w:val="decimal"/>
      <w:lvlText w:val="%5."/>
      <w:lvlJc w:val="left"/>
      <w:pPr>
        <w:tabs>
          <w:tab w:val="num" w:pos="3240"/>
        </w:tabs>
        <w:ind w:left="3240" w:hanging="360"/>
      </w:pPr>
    </w:lvl>
    <w:lvl w:ilvl="5" w:tentative="1">
      <w:start w:val="1"/>
      <w:numFmt w:val="decimal"/>
      <w:lvlText w:val="%6."/>
      <w:lvlJc w:val="left"/>
      <w:pPr>
        <w:tabs>
          <w:tab w:val="num" w:pos="3960"/>
        </w:tabs>
        <w:ind w:left="3960" w:hanging="360"/>
      </w:pPr>
    </w:lvl>
    <w:lvl w:ilvl="6" w:tentative="1">
      <w:start w:val="1"/>
      <w:numFmt w:val="decimal"/>
      <w:lvlText w:val="%7."/>
      <w:lvlJc w:val="left"/>
      <w:pPr>
        <w:tabs>
          <w:tab w:val="num" w:pos="4680"/>
        </w:tabs>
        <w:ind w:left="4680" w:hanging="360"/>
      </w:pPr>
    </w:lvl>
    <w:lvl w:ilvl="7" w:tentative="1">
      <w:start w:val="1"/>
      <w:numFmt w:val="decimal"/>
      <w:lvlText w:val="%8."/>
      <w:lvlJc w:val="left"/>
      <w:pPr>
        <w:tabs>
          <w:tab w:val="num" w:pos="5400"/>
        </w:tabs>
        <w:ind w:left="5400" w:hanging="360"/>
      </w:pPr>
    </w:lvl>
    <w:lvl w:ilvl="8" w:tentative="1">
      <w:start w:val="1"/>
      <w:numFmt w:val="decimal"/>
      <w:lvlText w:val="%9."/>
      <w:lvlJc w:val="left"/>
      <w:pPr>
        <w:tabs>
          <w:tab w:val="num" w:pos="6120"/>
        </w:tabs>
        <w:ind w:left="6120" w:hanging="360"/>
      </w:pPr>
    </w:lvl>
  </w:abstractNum>
  <w:abstractNum w:abstractNumId="1" w15:restartNumberingAfterBreak="0">
    <w:nsid w:val="773C196C"/>
    <w:multiLevelType w:val="multilevel"/>
    <w:tmpl w:val="0E448F72"/>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1207524741">
    <w:abstractNumId w:val="0"/>
  </w:num>
  <w:num w:numId="2" w16cid:durableId="137083400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1296"/>
  <w:hyphenationZone w:val="396"/>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A0953"/>
    <w:rsid w:val="000A7321"/>
    <w:rsid w:val="00303B08"/>
    <w:rsid w:val="004967D8"/>
    <w:rsid w:val="007C23D4"/>
    <w:rsid w:val="00EA0953"/>
    <w:rsid w:val="00F144D8"/>
    <w:rsid w:val="00F657F6"/>
    <w:rsid w:val="00FB6C31"/>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308B6BA"/>
  <w15:chartTrackingRefBased/>
  <w15:docId w15:val="{0E253D53-9DC9-401D-A0B1-9C389D75699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lt-LT"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F657F6"/>
    <w:pPr>
      <w:spacing w:line="259" w:lineRule="auto"/>
    </w:pPr>
    <w:rPr>
      <w:rFonts w:eastAsiaTheme="minorEastAsia"/>
      <w:kern w:val="0"/>
      <w:sz w:val="22"/>
      <w:szCs w:val="22"/>
      <w:lang w:val="en-GB" w:eastAsia="en-GB"/>
      <w14:ligatures w14:val="none"/>
    </w:rPr>
  </w:style>
  <w:style w:type="paragraph" w:styleId="Antrat1">
    <w:name w:val="heading 1"/>
    <w:basedOn w:val="prastasis"/>
    <w:next w:val="prastasis"/>
    <w:link w:val="Antrat1Diagrama"/>
    <w:uiPriority w:val="9"/>
    <w:qFormat/>
    <w:rsid w:val="00EA0953"/>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Antrat2">
    <w:name w:val="heading 2"/>
    <w:basedOn w:val="prastasis"/>
    <w:next w:val="prastasis"/>
    <w:link w:val="Antrat2Diagrama"/>
    <w:uiPriority w:val="9"/>
    <w:semiHidden/>
    <w:unhideWhenUsed/>
    <w:qFormat/>
    <w:rsid w:val="00EA0953"/>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Antrat3">
    <w:name w:val="heading 3"/>
    <w:basedOn w:val="prastasis"/>
    <w:next w:val="prastasis"/>
    <w:link w:val="Antrat3Diagrama"/>
    <w:uiPriority w:val="9"/>
    <w:semiHidden/>
    <w:unhideWhenUsed/>
    <w:qFormat/>
    <w:rsid w:val="00EA0953"/>
    <w:pPr>
      <w:keepNext/>
      <w:keepLines/>
      <w:spacing w:before="160" w:after="80"/>
      <w:outlineLvl w:val="2"/>
    </w:pPr>
    <w:rPr>
      <w:rFonts w:eastAsiaTheme="majorEastAsia" w:cstheme="majorBidi"/>
      <w:color w:val="0F4761" w:themeColor="accent1" w:themeShade="BF"/>
      <w:sz w:val="28"/>
      <w:szCs w:val="28"/>
    </w:rPr>
  </w:style>
  <w:style w:type="paragraph" w:styleId="Antrat4">
    <w:name w:val="heading 4"/>
    <w:basedOn w:val="prastasis"/>
    <w:next w:val="prastasis"/>
    <w:link w:val="Antrat4Diagrama"/>
    <w:uiPriority w:val="9"/>
    <w:semiHidden/>
    <w:unhideWhenUsed/>
    <w:qFormat/>
    <w:rsid w:val="00EA0953"/>
    <w:pPr>
      <w:keepNext/>
      <w:keepLines/>
      <w:spacing w:before="80" w:after="40"/>
      <w:outlineLvl w:val="3"/>
    </w:pPr>
    <w:rPr>
      <w:rFonts w:eastAsiaTheme="majorEastAsia" w:cstheme="majorBidi"/>
      <w:i/>
      <w:iCs/>
      <w:color w:val="0F4761" w:themeColor="accent1" w:themeShade="BF"/>
    </w:rPr>
  </w:style>
  <w:style w:type="paragraph" w:styleId="Antrat5">
    <w:name w:val="heading 5"/>
    <w:basedOn w:val="prastasis"/>
    <w:next w:val="prastasis"/>
    <w:link w:val="Antrat5Diagrama"/>
    <w:uiPriority w:val="9"/>
    <w:semiHidden/>
    <w:unhideWhenUsed/>
    <w:qFormat/>
    <w:rsid w:val="00EA0953"/>
    <w:pPr>
      <w:keepNext/>
      <w:keepLines/>
      <w:spacing w:before="80" w:after="40"/>
      <w:outlineLvl w:val="4"/>
    </w:pPr>
    <w:rPr>
      <w:rFonts w:eastAsiaTheme="majorEastAsia" w:cstheme="majorBidi"/>
      <w:color w:val="0F4761" w:themeColor="accent1" w:themeShade="BF"/>
    </w:rPr>
  </w:style>
  <w:style w:type="paragraph" w:styleId="Antrat6">
    <w:name w:val="heading 6"/>
    <w:basedOn w:val="prastasis"/>
    <w:next w:val="prastasis"/>
    <w:link w:val="Antrat6Diagrama"/>
    <w:uiPriority w:val="9"/>
    <w:semiHidden/>
    <w:unhideWhenUsed/>
    <w:qFormat/>
    <w:rsid w:val="00EA0953"/>
    <w:pPr>
      <w:keepNext/>
      <w:keepLines/>
      <w:spacing w:before="40" w:after="0"/>
      <w:outlineLvl w:val="5"/>
    </w:pPr>
    <w:rPr>
      <w:rFonts w:eastAsiaTheme="majorEastAsia" w:cstheme="majorBidi"/>
      <w:i/>
      <w:iCs/>
      <w:color w:val="595959" w:themeColor="text1" w:themeTint="A6"/>
    </w:rPr>
  </w:style>
  <w:style w:type="paragraph" w:styleId="Antrat7">
    <w:name w:val="heading 7"/>
    <w:basedOn w:val="prastasis"/>
    <w:next w:val="prastasis"/>
    <w:link w:val="Antrat7Diagrama"/>
    <w:uiPriority w:val="9"/>
    <w:semiHidden/>
    <w:unhideWhenUsed/>
    <w:qFormat/>
    <w:rsid w:val="00EA0953"/>
    <w:pPr>
      <w:keepNext/>
      <w:keepLines/>
      <w:spacing w:before="40" w:after="0"/>
      <w:outlineLvl w:val="6"/>
    </w:pPr>
    <w:rPr>
      <w:rFonts w:eastAsiaTheme="majorEastAsia" w:cstheme="majorBidi"/>
      <w:color w:val="595959" w:themeColor="text1" w:themeTint="A6"/>
    </w:rPr>
  </w:style>
  <w:style w:type="paragraph" w:styleId="Antrat8">
    <w:name w:val="heading 8"/>
    <w:basedOn w:val="prastasis"/>
    <w:next w:val="prastasis"/>
    <w:link w:val="Antrat8Diagrama"/>
    <w:uiPriority w:val="9"/>
    <w:semiHidden/>
    <w:unhideWhenUsed/>
    <w:qFormat/>
    <w:rsid w:val="00EA0953"/>
    <w:pPr>
      <w:keepNext/>
      <w:keepLines/>
      <w:spacing w:after="0"/>
      <w:outlineLvl w:val="7"/>
    </w:pPr>
    <w:rPr>
      <w:rFonts w:eastAsiaTheme="majorEastAsia" w:cstheme="majorBidi"/>
      <w:i/>
      <w:iCs/>
      <w:color w:val="272727" w:themeColor="text1" w:themeTint="D8"/>
    </w:rPr>
  </w:style>
  <w:style w:type="paragraph" w:styleId="Antrat9">
    <w:name w:val="heading 9"/>
    <w:basedOn w:val="prastasis"/>
    <w:next w:val="prastasis"/>
    <w:link w:val="Antrat9Diagrama"/>
    <w:uiPriority w:val="9"/>
    <w:semiHidden/>
    <w:unhideWhenUsed/>
    <w:qFormat/>
    <w:rsid w:val="00EA0953"/>
    <w:pPr>
      <w:keepNext/>
      <w:keepLines/>
      <w:spacing w:after="0"/>
      <w:outlineLvl w:val="8"/>
    </w:pPr>
    <w:rPr>
      <w:rFonts w:eastAsiaTheme="majorEastAsia" w:cstheme="majorBidi"/>
      <w:color w:val="272727" w:themeColor="text1" w:themeTint="D8"/>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basedOn w:val="Numatytasispastraiposriftas"/>
    <w:link w:val="Antrat1"/>
    <w:uiPriority w:val="9"/>
    <w:rsid w:val="00EA0953"/>
    <w:rPr>
      <w:rFonts w:asciiTheme="majorHAnsi" w:eastAsiaTheme="majorEastAsia" w:hAnsiTheme="majorHAnsi" w:cstheme="majorBidi"/>
      <w:color w:val="0F4761" w:themeColor="accent1" w:themeShade="BF"/>
      <w:sz w:val="40"/>
      <w:szCs w:val="40"/>
    </w:rPr>
  </w:style>
  <w:style w:type="character" w:customStyle="1" w:styleId="Antrat2Diagrama">
    <w:name w:val="Antraštė 2 Diagrama"/>
    <w:basedOn w:val="Numatytasispastraiposriftas"/>
    <w:link w:val="Antrat2"/>
    <w:uiPriority w:val="9"/>
    <w:semiHidden/>
    <w:rsid w:val="00EA0953"/>
    <w:rPr>
      <w:rFonts w:asciiTheme="majorHAnsi" w:eastAsiaTheme="majorEastAsia" w:hAnsiTheme="majorHAnsi" w:cstheme="majorBidi"/>
      <w:color w:val="0F4761" w:themeColor="accent1" w:themeShade="BF"/>
      <w:sz w:val="32"/>
      <w:szCs w:val="32"/>
    </w:rPr>
  </w:style>
  <w:style w:type="character" w:customStyle="1" w:styleId="Antrat3Diagrama">
    <w:name w:val="Antraštė 3 Diagrama"/>
    <w:basedOn w:val="Numatytasispastraiposriftas"/>
    <w:link w:val="Antrat3"/>
    <w:uiPriority w:val="9"/>
    <w:semiHidden/>
    <w:rsid w:val="00EA0953"/>
    <w:rPr>
      <w:rFonts w:eastAsiaTheme="majorEastAsia" w:cstheme="majorBidi"/>
      <w:color w:val="0F4761" w:themeColor="accent1" w:themeShade="BF"/>
      <w:sz w:val="28"/>
      <w:szCs w:val="28"/>
    </w:rPr>
  </w:style>
  <w:style w:type="character" w:customStyle="1" w:styleId="Antrat4Diagrama">
    <w:name w:val="Antraštė 4 Diagrama"/>
    <w:basedOn w:val="Numatytasispastraiposriftas"/>
    <w:link w:val="Antrat4"/>
    <w:uiPriority w:val="9"/>
    <w:semiHidden/>
    <w:rsid w:val="00EA0953"/>
    <w:rPr>
      <w:rFonts w:eastAsiaTheme="majorEastAsia" w:cstheme="majorBidi"/>
      <w:i/>
      <w:iCs/>
      <w:color w:val="0F4761" w:themeColor="accent1" w:themeShade="BF"/>
    </w:rPr>
  </w:style>
  <w:style w:type="character" w:customStyle="1" w:styleId="Antrat5Diagrama">
    <w:name w:val="Antraštė 5 Diagrama"/>
    <w:basedOn w:val="Numatytasispastraiposriftas"/>
    <w:link w:val="Antrat5"/>
    <w:uiPriority w:val="9"/>
    <w:semiHidden/>
    <w:rsid w:val="00EA0953"/>
    <w:rPr>
      <w:rFonts w:eastAsiaTheme="majorEastAsia" w:cstheme="majorBidi"/>
      <w:color w:val="0F4761" w:themeColor="accent1" w:themeShade="BF"/>
    </w:rPr>
  </w:style>
  <w:style w:type="character" w:customStyle="1" w:styleId="Antrat6Diagrama">
    <w:name w:val="Antraštė 6 Diagrama"/>
    <w:basedOn w:val="Numatytasispastraiposriftas"/>
    <w:link w:val="Antrat6"/>
    <w:uiPriority w:val="9"/>
    <w:semiHidden/>
    <w:rsid w:val="00EA0953"/>
    <w:rPr>
      <w:rFonts w:eastAsiaTheme="majorEastAsia" w:cstheme="majorBidi"/>
      <w:i/>
      <w:iCs/>
      <w:color w:val="595959" w:themeColor="text1" w:themeTint="A6"/>
    </w:rPr>
  </w:style>
  <w:style w:type="character" w:customStyle="1" w:styleId="Antrat7Diagrama">
    <w:name w:val="Antraštė 7 Diagrama"/>
    <w:basedOn w:val="Numatytasispastraiposriftas"/>
    <w:link w:val="Antrat7"/>
    <w:uiPriority w:val="9"/>
    <w:semiHidden/>
    <w:rsid w:val="00EA0953"/>
    <w:rPr>
      <w:rFonts w:eastAsiaTheme="majorEastAsia" w:cstheme="majorBidi"/>
      <w:color w:val="595959" w:themeColor="text1" w:themeTint="A6"/>
    </w:rPr>
  </w:style>
  <w:style w:type="character" w:customStyle="1" w:styleId="Antrat8Diagrama">
    <w:name w:val="Antraštė 8 Diagrama"/>
    <w:basedOn w:val="Numatytasispastraiposriftas"/>
    <w:link w:val="Antrat8"/>
    <w:uiPriority w:val="9"/>
    <w:semiHidden/>
    <w:rsid w:val="00EA0953"/>
    <w:rPr>
      <w:rFonts w:eastAsiaTheme="majorEastAsia" w:cstheme="majorBidi"/>
      <w:i/>
      <w:iCs/>
      <w:color w:val="272727" w:themeColor="text1" w:themeTint="D8"/>
    </w:rPr>
  </w:style>
  <w:style w:type="character" w:customStyle="1" w:styleId="Antrat9Diagrama">
    <w:name w:val="Antraštė 9 Diagrama"/>
    <w:basedOn w:val="Numatytasispastraiposriftas"/>
    <w:link w:val="Antrat9"/>
    <w:uiPriority w:val="9"/>
    <w:semiHidden/>
    <w:rsid w:val="00EA0953"/>
    <w:rPr>
      <w:rFonts w:eastAsiaTheme="majorEastAsia" w:cstheme="majorBidi"/>
      <w:color w:val="272727" w:themeColor="text1" w:themeTint="D8"/>
    </w:rPr>
  </w:style>
  <w:style w:type="paragraph" w:styleId="Pavadinimas">
    <w:name w:val="Title"/>
    <w:basedOn w:val="prastasis"/>
    <w:next w:val="prastasis"/>
    <w:link w:val="PavadinimasDiagrama"/>
    <w:uiPriority w:val="10"/>
    <w:qFormat/>
    <w:rsid w:val="00EA0953"/>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PavadinimasDiagrama">
    <w:name w:val="Pavadinimas Diagrama"/>
    <w:basedOn w:val="Numatytasispastraiposriftas"/>
    <w:link w:val="Pavadinimas"/>
    <w:uiPriority w:val="10"/>
    <w:rsid w:val="00EA0953"/>
    <w:rPr>
      <w:rFonts w:asciiTheme="majorHAnsi" w:eastAsiaTheme="majorEastAsia" w:hAnsiTheme="majorHAnsi" w:cstheme="majorBidi"/>
      <w:spacing w:val="-10"/>
      <w:kern w:val="28"/>
      <w:sz w:val="56"/>
      <w:szCs w:val="56"/>
    </w:rPr>
  </w:style>
  <w:style w:type="paragraph" w:styleId="Paantrat">
    <w:name w:val="Subtitle"/>
    <w:basedOn w:val="prastasis"/>
    <w:next w:val="prastasis"/>
    <w:link w:val="PaantratDiagrama"/>
    <w:uiPriority w:val="11"/>
    <w:qFormat/>
    <w:rsid w:val="00EA0953"/>
    <w:pPr>
      <w:numPr>
        <w:ilvl w:val="1"/>
      </w:numPr>
    </w:pPr>
    <w:rPr>
      <w:rFonts w:eastAsiaTheme="majorEastAsia" w:cstheme="majorBidi"/>
      <w:color w:val="595959" w:themeColor="text1" w:themeTint="A6"/>
      <w:spacing w:val="15"/>
      <w:sz w:val="28"/>
      <w:szCs w:val="28"/>
    </w:rPr>
  </w:style>
  <w:style w:type="character" w:customStyle="1" w:styleId="PaantratDiagrama">
    <w:name w:val="Paantraštė Diagrama"/>
    <w:basedOn w:val="Numatytasispastraiposriftas"/>
    <w:link w:val="Paantrat"/>
    <w:uiPriority w:val="11"/>
    <w:rsid w:val="00EA0953"/>
    <w:rPr>
      <w:rFonts w:eastAsiaTheme="majorEastAsia" w:cstheme="majorBidi"/>
      <w:color w:val="595959" w:themeColor="text1" w:themeTint="A6"/>
      <w:spacing w:val="15"/>
      <w:sz w:val="28"/>
      <w:szCs w:val="28"/>
    </w:rPr>
  </w:style>
  <w:style w:type="paragraph" w:styleId="Citata">
    <w:name w:val="Quote"/>
    <w:basedOn w:val="prastasis"/>
    <w:next w:val="prastasis"/>
    <w:link w:val="CitataDiagrama"/>
    <w:uiPriority w:val="29"/>
    <w:qFormat/>
    <w:rsid w:val="00EA0953"/>
    <w:pPr>
      <w:spacing w:before="160"/>
      <w:jc w:val="center"/>
    </w:pPr>
    <w:rPr>
      <w:i/>
      <w:iCs/>
      <w:color w:val="404040" w:themeColor="text1" w:themeTint="BF"/>
    </w:rPr>
  </w:style>
  <w:style w:type="character" w:customStyle="1" w:styleId="CitataDiagrama">
    <w:name w:val="Citata Diagrama"/>
    <w:basedOn w:val="Numatytasispastraiposriftas"/>
    <w:link w:val="Citata"/>
    <w:uiPriority w:val="29"/>
    <w:rsid w:val="00EA0953"/>
    <w:rPr>
      <w:i/>
      <w:iCs/>
      <w:color w:val="404040" w:themeColor="text1" w:themeTint="BF"/>
    </w:rPr>
  </w:style>
  <w:style w:type="paragraph" w:styleId="Sraopastraipa">
    <w:name w:val="List Paragraph"/>
    <w:basedOn w:val="prastasis"/>
    <w:uiPriority w:val="34"/>
    <w:qFormat/>
    <w:rsid w:val="00EA0953"/>
    <w:pPr>
      <w:ind w:left="720"/>
      <w:contextualSpacing/>
    </w:pPr>
  </w:style>
  <w:style w:type="character" w:styleId="Rykuspabraukimas">
    <w:name w:val="Intense Emphasis"/>
    <w:basedOn w:val="Numatytasispastraiposriftas"/>
    <w:uiPriority w:val="21"/>
    <w:qFormat/>
    <w:rsid w:val="00EA0953"/>
    <w:rPr>
      <w:i/>
      <w:iCs/>
      <w:color w:val="0F4761" w:themeColor="accent1" w:themeShade="BF"/>
    </w:rPr>
  </w:style>
  <w:style w:type="paragraph" w:styleId="Iskirtacitata">
    <w:name w:val="Intense Quote"/>
    <w:basedOn w:val="prastasis"/>
    <w:next w:val="prastasis"/>
    <w:link w:val="IskirtacitataDiagrama"/>
    <w:uiPriority w:val="30"/>
    <w:qFormat/>
    <w:rsid w:val="00EA0953"/>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skirtacitataDiagrama">
    <w:name w:val="Išskirta citata Diagrama"/>
    <w:basedOn w:val="Numatytasispastraiposriftas"/>
    <w:link w:val="Iskirtacitata"/>
    <w:uiPriority w:val="30"/>
    <w:rsid w:val="00EA0953"/>
    <w:rPr>
      <w:i/>
      <w:iCs/>
      <w:color w:val="0F4761" w:themeColor="accent1" w:themeShade="BF"/>
    </w:rPr>
  </w:style>
  <w:style w:type="character" w:styleId="Rykinuoroda">
    <w:name w:val="Intense Reference"/>
    <w:basedOn w:val="Numatytasispastraiposriftas"/>
    <w:uiPriority w:val="32"/>
    <w:qFormat/>
    <w:rsid w:val="00EA0953"/>
    <w:rPr>
      <w:b/>
      <w:bCs/>
      <w:smallCaps/>
      <w:color w:val="0F4761" w:themeColor="accent1" w:themeShade="BF"/>
      <w:spacing w:val="5"/>
    </w:rPr>
  </w:style>
  <w:style w:type="paragraph" w:styleId="prastasiniatinklio">
    <w:name w:val="Normal (Web)"/>
    <w:basedOn w:val="prastasis"/>
    <w:uiPriority w:val="99"/>
    <w:unhideWhenUsed/>
    <w:rsid w:val="00FB6C31"/>
    <w:pPr>
      <w:spacing w:before="100" w:beforeAutospacing="1" w:after="100" w:afterAutospacing="1" w:line="240" w:lineRule="auto"/>
    </w:pPr>
    <w:rPr>
      <w:rFonts w:ascii="Times New Roman" w:eastAsia="Times New Roman" w:hAnsi="Times New Roman" w:cs="Times New Roman"/>
      <w:sz w:val="24"/>
      <w:szCs w:val="24"/>
      <w:lang w:val="lt-LT" w:eastAsia="lt-L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5</TotalTime>
  <Pages>1</Pages>
  <Words>572</Words>
  <Characters>327</Characters>
  <Application>Microsoft Office Word</Application>
  <DocSecurity>0</DocSecurity>
  <Lines>2</Lines>
  <Paragraphs>1</Paragraphs>
  <ScaleCrop>false</ScaleCrop>
  <Company/>
  <LinksUpToDate>false</LinksUpToDate>
  <CharactersWithSpaces>898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Asta Raškevičiūtė-Šimkevičienė</dc:creator>
  <cp:keywords/>
  <dc:description/>
  <cp:lastModifiedBy>Asta Raškevičiūtė-Šimkevičienė</cp:lastModifiedBy>
  <cp:revision>7</cp:revision>
  <dcterms:created xsi:type="dcterms:W3CDTF">2026-08-04T08:32:00Z</dcterms:created>
  <dcterms:modified xsi:type="dcterms:W3CDTF">2026-08-13T12:18:00Z</dcterms:modified>
</cp:coreProperties>
</file>