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3EBF" w14:textId="723C7AB7" w:rsidR="00F1411D" w:rsidRPr="00A1721E" w:rsidRDefault="00813954" w:rsidP="00FA238B">
      <w:pPr>
        <w:spacing w:after="0" w:line="248" w:lineRule="auto"/>
        <w:ind w:left="-5"/>
        <w:jc w:val="both"/>
        <w:rPr>
          <w:rFonts w:asciiTheme="minorHAnsi" w:hAnsiTheme="minorHAnsi" w:cstheme="minorHAnsi"/>
        </w:rPr>
      </w:pPr>
      <w:r w:rsidRPr="00A1721E">
        <w:rPr>
          <w:rFonts w:asciiTheme="minorHAnsi" w:hAnsiTheme="minorHAnsi" w:cstheme="minorHAnsi"/>
          <w:b/>
        </w:rPr>
        <w:t>KAUNO MIESTO NEKILNOJAMOJO KULTŪROS PA</w:t>
      </w:r>
      <w:r w:rsidR="00A1721E">
        <w:rPr>
          <w:rFonts w:asciiTheme="minorHAnsi" w:hAnsiTheme="minorHAnsi" w:cstheme="minorHAnsi"/>
          <w:b/>
        </w:rPr>
        <w:t xml:space="preserve">VELDO VERTINIMO TARYBOS </w:t>
      </w:r>
      <w:r w:rsidR="00922BD7" w:rsidRPr="00180A47">
        <w:rPr>
          <w:rFonts w:asciiTheme="minorHAnsi" w:hAnsiTheme="minorHAnsi" w:cstheme="minorHAnsi"/>
          <w:b/>
          <w:bCs/>
        </w:rPr>
        <w:t>202</w:t>
      </w:r>
      <w:r w:rsidR="00180A47" w:rsidRPr="00180A47">
        <w:rPr>
          <w:rFonts w:asciiTheme="minorHAnsi" w:hAnsiTheme="minorHAnsi" w:cstheme="minorHAnsi"/>
          <w:b/>
          <w:bCs/>
        </w:rPr>
        <w:t>6</w:t>
      </w:r>
      <w:r w:rsidR="00922BD7" w:rsidRPr="00180A47">
        <w:rPr>
          <w:rFonts w:asciiTheme="minorHAnsi" w:hAnsiTheme="minorHAnsi" w:cstheme="minorHAnsi"/>
          <w:b/>
          <w:bCs/>
        </w:rPr>
        <w:t>-</w:t>
      </w:r>
      <w:r w:rsidR="00180A47" w:rsidRPr="00180A47">
        <w:rPr>
          <w:rFonts w:asciiTheme="minorHAnsi" w:hAnsiTheme="minorHAnsi" w:cstheme="minorHAnsi"/>
          <w:b/>
          <w:bCs/>
        </w:rPr>
        <w:t>01</w:t>
      </w:r>
      <w:r w:rsidR="00922BD7" w:rsidRPr="00180A47">
        <w:rPr>
          <w:rFonts w:asciiTheme="minorHAnsi" w:hAnsiTheme="minorHAnsi" w:cstheme="minorHAnsi"/>
          <w:b/>
          <w:bCs/>
        </w:rPr>
        <w:t>-</w:t>
      </w:r>
      <w:r w:rsidR="00180A47" w:rsidRPr="00180A47">
        <w:rPr>
          <w:rFonts w:asciiTheme="minorHAnsi" w:hAnsiTheme="minorHAnsi" w:cstheme="minorHAnsi"/>
          <w:b/>
          <w:bCs/>
        </w:rPr>
        <w:t>30</w:t>
      </w:r>
      <w:r w:rsidRPr="00A1721E">
        <w:rPr>
          <w:rFonts w:asciiTheme="minorHAnsi" w:eastAsia="Arial" w:hAnsiTheme="minorHAnsi" w:cstheme="minorHAnsi"/>
        </w:rPr>
        <w:t xml:space="preserve"> </w:t>
      </w:r>
      <w:r w:rsidR="002436DA">
        <w:rPr>
          <w:rFonts w:asciiTheme="minorHAnsi" w:hAnsiTheme="minorHAnsi" w:cstheme="minorHAnsi"/>
          <w:b/>
        </w:rPr>
        <w:t>POSĖDŽIO</w:t>
      </w:r>
      <w:r w:rsidR="002436DA" w:rsidRPr="00A1721E">
        <w:rPr>
          <w:rFonts w:asciiTheme="minorHAnsi" w:hAnsiTheme="minorHAnsi" w:cstheme="minorHAnsi"/>
          <w:b/>
        </w:rPr>
        <w:t xml:space="preserve"> NUTARIMAI </w:t>
      </w:r>
      <w:r w:rsidR="009572FB" w:rsidRPr="00A1721E">
        <w:rPr>
          <w:rFonts w:asciiTheme="minorHAnsi" w:hAnsiTheme="minorHAnsi" w:cstheme="minorHAnsi"/>
        </w:rPr>
        <w:t xml:space="preserve">(protokolo </w:t>
      </w:r>
      <w:r w:rsidR="005C3D77" w:rsidRPr="00A1721E">
        <w:rPr>
          <w:rFonts w:asciiTheme="minorHAnsi" w:hAnsiTheme="minorHAnsi" w:cstheme="minorHAnsi"/>
        </w:rPr>
        <w:t>Nr. 55-8-</w:t>
      </w:r>
      <w:r w:rsidR="00180A47">
        <w:rPr>
          <w:rFonts w:asciiTheme="minorHAnsi" w:hAnsiTheme="minorHAnsi" w:cstheme="minorHAnsi"/>
        </w:rPr>
        <w:t>2</w:t>
      </w:r>
      <w:r w:rsidRPr="00A1721E">
        <w:rPr>
          <w:rFonts w:asciiTheme="minorHAnsi" w:hAnsiTheme="minorHAnsi" w:cstheme="minorHAnsi"/>
        </w:rPr>
        <w:t xml:space="preserve">) </w:t>
      </w:r>
    </w:p>
    <w:p w14:paraId="08AB20B9" w14:textId="77777777" w:rsidR="00D322E5" w:rsidRPr="00A1721E" w:rsidRDefault="00813954" w:rsidP="00BF4D91">
      <w:pPr>
        <w:spacing w:after="20" w:line="259" w:lineRule="auto"/>
        <w:ind w:left="0" w:firstLine="0"/>
        <w:rPr>
          <w:rFonts w:asciiTheme="minorHAnsi" w:hAnsiTheme="minorHAnsi" w:cstheme="minorHAnsi"/>
        </w:rPr>
      </w:pPr>
      <w:r w:rsidRPr="00A1721E">
        <w:rPr>
          <w:rFonts w:asciiTheme="minorHAnsi" w:hAnsiTheme="minorHAnsi" w:cstheme="minorHAnsi"/>
          <w:b/>
        </w:rPr>
        <w:t xml:space="preserve"> </w:t>
      </w:r>
    </w:p>
    <w:p w14:paraId="34B220CB" w14:textId="20C3B28E" w:rsidR="002436DA" w:rsidRPr="002436DA" w:rsidRDefault="002436DA" w:rsidP="002436DA">
      <w:pPr>
        <w:spacing w:line="256" w:lineRule="auto"/>
        <w:ind w:left="10"/>
        <w:jc w:val="both"/>
        <w:rPr>
          <w:rFonts w:asciiTheme="minorHAnsi" w:hAnsiTheme="minorHAnsi" w:cstheme="minorHAnsi"/>
        </w:rPr>
      </w:pPr>
      <w:r w:rsidRPr="002436DA">
        <w:rPr>
          <w:rFonts w:asciiTheme="minorHAnsi" w:hAnsiTheme="minorHAnsi" w:cstheme="minorHAnsi"/>
          <w:b/>
        </w:rPr>
        <w:t>1. SVARSTYTA:</w:t>
      </w:r>
      <w:r w:rsidRPr="002436DA">
        <w:rPr>
          <w:rFonts w:asciiTheme="minorHAnsi" w:hAnsiTheme="minorHAnsi" w:cstheme="minorHAnsi"/>
          <w:b/>
          <w:bCs/>
        </w:rPr>
        <w:t xml:space="preserve"> </w:t>
      </w:r>
      <w:r w:rsidRPr="002436DA">
        <w:rPr>
          <w:rFonts w:asciiTheme="minorHAnsi" w:hAnsiTheme="minorHAnsi" w:cstheme="minorHAnsi"/>
        </w:rPr>
        <w:t>dėl vertingųjų savybių, teritorijos ribų ir vietinio reikšmingumo lygmens nustatymo bei apsaugos suteikimo Sandėlio pastatui, Kauno m. sav., Kauno m., Kranto al.</w:t>
      </w:r>
      <w:r w:rsidRPr="002436DA">
        <w:rPr>
          <w:rFonts w:asciiTheme="minorHAnsi" w:hAnsiTheme="minorHAnsi" w:cstheme="minorHAnsi"/>
          <w:b/>
          <w:bCs/>
        </w:rPr>
        <w:t xml:space="preserve"> </w:t>
      </w:r>
    </w:p>
    <w:p w14:paraId="3DABADE2" w14:textId="77777777" w:rsidR="00BF4D91" w:rsidRPr="002436DA" w:rsidRDefault="00BF4D91" w:rsidP="002436DA">
      <w:pPr>
        <w:spacing w:after="37" w:line="248" w:lineRule="auto"/>
        <w:ind w:left="0" w:firstLine="0"/>
        <w:jc w:val="both"/>
        <w:rPr>
          <w:rFonts w:asciiTheme="minorHAnsi" w:hAnsiTheme="minorHAnsi" w:cstheme="minorHAnsi"/>
        </w:rPr>
      </w:pPr>
    </w:p>
    <w:p w14:paraId="043E628A" w14:textId="77777777" w:rsidR="002436DA" w:rsidRPr="002436DA" w:rsidRDefault="002436DA" w:rsidP="002436DA">
      <w:pPr>
        <w:spacing w:line="240" w:lineRule="auto"/>
        <w:ind w:left="10"/>
        <w:jc w:val="both"/>
        <w:rPr>
          <w:rFonts w:asciiTheme="minorHAnsi" w:hAnsiTheme="minorHAnsi" w:cstheme="minorHAnsi"/>
        </w:rPr>
      </w:pPr>
      <w:r w:rsidRPr="002436DA">
        <w:rPr>
          <w:rFonts w:asciiTheme="minorHAnsi" w:hAnsiTheme="minorHAnsi" w:cstheme="minorHAnsi"/>
          <w:b/>
        </w:rPr>
        <w:t>NUSPRĘSTA.</w:t>
      </w:r>
      <w:r w:rsidRPr="002436DA">
        <w:rPr>
          <w:rFonts w:asciiTheme="minorHAnsi" w:hAnsiTheme="minorHAnsi" w:cstheme="minorHAnsi"/>
        </w:rPr>
        <w:t xml:space="preserve"> Patikslinti Sandėlio pastato Kranto al. 4, Kaune, vertinimo tarybos akto projektą – išimti faktus, kurie nėra patvirtinti architektūriniais tyrimais. Taip pat patikslinti teritorijos ribų planą – sumažinti nekilnojamosios kultūros vertybės apibrėžtas teritorijos ribas ir jas palikti tik aplink Sandėlio pastatą Kranto al. 4, Kaune.</w:t>
      </w:r>
    </w:p>
    <w:p w14:paraId="7E3A9F19" w14:textId="77777777" w:rsidR="00BF4D91" w:rsidRPr="002436DA" w:rsidRDefault="00BF4D91" w:rsidP="002436DA">
      <w:pPr>
        <w:spacing w:after="37" w:line="248" w:lineRule="auto"/>
        <w:ind w:left="0" w:firstLine="0"/>
        <w:jc w:val="both"/>
        <w:rPr>
          <w:rFonts w:asciiTheme="minorHAnsi" w:hAnsiTheme="minorHAnsi" w:cstheme="minorHAnsi"/>
        </w:rPr>
      </w:pPr>
    </w:p>
    <w:p w14:paraId="6ECC39B8" w14:textId="77777777" w:rsidR="002436DA" w:rsidRPr="002436DA" w:rsidRDefault="002436DA" w:rsidP="002436DA">
      <w:pPr>
        <w:spacing w:line="240" w:lineRule="auto"/>
        <w:ind w:left="10"/>
        <w:jc w:val="both"/>
        <w:rPr>
          <w:rFonts w:asciiTheme="minorHAnsi" w:hAnsiTheme="minorHAnsi" w:cstheme="minorHAnsi"/>
          <w:b/>
        </w:rPr>
      </w:pPr>
      <w:r w:rsidRPr="002436DA">
        <w:rPr>
          <w:rFonts w:asciiTheme="minorHAnsi" w:hAnsiTheme="minorHAnsi" w:cstheme="minorHAnsi"/>
          <w:b/>
        </w:rPr>
        <w:t xml:space="preserve">2. SVARSTYTA: </w:t>
      </w:r>
      <w:r w:rsidRPr="002436DA">
        <w:rPr>
          <w:rFonts w:asciiTheme="minorHAnsi" w:hAnsiTheme="minorHAnsi" w:cstheme="minorHAnsi"/>
          <w:bCs/>
        </w:rPr>
        <w:t>dėl vertingųjų savybių, teritorijos ribų ir vietinio reikšmingumo lygmens nustatymo bei apsaugos suteikimo namui Kauno m. sav., Kauno m., Rotušės a. 27.</w:t>
      </w:r>
    </w:p>
    <w:p w14:paraId="58A6EDF9" w14:textId="77777777" w:rsidR="002436DA" w:rsidRPr="002436DA" w:rsidRDefault="002436DA" w:rsidP="002436DA">
      <w:pPr>
        <w:spacing w:after="0" w:line="240" w:lineRule="auto"/>
        <w:ind w:left="10"/>
        <w:jc w:val="both"/>
        <w:rPr>
          <w:rFonts w:asciiTheme="minorHAnsi" w:hAnsiTheme="minorHAnsi" w:cstheme="minorHAnsi"/>
          <w:b/>
        </w:rPr>
      </w:pPr>
    </w:p>
    <w:p w14:paraId="28FAF87E" w14:textId="52CB346C" w:rsidR="002436DA" w:rsidRPr="002436DA" w:rsidRDefault="002436DA" w:rsidP="002436DA">
      <w:pPr>
        <w:spacing w:after="0" w:line="240" w:lineRule="auto"/>
        <w:ind w:left="10"/>
        <w:jc w:val="both"/>
        <w:rPr>
          <w:rFonts w:asciiTheme="minorHAnsi" w:hAnsiTheme="minorHAnsi" w:cstheme="minorHAnsi"/>
        </w:rPr>
      </w:pPr>
      <w:r w:rsidRPr="002436DA">
        <w:rPr>
          <w:rFonts w:asciiTheme="minorHAnsi" w:hAnsiTheme="minorHAnsi" w:cstheme="minorHAnsi"/>
          <w:b/>
        </w:rPr>
        <w:t xml:space="preserve">NUSPRĘSTA. </w:t>
      </w:r>
      <w:r w:rsidRPr="002436DA">
        <w:rPr>
          <w:rFonts w:asciiTheme="minorHAnsi" w:hAnsiTheme="minorHAnsi" w:cstheme="minorHAnsi"/>
        </w:rPr>
        <w:t>Nepritarti nekilnojamojo kultūros paveldo vertinimo tarybos akto projektui ir nesuteikti apsaugos namui, Rotušės a. 27, Kauno m. sav., Kauno m., nes jam nepakanka verčių.</w:t>
      </w:r>
      <w:r w:rsidRPr="002436DA">
        <w:rPr>
          <w:rFonts w:asciiTheme="minorHAnsi" w:hAnsiTheme="minorHAnsi" w:cstheme="minorHAnsi"/>
          <w:color w:val="EE0000"/>
        </w:rPr>
        <w:t xml:space="preserve"> </w:t>
      </w:r>
      <w:r w:rsidRPr="002436DA">
        <w:rPr>
          <w:rFonts w:asciiTheme="minorHAnsi" w:hAnsiTheme="minorHAnsi" w:cstheme="minorHAnsi"/>
        </w:rPr>
        <w:t xml:space="preserve">Siūlyti Kultūros paveldo departamentui prie Kultūros ministerijos rengti nekilnojamojo kultūros paveldo vertinimo tarybos akto projektą dėl Kauno senamiesčio (u. k. 20171), Kauno miesto sav., Kauno m., duomenų Kultūros vertybių registre tikslinimo, keičiant namo Rotušės a. 27, Kauno m. sav., Kauno m., statusą iš vertingųjų savybių požymių turinčio į urbanistinės struktūros statinio. </w:t>
      </w:r>
    </w:p>
    <w:p w14:paraId="3F1BD4D0" w14:textId="77777777" w:rsidR="002436DA" w:rsidRPr="002436DA" w:rsidRDefault="002436DA" w:rsidP="002436DA">
      <w:pPr>
        <w:spacing w:after="0" w:line="240" w:lineRule="auto"/>
        <w:ind w:left="10" w:firstLine="1296"/>
        <w:jc w:val="both"/>
        <w:rPr>
          <w:rFonts w:asciiTheme="minorHAnsi" w:hAnsiTheme="minorHAnsi" w:cstheme="minorHAnsi"/>
        </w:rPr>
      </w:pPr>
      <w:r w:rsidRPr="002436DA">
        <w:rPr>
          <w:rFonts w:asciiTheme="minorHAnsi" w:hAnsiTheme="minorHAnsi" w:cstheme="minorHAnsi"/>
        </w:rPr>
        <w:t>Taip pat siūlyti Kultūros paveldo departamentui prie Kultūros ministerijos koreguoti Kauno senamiesčio (u. k. 20171) nekilnojamojo kultūros paveldo vertinimo tarybos akte nurodytą vertingąją savybę: 7.2.2.8. vietovės tūrinės erdvinės struktūros išklotinės - Rotušės a. ŠR pusės</w:t>
      </w:r>
      <w:r w:rsidRPr="002436DA">
        <w:rPr>
          <w:rFonts w:asciiTheme="minorHAnsi" w:hAnsiTheme="minorHAnsi" w:cstheme="minorHAnsi"/>
          <w:b/>
          <w:bCs/>
        </w:rPr>
        <w:t> </w:t>
      </w:r>
      <w:r w:rsidRPr="002436DA">
        <w:rPr>
          <w:rFonts w:asciiTheme="minorHAnsi" w:hAnsiTheme="minorHAnsi" w:cstheme="minorHAnsi"/>
        </w:rPr>
        <w:t>(išskyrus paviljoną Rotušės a. Nr. 25, pastato Rotušės a. Nr. 27 rekonstruotas I a. angas &lt;…&gt;) į</w:t>
      </w:r>
      <w:r w:rsidRPr="002436DA">
        <w:rPr>
          <w:rFonts w:asciiTheme="minorHAnsi" w:hAnsiTheme="minorHAnsi" w:cstheme="minorHAnsi"/>
          <w:b/>
          <w:bCs/>
        </w:rPr>
        <w:t xml:space="preserve"> </w:t>
      </w:r>
      <w:r w:rsidRPr="002436DA">
        <w:rPr>
          <w:rFonts w:asciiTheme="minorHAnsi" w:hAnsiTheme="minorHAnsi" w:cstheme="minorHAnsi"/>
        </w:rPr>
        <w:t>Rotušės a. ŠR pusės</w:t>
      </w:r>
      <w:r w:rsidRPr="002436DA">
        <w:rPr>
          <w:rFonts w:asciiTheme="minorHAnsi" w:hAnsiTheme="minorHAnsi" w:cstheme="minorHAnsi"/>
          <w:b/>
          <w:bCs/>
        </w:rPr>
        <w:t> </w:t>
      </w:r>
      <w:r w:rsidRPr="002436DA">
        <w:rPr>
          <w:rFonts w:asciiTheme="minorHAnsi" w:hAnsiTheme="minorHAnsi" w:cstheme="minorHAnsi"/>
        </w:rPr>
        <w:t>(išskyrus paviljoną Rotušės a. Nr. 25, pastato Rotušės a. Nr. 27 rekonstruotas I a. angas</w:t>
      </w:r>
      <w:r w:rsidRPr="002436DA">
        <w:rPr>
          <w:rFonts w:asciiTheme="minorHAnsi" w:hAnsiTheme="minorHAnsi" w:cstheme="minorHAnsi"/>
          <w:b/>
          <w:bCs/>
        </w:rPr>
        <w:t xml:space="preserve"> ir</w:t>
      </w:r>
      <w:r w:rsidRPr="002436DA">
        <w:rPr>
          <w:rFonts w:asciiTheme="minorHAnsi" w:hAnsiTheme="minorHAnsi" w:cstheme="minorHAnsi"/>
        </w:rPr>
        <w:t xml:space="preserve"> </w:t>
      </w:r>
      <w:r w:rsidRPr="002436DA">
        <w:rPr>
          <w:rFonts w:asciiTheme="minorHAnsi" w:hAnsiTheme="minorHAnsi" w:cstheme="minorHAnsi"/>
          <w:b/>
          <w:bCs/>
        </w:rPr>
        <w:t>pastato stogą</w:t>
      </w:r>
      <w:r w:rsidRPr="002436DA">
        <w:rPr>
          <w:rFonts w:asciiTheme="minorHAnsi" w:hAnsiTheme="minorHAnsi" w:cstheme="minorHAnsi"/>
        </w:rPr>
        <w:t xml:space="preserve"> &lt;…&gt;.</w:t>
      </w:r>
    </w:p>
    <w:p w14:paraId="29BFFDA4" w14:textId="1965AE7C" w:rsidR="002436DA" w:rsidRPr="002436DA" w:rsidRDefault="002436DA" w:rsidP="002436DA">
      <w:pPr>
        <w:spacing w:line="240" w:lineRule="auto"/>
        <w:ind w:left="10"/>
        <w:jc w:val="both"/>
        <w:rPr>
          <w:rFonts w:asciiTheme="minorHAnsi" w:hAnsiTheme="minorHAnsi" w:cstheme="minorHAnsi"/>
        </w:rPr>
      </w:pPr>
      <w:r w:rsidRPr="002436DA">
        <w:rPr>
          <w:rFonts w:asciiTheme="minorHAnsi" w:hAnsiTheme="minorHAnsi" w:cstheme="minorHAnsi"/>
        </w:rPr>
        <w:tab/>
      </w:r>
      <w:r w:rsidRPr="002436DA">
        <w:rPr>
          <w:rFonts w:asciiTheme="minorHAnsi" w:hAnsiTheme="minorHAnsi" w:cstheme="minorHAnsi"/>
        </w:rPr>
        <w:tab/>
        <w:t>Siūlyti Kultūros paveldo departamentui prie Kultūros ministerijos pastatui Raguvos g. 8, Kaune, suteikti statusą „Teritorijoje esantys kiti objektai“, kadangi pastatas naujos statybos.</w:t>
      </w:r>
    </w:p>
    <w:p w14:paraId="606A730A" w14:textId="77777777" w:rsidR="002436DA" w:rsidRPr="002436DA" w:rsidRDefault="002436DA" w:rsidP="002436DA">
      <w:pPr>
        <w:spacing w:after="37" w:line="248" w:lineRule="auto"/>
        <w:ind w:left="0" w:firstLine="0"/>
        <w:jc w:val="both"/>
        <w:rPr>
          <w:rFonts w:asciiTheme="minorHAnsi" w:hAnsiTheme="minorHAnsi" w:cstheme="minorHAnsi"/>
        </w:rPr>
      </w:pPr>
    </w:p>
    <w:p w14:paraId="29F686C8" w14:textId="77777777" w:rsidR="00221A64" w:rsidRPr="002436DA" w:rsidRDefault="00221A64" w:rsidP="002436DA">
      <w:pPr>
        <w:spacing w:after="37" w:line="248" w:lineRule="auto"/>
        <w:ind w:left="0" w:firstLine="0"/>
        <w:jc w:val="both"/>
        <w:rPr>
          <w:rFonts w:asciiTheme="minorHAnsi" w:hAnsiTheme="minorHAnsi" w:cstheme="minorHAnsi"/>
        </w:rPr>
      </w:pPr>
    </w:p>
    <w:p w14:paraId="6CE37767" w14:textId="74CE3C57" w:rsidR="002436DA" w:rsidRPr="002436DA" w:rsidRDefault="00221A64" w:rsidP="00FA238B">
      <w:pPr>
        <w:spacing w:after="37" w:line="248" w:lineRule="auto"/>
        <w:ind w:left="0" w:firstLine="0"/>
        <w:rPr>
          <w:rFonts w:asciiTheme="minorHAnsi" w:hAnsiTheme="minorHAnsi" w:cstheme="minorHAnsi"/>
          <w:b/>
          <w:bCs/>
        </w:rPr>
      </w:pPr>
      <w:r w:rsidRPr="002436DA">
        <w:rPr>
          <w:rFonts w:asciiTheme="minorHAnsi" w:hAnsiTheme="minorHAnsi" w:cstheme="minorHAnsi"/>
        </w:rPr>
        <w:t xml:space="preserve"> </w:t>
      </w:r>
      <w:r w:rsidR="002436DA" w:rsidRPr="002436DA">
        <w:rPr>
          <w:rFonts w:asciiTheme="minorHAnsi" w:hAnsiTheme="minorHAnsi" w:cstheme="minorHAnsi"/>
          <w:b/>
        </w:rPr>
        <w:t xml:space="preserve">3. SVARSTYTA: </w:t>
      </w:r>
      <w:r w:rsidR="002436DA" w:rsidRPr="002436DA">
        <w:rPr>
          <w:rFonts w:asciiTheme="minorHAnsi" w:hAnsiTheme="minorHAnsi" w:cstheme="minorHAnsi"/>
        </w:rPr>
        <w:t>Dėl vertingųjų savybių, teritorijos ribų ir vietinio reikšmingumo lygmens nustatymo bei apsaugos suteikimo Aleksandro Makūno namui (49462), Kauno m. sav., Kauno m., Kęstučio g. 45.</w:t>
      </w:r>
    </w:p>
    <w:p w14:paraId="0D354032" w14:textId="77777777" w:rsidR="002436DA" w:rsidRPr="002436DA" w:rsidRDefault="002436DA" w:rsidP="002436DA">
      <w:pPr>
        <w:spacing w:line="240" w:lineRule="auto"/>
        <w:ind w:left="10"/>
        <w:jc w:val="both"/>
        <w:rPr>
          <w:rFonts w:asciiTheme="minorHAnsi" w:hAnsiTheme="minorHAnsi" w:cstheme="minorHAnsi"/>
          <w:b/>
          <w:bCs/>
        </w:rPr>
      </w:pPr>
    </w:p>
    <w:p w14:paraId="59C0D7EB" w14:textId="5B9F66BD" w:rsidR="002436DA" w:rsidRPr="002436DA" w:rsidRDefault="002436DA" w:rsidP="002436DA">
      <w:pPr>
        <w:spacing w:line="240" w:lineRule="auto"/>
        <w:ind w:left="10"/>
        <w:jc w:val="both"/>
        <w:rPr>
          <w:rFonts w:asciiTheme="minorHAnsi" w:hAnsiTheme="minorHAnsi" w:cstheme="minorHAnsi"/>
        </w:rPr>
      </w:pPr>
      <w:r w:rsidRPr="002436DA">
        <w:rPr>
          <w:rFonts w:asciiTheme="minorHAnsi" w:hAnsiTheme="minorHAnsi" w:cstheme="minorHAnsi"/>
          <w:b/>
          <w:bCs/>
        </w:rPr>
        <w:t>NUSPRĘSTA:</w:t>
      </w:r>
      <w:r w:rsidRPr="002436DA">
        <w:rPr>
          <w:rFonts w:asciiTheme="minorHAnsi" w:hAnsiTheme="minorHAnsi" w:cstheme="minorHAnsi"/>
        </w:rPr>
        <w:t xml:space="preserve"> Nepritarti nekilnojamojo kultūros paveldo vertinimo tarybos akto projektui ir nesuteikti apsaugos Aleksandro Makūno namui (49462), Kauno m. sav., Kauno m., Kęstučio g. 45, nes jam nepakanka verčių. Siūlyti Kultūros paveldo departamentui prie Kultūros ministerijos rengti nekilnojamojo kultūros paveldo vertinimo tarybos akto projektą dėl Kauno miesto istorinės dalies, vad. Naujamiesčiu (u. k. 22149), Kauno m. sav., Kauno m., duomenų Kultūros vertybių registre tikslinimo, keičiant namo Kęstučio g. 45, Kauno m. sav., Kauno m., statusą iš vertingųjų savybių požymių turinčio į urbanistinės struktūros statinio.</w:t>
      </w:r>
    </w:p>
    <w:p w14:paraId="408B6E80" w14:textId="77777777" w:rsidR="009572FB" w:rsidRDefault="009572FB" w:rsidP="009572FB">
      <w:pPr>
        <w:spacing w:after="37" w:line="248" w:lineRule="auto"/>
        <w:ind w:left="0" w:firstLine="0"/>
        <w:rPr>
          <w:b/>
        </w:rPr>
      </w:pPr>
    </w:p>
    <w:p w14:paraId="401B053C" w14:textId="77777777" w:rsidR="009572FB" w:rsidRDefault="009572FB" w:rsidP="009572FB">
      <w:pPr>
        <w:spacing w:after="37" w:line="248" w:lineRule="auto"/>
        <w:ind w:left="0" w:firstLine="0"/>
        <w:rPr>
          <w:b/>
        </w:rPr>
      </w:pPr>
    </w:p>
    <w:p w14:paraId="67A49561" w14:textId="77777777" w:rsidR="009572FB" w:rsidRPr="009572FB" w:rsidRDefault="009572FB" w:rsidP="009572FB">
      <w:pPr>
        <w:spacing w:after="37" w:line="248" w:lineRule="auto"/>
        <w:ind w:left="0" w:firstLine="0"/>
        <w:rPr>
          <w:b/>
        </w:rPr>
      </w:pPr>
    </w:p>
    <w:p w14:paraId="30038820" w14:textId="77777777" w:rsidR="00F1411D" w:rsidRDefault="00F1411D" w:rsidP="009572FB"/>
    <w:sectPr w:rsidR="00F1411D">
      <w:pgSz w:w="11906" w:h="16838"/>
      <w:pgMar w:top="1440" w:right="565" w:bottom="1440"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C5D38"/>
    <w:multiLevelType w:val="hybridMultilevel"/>
    <w:tmpl w:val="CC486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C107E2B"/>
    <w:multiLevelType w:val="hybridMultilevel"/>
    <w:tmpl w:val="0A26C5D2"/>
    <w:lvl w:ilvl="0" w:tplc="9F1C68C2">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3AEF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F43A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6C14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EE40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6BC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280D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0D3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5A39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43623743">
    <w:abstractNumId w:val="1"/>
  </w:num>
  <w:num w:numId="2" w16cid:durableId="84351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11D"/>
    <w:rsid w:val="000907B8"/>
    <w:rsid w:val="00093B1A"/>
    <w:rsid w:val="000D47BC"/>
    <w:rsid w:val="00142EBD"/>
    <w:rsid w:val="00180A47"/>
    <w:rsid w:val="001F351E"/>
    <w:rsid w:val="002177D7"/>
    <w:rsid w:val="00221A64"/>
    <w:rsid w:val="00232754"/>
    <w:rsid w:val="002436DA"/>
    <w:rsid w:val="002629D2"/>
    <w:rsid w:val="003362BA"/>
    <w:rsid w:val="00481ADE"/>
    <w:rsid w:val="004D603D"/>
    <w:rsid w:val="005C3D77"/>
    <w:rsid w:val="00732610"/>
    <w:rsid w:val="00813954"/>
    <w:rsid w:val="00876FA8"/>
    <w:rsid w:val="008E6FFF"/>
    <w:rsid w:val="00922BD7"/>
    <w:rsid w:val="009572FB"/>
    <w:rsid w:val="00987B56"/>
    <w:rsid w:val="00A1721E"/>
    <w:rsid w:val="00B30793"/>
    <w:rsid w:val="00BF4D91"/>
    <w:rsid w:val="00C26FE2"/>
    <w:rsid w:val="00D322E5"/>
    <w:rsid w:val="00DD211B"/>
    <w:rsid w:val="00E41BF9"/>
    <w:rsid w:val="00E455F7"/>
    <w:rsid w:val="00EF4B84"/>
    <w:rsid w:val="00F1411D"/>
    <w:rsid w:val="00FA238B"/>
    <w:rsid w:val="00FA25FF"/>
    <w:rsid w:val="00FA5EE4"/>
    <w:rsid w:val="00FE6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9CF4"/>
  <w15:docId w15:val="{302B0FC9-71E3-4A1E-B7A2-D7E83583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9" w:lineRule="auto"/>
      <w:ind w:left="370" w:hanging="10"/>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72FB"/>
    <w:pPr>
      <w:spacing w:after="0" w:line="240" w:lineRule="auto"/>
      <w:ind w:left="720" w:firstLine="0"/>
      <w:contextualSpacing/>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1845</Words>
  <Characters>1053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Miliukštė</dc:creator>
  <cp:keywords/>
  <cp:lastModifiedBy>Asta Raškevičiūtė-Šimkevičienė</cp:lastModifiedBy>
  <cp:revision>35</cp:revision>
  <dcterms:created xsi:type="dcterms:W3CDTF">2022-08-03T12:04:00Z</dcterms:created>
  <dcterms:modified xsi:type="dcterms:W3CDTF">2026-02-18T11:02:00Z</dcterms:modified>
</cp:coreProperties>
</file>