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11D" w:rsidRDefault="00813954">
      <w:pPr>
        <w:spacing w:after="0" w:line="248" w:lineRule="auto"/>
        <w:ind w:left="-5"/>
      </w:pPr>
      <w:r>
        <w:rPr>
          <w:b/>
        </w:rPr>
        <w:t xml:space="preserve">KAUNO MIESTO NEKILNOJAMOJO KULTŪROS PAVELDO VERTINIMO TARYBOS          </w:t>
      </w:r>
      <w:r w:rsidR="00221A64">
        <w:t>2023-09-20</w:t>
      </w:r>
      <w:r>
        <w:rPr>
          <w:rFonts w:ascii="Arial" w:eastAsia="Arial" w:hAnsi="Arial" w:cs="Arial"/>
        </w:rPr>
        <w:t xml:space="preserve"> </w:t>
      </w:r>
      <w:r w:rsidR="009572FB">
        <w:t xml:space="preserve">(protokolo </w:t>
      </w:r>
      <w:r w:rsidR="005C3D77" w:rsidRPr="005C3D77">
        <w:t>Nr. 55-8-</w:t>
      </w:r>
      <w:r w:rsidR="00221A64">
        <w:t>9</w:t>
      </w:r>
      <w:r>
        <w:t xml:space="preserve">) </w:t>
      </w:r>
      <w:r>
        <w:rPr>
          <w:b/>
        </w:rPr>
        <w:t xml:space="preserve">PASITARIMO NUTARIMAI </w:t>
      </w:r>
    </w:p>
    <w:p w:rsidR="00F1411D" w:rsidRDefault="00813954">
      <w:pPr>
        <w:spacing w:after="20" w:line="259" w:lineRule="auto"/>
        <w:ind w:left="0" w:firstLine="0"/>
      </w:pPr>
      <w:r>
        <w:rPr>
          <w:b/>
        </w:rPr>
        <w:t xml:space="preserve"> </w:t>
      </w:r>
    </w:p>
    <w:p w:rsidR="00FA25FF" w:rsidRDefault="00D322E5" w:rsidP="00D322E5">
      <w:pPr>
        <w:spacing w:after="37" w:line="248" w:lineRule="auto"/>
        <w:ind w:left="0" w:firstLine="0"/>
        <w:jc w:val="both"/>
        <w:rPr>
          <w:b/>
        </w:rPr>
      </w:pPr>
      <w:r>
        <w:rPr>
          <w:b/>
        </w:rPr>
        <w:t xml:space="preserve">1. </w:t>
      </w:r>
      <w:r w:rsidRPr="00D322E5">
        <w:rPr>
          <w:b/>
        </w:rPr>
        <w:t xml:space="preserve">NUSPRĘSTA: </w:t>
      </w:r>
      <w:r w:rsidR="00C26FE2" w:rsidRPr="00C26FE2">
        <w:t>Pritarti pakoreguotam namų komplekso, K. Donelaičio g. 7, 7A, Kaune, Nekilnojamojo kultūros paveldo vertinimo tarybos akto projektui, vertingosioms savybėms ir teritorijos riboms.</w:t>
      </w:r>
    </w:p>
    <w:p w:rsidR="00D322E5" w:rsidRDefault="00D322E5" w:rsidP="009572FB">
      <w:pPr>
        <w:spacing w:after="37" w:line="248" w:lineRule="auto"/>
        <w:ind w:left="0" w:firstLine="0"/>
        <w:rPr>
          <w:b/>
        </w:rPr>
      </w:pPr>
    </w:p>
    <w:p w:rsidR="00D322E5" w:rsidRDefault="00D322E5" w:rsidP="00D322E5">
      <w:pPr>
        <w:spacing w:after="37" w:line="248" w:lineRule="auto"/>
        <w:ind w:left="0" w:firstLine="0"/>
        <w:jc w:val="both"/>
      </w:pPr>
      <w:r>
        <w:rPr>
          <w:b/>
        </w:rPr>
        <w:t xml:space="preserve">2. </w:t>
      </w:r>
      <w:r w:rsidRPr="00D322E5">
        <w:rPr>
          <w:b/>
        </w:rPr>
        <w:t xml:space="preserve">NUSPRĘSTA: </w:t>
      </w:r>
      <w:r w:rsidR="00C26FE2" w:rsidRPr="00C26FE2">
        <w:t>Nekilnojamojo kultūros paveldo vertinimo tarybai priimant sprendimą dėl Ūkinio pastato, Registrų centre nurodyta jo  statybos data neįtakojo, kadangi  Kultūros paveldo objekto vertingosios savybės nustatomos vadovaujantis Lietuvos Respublikos kultūros ministro 2005 m. balandžio 15 d. įsakymu Nr. ĮV-150 patvirtintu Nekilnojamųjų kultūros vertybių vertinimo atrankos ir reikšmingumo lygmens nustatymo kriterijų aprašu, pagal kurio nuostatas amžiaus cenzas yra tik vienas iš kriterijų vertinant kultūros paveldo objektus</w:t>
      </w:r>
      <w:r w:rsidR="00C26FE2" w:rsidRPr="00C26FE2">
        <w:rPr>
          <w:b/>
        </w:rPr>
        <w:t xml:space="preserve">.   </w:t>
      </w:r>
    </w:p>
    <w:p w:rsidR="000D47BC" w:rsidRDefault="000D47BC" w:rsidP="00D322E5">
      <w:pPr>
        <w:spacing w:after="37" w:line="248" w:lineRule="auto"/>
        <w:ind w:left="0" w:firstLine="0"/>
        <w:jc w:val="both"/>
      </w:pPr>
    </w:p>
    <w:p w:rsidR="000D47BC" w:rsidRDefault="000D47BC" w:rsidP="00D322E5">
      <w:pPr>
        <w:spacing w:after="37" w:line="248" w:lineRule="auto"/>
        <w:ind w:left="0" w:firstLine="0"/>
        <w:jc w:val="both"/>
      </w:pPr>
      <w:r>
        <w:rPr>
          <w:b/>
        </w:rPr>
        <w:t>3</w:t>
      </w:r>
      <w:r w:rsidRPr="000D47BC">
        <w:rPr>
          <w:b/>
        </w:rPr>
        <w:t>. NUSPRĘSTA:</w:t>
      </w:r>
      <w:r w:rsidRPr="000D47BC">
        <w:t xml:space="preserve"> </w:t>
      </w:r>
      <w:r w:rsidR="00C26FE2" w:rsidRPr="00C26FE2">
        <w:t>Pritarti pastato Žalioji g. 65/Kupiškio g. 2, Kaune, vertingųjų savybių nustatymo ir teikti užsakymą nekilnojamųjų kultūros vertybių vertinimo ekspertei.</w:t>
      </w:r>
    </w:p>
    <w:p w:rsidR="00221A64" w:rsidRDefault="00221A64" w:rsidP="00D322E5">
      <w:pPr>
        <w:spacing w:after="37" w:line="248" w:lineRule="auto"/>
        <w:ind w:left="0" w:firstLine="0"/>
        <w:jc w:val="both"/>
      </w:pPr>
    </w:p>
    <w:p w:rsidR="00221A64" w:rsidRDefault="00221A64" w:rsidP="00D322E5">
      <w:pPr>
        <w:spacing w:after="37" w:line="248" w:lineRule="auto"/>
        <w:ind w:left="0" w:firstLine="0"/>
        <w:jc w:val="both"/>
        <w:rPr>
          <w:b/>
        </w:rPr>
      </w:pPr>
      <w:bookmarkStart w:id="0" w:name="_GoBack"/>
      <w:bookmarkEnd w:id="0"/>
      <w:r w:rsidRPr="00221A64">
        <w:t xml:space="preserve"> </w:t>
      </w:r>
    </w:p>
    <w:p w:rsidR="009572FB" w:rsidRDefault="009572FB" w:rsidP="009572FB">
      <w:pPr>
        <w:spacing w:after="37" w:line="248" w:lineRule="auto"/>
        <w:ind w:left="0" w:firstLine="0"/>
        <w:rPr>
          <w:b/>
        </w:rPr>
      </w:pPr>
    </w:p>
    <w:p w:rsidR="009572FB" w:rsidRDefault="009572FB" w:rsidP="009572FB">
      <w:pPr>
        <w:spacing w:after="37" w:line="248" w:lineRule="auto"/>
        <w:ind w:left="0" w:firstLine="0"/>
        <w:rPr>
          <w:b/>
        </w:rPr>
      </w:pPr>
    </w:p>
    <w:p w:rsidR="009572FB" w:rsidRPr="009572FB" w:rsidRDefault="009572FB" w:rsidP="009572FB">
      <w:pPr>
        <w:spacing w:after="37" w:line="248" w:lineRule="auto"/>
        <w:ind w:left="0" w:firstLine="0"/>
        <w:rPr>
          <w:b/>
        </w:rPr>
      </w:pPr>
    </w:p>
    <w:p w:rsidR="00F1411D" w:rsidRDefault="00F1411D" w:rsidP="009572FB"/>
    <w:sectPr w:rsidR="00F1411D">
      <w:pgSz w:w="11906" w:h="16838"/>
      <w:pgMar w:top="1440" w:right="565" w:bottom="1440" w:left="1702"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D38"/>
    <w:multiLevelType w:val="hybridMultilevel"/>
    <w:tmpl w:val="CC486D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6C107E2B"/>
    <w:multiLevelType w:val="hybridMultilevel"/>
    <w:tmpl w:val="0A26C5D2"/>
    <w:lvl w:ilvl="0" w:tplc="9F1C68C2">
      <w:start w:val="1"/>
      <w:numFmt w:val="bullet"/>
      <w:lvlText w:val="•"/>
      <w:lvlJc w:val="left"/>
      <w:pPr>
        <w:ind w:left="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3AEF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F43A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6C14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EE40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6BC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28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0D3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5A39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11D"/>
    <w:rsid w:val="000907B8"/>
    <w:rsid w:val="000D47BC"/>
    <w:rsid w:val="001F351E"/>
    <w:rsid w:val="002177D7"/>
    <w:rsid w:val="00221A64"/>
    <w:rsid w:val="00232754"/>
    <w:rsid w:val="002629D2"/>
    <w:rsid w:val="005C3D77"/>
    <w:rsid w:val="00732610"/>
    <w:rsid w:val="00813954"/>
    <w:rsid w:val="008E6FFF"/>
    <w:rsid w:val="009572FB"/>
    <w:rsid w:val="00987B56"/>
    <w:rsid w:val="00B30793"/>
    <w:rsid w:val="00C26FE2"/>
    <w:rsid w:val="00D322E5"/>
    <w:rsid w:val="00E455F7"/>
    <w:rsid w:val="00F1411D"/>
    <w:rsid w:val="00FA25FF"/>
    <w:rsid w:val="00FA5EE4"/>
    <w:rsid w:val="00FE6E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B520D"/>
  <w15:docId w15:val="{302B0FC9-71E3-4A1E-B7A2-D7E83583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69" w:lineRule="auto"/>
      <w:ind w:left="370" w:hanging="10"/>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572FB"/>
    <w:pPr>
      <w:spacing w:after="0" w:line="240" w:lineRule="auto"/>
      <w:ind w:left="720" w:firstLine="0"/>
      <w:contextualSpacing/>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661</Words>
  <Characters>377</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Dovilė Miliukštė</dc:creator>
  <cp:keywords/>
  <cp:lastModifiedBy>Justė Balevičė</cp:lastModifiedBy>
  <cp:revision>20</cp:revision>
  <dcterms:created xsi:type="dcterms:W3CDTF">2022-08-03T12:04:00Z</dcterms:created>
  <dcterms:modified xsi:type="dcterms:W3CDTF">2023-10-20T05:44:00Z</dcterms:modified>
</cp:coreProperties>
</file>