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3795A" w14:textId="5093E055" w:rsidR="002C7F65" w:rsidRPr="00223C7A" w:rsidRDefault="00960B5C" w:rsidP="00223C7A">
      <w:pPr>
        <w:spacing w:after="100" w:afterAutospacing="1" w:line="240" w:lineRule="auto"/>
        <w:ind w:firstLine="567"/>
        <w:jc w:val="both"/>
        <w:outlineLvl w:val="0"/>
        <w:rPr>
          <w:rFonts w:eastAsia="Times New Roman" w:cstheme="minorHAnsi"/>
          <w:b/>
          <w:caps/>
          <w:kern w:val="36"/>
          <w:sz w:val="24"/>
          <w:szCs w:val="24"/>
          <w:lang w:eastAsia="lt-LT"/>
        </w:rPr>
      </w:pPr>
      <w:r w:rsidRPr="00223C7A">
        <w:rPr>
          <w:rFonts w:eastAsia="Times New Roman" w:cstheme="minorHAnsi"/>
          <w:b/>
          <w:caps/>
          <w:kern w:val="36"/>
          <w:sz w:val="24"/>
          <w:szCs w:val="24"/>
          <w:lang w:eastAsia="lt-LT"/>
        </w:rPr>
        <w:t xml:space="preserve">PRIVATUMO PRANEŠIMAS </w:t>
      </w:r>
      <w:r w:rsidR="00315A82" w:rsidRPr="00223C7A">
        <w:rPr>
          <w:rFonts w:eastAsia="Times New Roman" w:cstheme="minorHAnsi"/>
          <w:b/>
          <w:caps/>
          <w:kern w:val="36"/>
          <w:sz w:val="24"/>
          <w:szCs w:val="24"/>
          <w:lang w:eastAsia="lt-LT"/>
        </w:rPr>
        <w:t xml:space="preserve">DĖL ASMENS DUOMENŲ TVARKYMO </w:t>
      </w:r>
    </w:p>
    <w:p w14:paraId="2DA369AA" w14:textId="7E645844" w:rsidR="00E30644" w:rsidRPr="00223C7A" w:rsidRDefault="00960B5C" w:rsidP="00223C7A">
      <w:pPr>
        <w:pStyle w:val="Default"/>
        <w:ind w:firstLine="567"/>
        <w:jc w:val="both"/>
        <w:rPr>
          <w:rFonts w:asciiTheme="minorHAnsi" w:hAnsiTheme="minorHAnsi" w:cstheme="minorHAnsi"/>
          <w:color w:val="auto"/>
        </w:rPr>
      </w:pPr>
      <w:r w:rsidRPr="00223C7A">
        <w:rPr>
          <w:rFonts w:asciiTheme="minorHAnsi" w:hAnsiTheme="minorHAnsi" w:cstheme="minorHAnsi"/>
          <w:color w:val="auto"/>
        </w:rPr>
        <w:t xml:space="preserve">Šis privatumo pranešimas </w:t>
      </w:r>
      <w:r w:rsidR="002F0584" w:rsidRPr="00223C7A">
        <w:rPr>
          <w:rFonts w:asciiTheme="minorHAnsi" w:hAnsiTheme="minorHAnsi" w:cstheme="minorHAnsi"/>
          <w:color w:val="auto"/>
        </w:rPr>
        <w:t xml:space="preserve"> parengtas vadovaujantis </w:t>
      </w:r>
      <w:r w:rsidR="00E30644" w:rsidRPr="00223C7A">
        <w:rPr>
          <w:rFonts w:asciiTheme="minorHAnsi" w:hAnsiTheme="minorHAnsi" w:cstheme="minorHAnsi"/>
          <w:color w:val="auto"/>
        </w:rPr>
        <w:t>Bendruoju duomenų apsaugos reglamentu (</w:t>
      </w:r>
      <w:hyperlink r:id="rId6" w:history="1">
        <w:r w:rsidR="00E30644" w:rsidRPr="00223C7A">
          <w:rPr>
            <w:rFonts w:asciiTheme="minorHAnsi" w:hAnsiTheme="minorHAnsi" w:cstheme="minorHAnsi"/>
            <w:color w:val="auto"/>
            <w:u w:val="single"/>
          </w:rPr>
          <w:t>privacy-regulation.eu/lt/</w:t>
        </w:r>
      </w:hyperlink>
      <w:r w:rsidR="00E30644" w:rsidRPr="00223C7A">
        <w:rPr>
          <w:rFonts w:asciiTheme="minorHAnsi" w:hAnsiTheme="minorHAnsi" w:cstheme="minorHAnsi"/>
          <w:color w:val="auto"/>
        </w:rPr>
        <w:t xml:space="preserve">)  (toliau – BDAR), Lietuvos Respublikos asmens duomenų teisinės apsaugos įstatymu ir kitais taikytinais teisės aktais. Šiame pranešime rasite informaciją apie tai kokius asmens duomenis ir kokiu tikslu </w:t>
      </w:r>
      <w:r w:rsidR="00315A82" w:rsidRPr="00223C7A">
        <w:rPr>
          <w:rFonts w:asciiTheme="minorHAnsi" w:hAnsiTheme="minorHAnsi" w:cstheme="minorHAnsi"/>
          <w:color w:val="auto"/>
        </w:rPr>
        <w:t xml:space="preserve">Kauno miesto savivaldybės Kontrolės ir audito tarnyba  (toliau – Tarnyba) </w:t>
      </w:r>
      <w:r w:rsidR="00E30644" w:rsidRPr="00223C7A">
        <w:rPr>
          <w:rFonts w:asciiTheme="minorHAnsi" w:hAnsiTheme="minorHAnsi" w:cstheme="minorHAnsi"/>
          <w:color w:val="auto"/>
        </w:rPr>
        <w:t>tvarko</w:t>
      </w:r>
      <w:r w:rsidR="00315A82" w:rsidRPr="00223C7A">
        <w:rPr>
          <w:rFonts w:asciiTheme="minorHAnsi" w:hAnsiTheme="minorHAnsi" w:cstheme="minorHAnsi"/>
          <w:color w:val="auto"/>
        </w:rPr>
        <w:t xml:space="preserve"> atlikdama savo funkcijas</w:t>
      </w:r>
      <w:r w:rsidR="00E30644" w:rsidRPr="00223C7A">
        <w:rPr>
          <w:rFonts w:asciiTheme="minorHAnsi" w:hAnsiTheme="minorHAnsi" w:cstheme="minorHAnsi"/>
          <w:color w:val="auto"/>
        </w:rPr>
        <w:t>, kam gali perduoti informaciją apie Jus, kiek laiko saugo duomenis ir kokias teises Jūs, kaip duomenų subjektas, turite.</w:t>
      </w:r>
    </w:p>
    <w:p w14:paraId="78533F51" w14:textId="71195E38" w:rsidR="002F0584" w:rsidRPr="00223C7A" w:rsidRDefault="002F0584" w:rsidP="00223C7A">
      <w:pPr>
        <w:spacing w:after="100" w:afterAutospacing="1" w:line="240" w:lineRule="auto"/>
        <w:ind w:firstLine="567"/>
        <w:jc w:val="both"/>
        <w:outlineLvl w:val="0"/>
        <w:rPr>
          <w:rFonts w:cstheme="minorHAnsi"/>
          <w:sz w:val="24"/>
          <w:szCs w:val="24"/>
        </w:rPr>
      </w:pPr>
    </w:p>
    <w:p w14:paraId="1F609457" w14:textId="77777777" w:rsidR="002F0584" w:rsidRPr="00223C7A" w:rsidRDefault="002F0584" w:rsidP="00223C7A">
      <w:pPr>
        <w:spacing w:after="100" w:afterAutospacing="1" w:line="240" w:lineRule="auto"/>
        <w:ind w:firstLine="567"/>
        <w:jc w:val="both"/>
        <w:outlineLvl w:val="0"/>
        <w:rPr>
          <w:rFonts w:cstheme="minorHAnsi"/>
          <w:i/>
          <w:iCs/>
          <w:sz w:val="24"/>
          <w:szCs w:val="24"/>
        </w:rPr>
      </w:pPr>
      <w:r w:rsidRPr="00223C7A">
        <w:rPr>
          <w:rFonts w:cstheme="minorHAnsi"/>
          <w:i/>
          <w:iCs/>
          <w:sz w:val="24"/>
          <w:szCs w:val="24"/>
        </w:rPr>
        <w:t>KOKIAIS PRINCIPAIS MES VADOVAUJAMĖS?</w:t>
      </w:r>
    </w:p>
    <w:p w14:paraId="57278C18" w14:textId="083A26C4" w:rsidR="002F0584" w:rsidRPr="00223C7A" w:rsidRDefault="002F0584" w:rsidP="00223C7A">
      <w:pPr>
        <w:spacing w:after="100" w:afterAutospacing="1" w:line="240" w:lineRule="auto"/>
        <w:ind w:firstLine="567"/>
        <w:jc w:val="both"/>
        <w:outlineLvl w:val="0"/>
        <w:rPr>
          <w:rFonts w:cstheme="minorHAnsi"/>
          <w:sz w:val="24"/>
          <w:szCs w:val="24"/>
        </w:rPr>
      </w:pPr>
      <w:r w:rsidRPr="00223C7A">
        <w:rPr>
          <w:rFonts w:cstheme="minorHAnsi"/>
          <w:sz w:val="24"/>
          <w:szCs w:val="24"/>
        </w:rPr>
        <w:t xml:space="preserve">Tvarkydami asmens duomenis mes įsipareigojame vadovautis </w:t>
      </w:r>
      <w:r w:rsidR="00E30644" w:rsidRPr="00223C7A">
        <w:rPr>
          <w:rFonts w:cstheme="minorHAnsi"/>
          <w:sz w:val="24"/>
          <w:szCs w:val="24"/>
        </w:rPr>
        <w:t>BDAR</w:t>
      </w:r>
      <w:r w:rsidRPr="00223C7A">
        <w:rPr>
          <w:rFonts w:cstheme="minorHAnsi"/>
          <w:sz w:val="24"/>
          <w:szCs w:val="24"/>
        </w:rPr>
        <w:t xml:space="preserve"> 5 straipsnyje įtvirtintais su asmens duomenų tvarkymu susijusiais principais, pagal kuriuos asmens duomenys turi būti:</w:t>
      </w:r>
    </w:p>
    <w:p w14:paraId="2336614B" w14:textId="77777777" w:rsidR="002F0584" w:rsidRPr="00223C7A" w:rsidRDefault="002F0584" w:rsidP="00223C7A">
      <w:pPr>
        <w:tabs>
          <w:tab w:val="left" w:pos="284"/>
          <w:tab w:val="left" w:pos="993"/>
        </w:tabs>
        <w:spacing w:after="0" w:line="240" w:lineRule="auto"/>
        <w:ind w:firstLine="567"/>
        <w:jc w:val="both"/>
        <w:outlineLvl w:val="0"/>
        <w:rPr>
          <w:rFonts w:cstheme="minorHAnsi"/>
          <w:sz w:val="24"/>
          <w:szCs w:val="24"/>
        </w:rPr>
      </w:pPr>
      <w:r w:rsidRPr="00223C7A">
        <w:rPr>
          <w:rFonts w:cstheme="minorHAnsi"/>
          <w:sz w:val="24"/>
          <w:szCs w:val="24"/>
        </w:rPr>
        <w:t>•</w:t>
      </w:r>
      <w:r w:rsidRPr="00223C7A">
        <w:rPr>
          <w:rFonts w:cstheme="minorHAnsi"/>
          <w:sz w:val="24"/>
          <w:szCs w:val="24"/>
        </w:rPr>
        <w:tab/>
        <w:t>Duomenų subjekto atžvilgiu tvarkomi teisėtu, sąžiningu ir skaidriu būdu;</w:t>
      </w:r>
    </w:p>
    <w:p w14:paraId="783F3549" w14:textId="77777777" w:rsidR="002F0584" w:rsidRPr="00223C7A" w:rsidRDefault="002F0584" w:rsidP="00223C7A">
      <w:pPr>
        <w:tabs>
          <w:tab w:val="left" w:pos="284"/>
          <w:tab w:val="left" w:pos="993"/>
        </w:tabs>
        <w:spacing w:after="0" w:line="240" w:lineRule="auto"/>
        <w:ind w:firstLine="567"/>
        <w:jc w:val="both"/>
        <w:outlineLvl w:val="0"/>
        <w:rPr>
          <w:rFonts w:cstheme="minorHAnsi"/>
          <w:sz w:val="24"/>
          <w:szCs w:val="24"/>
        </w:rPr>
      </w:pPr>
      <w:r w:rsidRPr="00223C7A">
        <w:rPr>
          <w:rFonts w:cstheme="minorHAnsi"/>
          <w:sz w:val="24"/>
          <w:szCs w:val="24"/>
        </w:rPr>
        <w:t>•</w:t>
      </w:r>
      <w:r w:rsidRPr="00223C7A">
        <w:rPr>
          <w:rFonts w:cstheme="minorHAnsi"/>
          <w:sz w:val="24"/>
          <w:szCs w:val="24"/>
        </w:rPr>
        <w:tab/>
        <w:t>Renkami nustatytais, aiškiai apibrėžtais bei teisėtais tikslais ir toliau netvarkomi su tais tikslais nesuderinamu būdu, išskyrus BDAR numatytas išimtis;</w:t>
      </w:r>
    </w:p>
    <w:p w14:paraId="2BEC36D2" w14:textId="77777777" w:rsidR="002F0584" w:rsidRPr="00223C7A" w:rsidRDefault="002F0584" w:rsidP="00223C7A">
      <w:pPr>
        <w:tabs>
          <w:tab w:val="left" w:pos="284"/>
          <w:tab w:val="left" w:pos="993"/>
        </w:tabs>
        <w:spacing w:after="0" w:line="240" w:lineRule="auto"/>
        <w:ind w:firstLine="567"/>
        <w:jc w:val="both"/>
        <w:outlineLvl w:val="0"/>
        <w:rPr>
          <w:rFonts w:cstheme="minorHAnsi"/>
          <w:sz w:val="24"/>
          <w:szCs w:val="24"/>
        </w:rPr>
      </w:pPr>
      <w:r w:rsidRPr="00223C7A">
        <w:rPr>
          <w:rFonts w:cstheme="minorHAnsi"/>
          <w:sz w:val="24"/>
          <w:szCs w:val="24"/>
        </w:rPr>
        <w:t>•</w:t>
      </w:r>
      <w:r w:rsidRPr="00223C7A">
        <w:rPr>
          <w:rFonts w:cstheme="minorHAnsi"/>
          <w:sz w:val="24"/>
          <w:szCs w:val="24"/>
        </w:rPr>
        <w:tab/>
        <w:t>Adekvatūs, tinkami ir tik tokie, kurių reikia siekiant nusistatytų tikslų;</w:t>
      </w:r>
    </w:p>
    <w:p w14:paraId="1FFFCF29" w14:textId="77777777" w:rsidR="002F0584" w:rsidRPr="00223C7A" w:rsidRDefault="002F0584" w:rsidP="00223C7A">
      <w:pPr>
        <w:tabs>
          <w:tab w:val="left" w:pos="284"/>
          <w:tab w:val="left" w:pos="993"/>
        </w:tabs>
        <w:spacing w:after="0" w:line="240" w:lineRule="auto"/>
        <w:ind w:firstLine="567"/>
        <w:jc w:val="both"/>
        <w:outlineLvl w:val="0"/>
        <w:rPr>
          <w:rFonts w:cstheme="minorHAnsi"/>
          <w:sz w:val="24"/>
          <w:szCs w:val="24"/>
        </w:rPr>
      </w:pPr>
      <w:r w:rsidRPr="00223C7A">
        <w:rPr>
          <w:rFonts w:cstheme="minorHAnsi"/>
          <w:sz w:val="24"/>
          <w:szCs w:val="24"/>
        </w:rPr>
        <w:t>•</w:t>
      </w:r>
      <w:r w:rsidRPr="00223C7A">
        <w:rPr>
          <w:rFonts w:cstheme="minorHAnsi"/>
          <w:sz w:val="24"/>
          <w:szCs w:val="24"/>
        </w:rPr>
        <w:tab/>
        <w:t>Nuolat tikslūs ir prireikus atnaujinami;</w:t>
      </w:r>
    </w:p>
    <w:p w14:paraId="33BB2C91" w14:textId="77777777" w:rsidR="002F0584" w:rsidRPr="00223C7A" w:rsidRDefault="002F0584" w:rsidP="00223C7A">
      <w:pPr>
        <w:tabs>
          <w:tab w:val="left" w:pos="284"/>
          <w:tab w:val="left" w:pos="993"/>
        </w:tabs>
        <w:spacing w:after="0" w:line="240" w:lineRule="auto"/>
        <w:ind w:firstLine="567"/>
        <w:jc w:val="both"/>
        <w:outlineLvl w:val="0"/>
        <w:rPr>
          <w:rFonts w:cstheme="minorHAnsi"/>
          <w:sz w:val="24"/>
          <w:szCs w:val="24"/>
        </w:rPr>
      </w:pPr>
      <w:r w:rsidRPr="00223C7A">
        <w:rPr>
          <w:rFonts w:cstheme="minorHAnsi"/>
          <w:sz w:val="24"/>
          <w:szCs w:val="24"/>
        </w:rPr>
        <w:t>•</w:t>
      </w:r>
      <w:r w:rsidRPr="00223C7A">
        <w:rPr>
          <w:rFonts w:cstheme="minorHAnsi"/>
          <w:sz w:val="24"/>
          <w:szCs w:val="24"/>
        </w:rPr>
        <w:tab/>
        <w:t>Laikomi tokia forma, kad duomenų subjektų tapatybę būtų galima nustatyti ne ilgiau, nei tai yra būtina iš anksto nusistatytais tikslais (su BDAR numatytomis išimtimis);</w:t>
      </w:r>
    </w:p>
    <w:p w14:paraId="2EA973E5" w14:textId="77777777" w:rsidR="002F0584" w:rsidRPr="00223C7A" w:rsidRDefault="002F0584" w:rsidP="00223C7A">
      <w:pPr>
        <w:tabs>
          <w:tab w:val="left" w:pos="284"/>
          <w:tab w:val="left" w:pos="993"/>
        </w:tabs>
        <w:spacing w:after="0" w:line="240" w:lineRule="auto"/>
        <w:ind w:firstLine="567"/>
        <w:jc w:val="both"/>
        <w:outlineLvl w:val="0"/>
        <w:rPr>
          <w:rFonts w:cstheme="minorHAnsi"/>
          <w:sz w:val="24"/>
          <w:szCs w:val="24"/>
        </w:rPr>
      </w:pPr>
      <w:r w:rsidRPr="00223C7A">
        <w:rPr>
          <w:rFonts w:cstheme="minorHAnsi"/>
          <w:sz w:val="24"/>
          <w:szCs w:val="24"/>
        </w:rPr>
        <w:t>•</w:t>
      </w:r>
      <w:r w:rsidRPr="00223C7A">
        <w:rPr>
          <w:rFonts w:cstheme="minorHAnsi"/>
          <w:sz w:val="24"/>
          <w:szCs w:val="24"/>
        </w:rPr>
        <w:tab/>
        <w:t>Tvarkomi tokiu būdu, kad taikant atitinkamas techninis ar organizacines priemones būtų užtikrintas tinkamas asmens duomenų saugumas, įskaitant apsaugą nuo duomenų tvarkymo be leidimo arba neteisėto duomenų tvarkymo ir nuo netyčinio praradimo, sunaikinimo ar sugadinimo.</w:t>
      </w:r>
    </w:p>
    <w:p w14:paraId="35CFDB07" w14:textId="77777777" w:rsidR="00B551FE" w:rsidRPr="00223C7A" w:rsidRDefault="00B551FE" w:rsidP="00223C7A">
      <w:pPr>
        <w:tabs>
          <w:tab w:val="left" w:pos="284"/>
        </w:tabs>
        <w:spacing w:after="0" w:line="240" w:lineRule="auto"/>
        <w:ind w:firstLine="567"/>
        <w:jc w:val="both"/>
        <w:outlineLvl w:val="0"/>
        <w:rPr>
          <w:rFonts w:cstheme="minorHAnsi"/>
          <w:sz w:val="24"/>
          <w:szCs w:val="24"/>
        </w:rPr>
      </w:pPr>
    </w:p>
    <w:p w14:paraId="02127649" w14:textId="34CA4B11" w:rsidR="00960B5C" w:rsidRPr="00223C7A" w:rsidRDefault="00960B5C" w:rsidP="00223C7A">
      <w:pPr>
        <w:spacing w:after="100" w:afterAutospacing="1" w:line="240" w:lineRule="auto"/>
        <w:ind w:firstLine="567"/>
        <w:jc w:val="both"/>
        <w:outlineLvl w:val="0"/>
        <w:rPr>
          <w:rFonts w:cstheme="minorHAnsi"/>
          <w:i/>
          <w:iCs/>
          <w:sz w:val="24"/>
          <w:szCs w:val="24"/>
        </w:rPr>
      </w:pPr>
      <w:r w:rsidRPr="00223C7A">
        <w:rPr>
          <w:rFonts w:cstheme="minorHAnsi"/>
          <w:i/>
          <w:iCs/>
          <w:sz w:val="24"/>
          <w:szCs w:val="24"/>
        </w:rPr>
        <w:t xml:space="preserve">KAS TVARKO JŪSŲ ASMENS DUOMENIS? </w:t>
      </w:r>
    </w:p>
    <w:p w14:paraId="195080B9" w14:textId="3EFE141F" w:rsidR="00B551FE" w:rsidRPr="00223C7A" w:rsidRDefault="00B551FE" w:rsidP="00223C7A">
      <w:pPr>
        <w:spacing w:after="100" w:afterAutospacing="1" w:line="240" w:lineRule="auto"/>
        <w:ind w:firstLine="567"/>
        <w:jc w:val="both"/>
        <w:outlineLvl w:val="0"/>
        <w:rPr>
          <w:rFonts w:cstheme="minorHAnsi"/>
          <w:sz w:val="24"/>
          <w:szCs w:val="24"/>
        </w:rPr>
      </w:pPr>
      <w:r w:rsidRPr="00223C7A">
        <w:rPr>
          <w:rFonts w:cstheme="minorHAnsi"/>
          <w:sz w:val="24"/>
          <w:szCs w:val="24"/>
        </w:rPr>
        <w:t xml:space="preserve">Pagrindinis duomenų valdytojas yra </w:t>
      </w:r>
      <w:bookmarkStart w:id="0" w:name="_Hlk200551095"/>
      <w:r w:rsidRPr="00223C7A">
        <w:rPr>
          <w:rFonts w:cstheme="minorHAnsi"/>
          <w:sz w:val="24"/>
          <w:szCs w:val="24"/>
        </w:rPr>
        <w:t>Kauno miesto savivaldybės Kontrolės ir audito tarnyba</w:t>
      </w:r>
      <w:bookmarkEnd w:id="0"/>
      <w:r w:rsidRPr="00223C7A">
        <w:rPr>
          <w:rFonts w:cstheme="minorHAnsi"/>
          <w:sz w:val="24"/>
          <w:szCs w:val="24"/>
        </w:rPr>
        <w:t xml:space="preserve">, kodas 188692154, adresas: Laisvės al. 86, Kaunas, tel. +370 37 42 37 89, el. p. </w:t>
      </w:r>
      <w:hyperlink r:id="rId7" w:history="1">
        <w:r w:rsidRPr="00223C7A">
          <w:rPr>
            <w:rStyle w:val="Hipersaitas"/>
            <w:rFonts w:cstheme="minorHAnsi"/>
            <w:color w:val="auto"/>
            <w:sz w:val="24"/>
            <w:szCs w:val="24"/>
          </w:rPr>
          <w:t>kontrole@kaunas.lt</w:t>
        </w:r>
      </w:hyperlink>
      <w:r w:rsidRPr="00223C7A">
        <w:rPr>
          <w:rFonts w:cstheme="minorHAnsi"/>
          <w:sz w:val="24"/>
          <w:szCs w:val="24"/>
        </w:rPr>
        <w:t>.</w:t>
      </w:r>
    </w:p>
    <w:p w14:paraId="40670782" w14:textId="005A791B" w:rsidR="00B551FE" w:rsidRPr="00223C7A" w:rsidRDefault="00B551FE" w:rsidP="00223C7A">
      <w:pPr>
        <w:spacing w:after="100" w:afterAutospacing="1" w:line="240" w:lineRule="auto"/>
        <w:ind w:firstLine="567"/>
        <w:jc w:val="both"/>
        <w:outlineLvl w:val="0"/>
        <w:rPr>
          <w:rFonts w:cstheme="minorHAnsi"/>
          <w:sz w:val="24"/>
          <w:szCs w:val="24"/>
          <w:lang w:val="en-US"/>
        </w:rPr>
      </w:pPr>
      <w:bookmarkStart w:id="1" w:name="_Hlk200373623"/>
      <w:r w:rsidRPr="00223C7A">
        <w:rPr>
          <w:rFonts w:cstheme="minorHAnsi"/>
          <w:sz w:val="24"/>
          <w:szCs w:val="24"/>
        </w:rPr>
        <w:t xml:space="preserve">Duomenų valdytojas yra Kauno miesto savivaldybės administracija, kodas </w:t>
      </w:r>
      <w:r w:rsidR="00A506D9" w:rsidRPr="00223C7A">
        <w:rPr>
          <w:rFonts w:cstheme="minorHAnsi"/>
          <w:sz w:val="24"/>
          <w:szCs w:val="24"/>
        </w:rPr>
        <w:t>188764867</w:t>
      </w:r>
      <w:r w:rsidRPr="00223C7A">
        <w:rPr>
          <w:rFonts w:cstheme="minorHAnsi"/>
          <w:sz w:val="24"/>
          <w:szCs w:val="24"/>
        </w:rPr>
        <w:t xml:space="preserve">, adresas: </w:t>
      </w:r>
      <w:r w:rsidR="00252970" w:rsidRPr="00223C7A">
        <w:rPr>
          <w:rFonts w:cstheme="minorHAnsi"/>
          <w:sz w:val="24"/>
          <w:szCs w:val="24"/>
        </w:rPr>
        <w:t>L</w:t>
      </w:r>
      <w:r w:rsidRPr="00223C7A">
        <w:rPr>
          <w:rFonts w:cstheme="minorHAnsi"/>
          <w:sz w:val="24"/>
          <w:szCs w:val="24"/>
        </w:rPr>
        <w:t xml:space="preserve">aisvės al. 96, Kaunas, tel. +370 37 42 26 31, el.p. </w:t>
      </w:r>
      <w:hyperlink r:id="rId8" w:history="1">
        <w:r w:rsidRPr="00223C7A">
          <w:rPr>
            <w:rStyle w:val="Hipersaitas"/>
            <w:rFonts w:cstheme="minorHAnsi"/>
            <w:color w:val="auto"/>
            <w:sz w:val="24"/>
            <w:szCs w:val="24"/>
          </w:rPr>
          <w:t>info</w:t>
        </w:r>
        <w:r w:rsidRPr="00223C7A">
          <w:rPr>
            <w:rStyle w:val="Hipersaitas"/>
            <w:rFonts w:cstheme="minorHAnsi"/>
            <w:color w:val="auto"/>
            <w:sz w:val="24"/>
            <w:szCs w:val="24"/>
            <w:lang w:val="en-US"/>
          </w:rPr>
          <w:t>@kaunas.lt</w:t>
        </w:r>
      </w:hyperlink>
      <w:bookmarkEnd w:id="1"/>
      <w:r w:rsidRPr="00223C7A">
        <w:rPr>
          <w:rFonts w:cstheme="minorHAnsi"/>
          <w:sz w:val="24"/>
          <w:szCs w:val="24"/>
          <w:lang w:val="en-US"/>
        </w:rPr>
        <w:t xml:space="preserve"> .</w:t>
      </w:r>
    </w:p>
    <w:p w14:paraId="1EDD226F" w14:textId="77777777" w:rsidR="00960B5C" w:rsidRPr="00223C7A" w:rsidRDefault="00960B5C" w:rsidP="00223C7A">
      <w:pPr>
        <w:spacing w:after="100" w:afterAutospacing="1" w:line="240" w:lineRule="auto"/>
        <w:ind w:firstLine="567"/>
        <w:jc w:val="both"/>
        <w:outlineLvl w:val="0"/>
        <w:rPr>
          <w:rFonts w:cstheme="minorHAnsi"/>
          <w:i/>
          <w:iCs/>
          <w:sz w:val="24"/>
          <w:szCs w:val="24"/>
        </w:rPr>
      </w:pPr>
      <w:r w:rsidRPr="00223C7A">
        <w:rPr>
          <w:rFonts w:cstheme="minorHAnsi"/>
          <w:i/>
          <w:iCs/>
          <w:sz w:val="24"/>
          <w:szCs w:val="24"/>
        </w:rPr>
        <w:t xml:space="preserve">KUO REMDAMIESI TVARKOME JŪSŲ DUOMENIS? </w:t>
      </w:r>
    </w:p>
    <w:p w14:paraId="78462796" w14:textId="7AC813E4" w:rsidR="00692C1C" w:rsidRPr="00223C7A" w:rsidRDefault="00692C1C" w:rsidP="00223C7A">
      <w:pPr>
        <w:spacing w:after="0" w:line="240" w:lineRule="auto"/>
        <w:ind w:firstLine="567"/>
        <w:jc w:val="both"/>
        <w:outlineLvl w:val="0"/>
        <w:rPr>
          <w:rFonts w:cstheme="minorHAnsi"/>
          <w:sz w:val="24"/>
          <w:szCs w:val="24"/>
        </w:rPr>
      </w:pPr>
      <w:r w:rsidRPr="00223C7A">
        <w:rPr>
          <w:rFonts w:eastAsia="Times New Roman" w:cstheme="minorHAnsi"/>
          <w:sz w:val="24"/>
          <w:szCs w:val="24"/>
          <w:lang w:eastAsia="lt-LT"/>
        </w:rPr>
        <w:t xml:space="preserve">Atsižvelgiant į konkrečias situacijas, asmens duomenis (tame tarpe ir specialių kategorijų asmens duomenis) </w:t>
      </w:r>
      <w:r w:rsidRPr="00223C7A">
        <w:rPr>
          <w:rFonts w:cstheme="minorHAnsi"/>
          <w:sz w:val="24"/>
          <w:szCs w:val="24"/>
        </w:rPr>
        <w:t xml:space="preserve">tvarkome, kai tam turime aiškų teisinį pagrindą ir kai tai yra proporcinga ir būtina vykdant teisės aktais priskirtas funkcijas. Jūsų asmens duomenų tvarkymas yra atliekamas vadovaujantis: </w:t>
      </w:r>
    </w:p>
    <w:p w14:paraId="3669A5C5" w14:textId="77777777" w:rsidR="00692C1C" w:rsidRPr="00223C7A" w:rsidRDefault="00692C1C" w:rsidP="00223C7A">
      <w:pPr>
        <w:pStyle w:val="Sraopastraipa"/>
        <w:numPr>
          <w:ilvl w:val="0"/>
          <w:numId w:val="21"/>
        </w:numPr>
        <w:tabs>
          <w:tab w:val="left" w:pos="709"/>
        </w:tabs>
        <w:spacing w:after="0" w:line="240" w:lineRule="auto"/>
        <w:ind w:left="0" w:firstLine="567"/>
        <w:jc w:val="both"/>
        <w:outlineLvl w:val="0"/>
        <w:rPr>
          <w:rFonts w:cstheme="minorHAnsi"/>
          <w:sz w:val="24"/>
          <w:szCs w:val="24"/>
        </w:rPr>
      </w:pPr>
      <w:r w:rsidRPr="00223C7A">
        <w:rPr>
          <w:rFonts w:cstheme="minorHAnsi"/>
          <w:sz w:val="24"/>
          <w:szCs w:val="24"/>
        </w:rPr>
        <w:t>BDAR 6 straipsnio 1 dalies a, b, c, e ir f punktais, 9 straipsnio 2 dalies b punktu;</w:t>
      </w:r>
    </w:p>
    <w:p w14:paraId="56704681" w14:textId="77777777" w:rsidR="00223C7A" w:rsidRPr="00223C7A" w:rsidRDefault="00223C7A" w:rsidP="00223C7A">
      <w:pPr>
        <w:pStyle w:val="prastasiniatinklio"/>
        <w:numPr>
          <w:ilvl w:val="0"/>
          <w:numId w:val="21"/>
        </w:numPr>
        <w:shd w:val="clear" w:color="auto" w:fill="FAFAFA"/>
        <w:spacing w:before="0" w:beforeAutospacing="0" w:after="0" w:afterAutospacing="0"/>
        <w:ind w:left="0" w:firstLine="567"/>
        <w:jc w:val="both"/>
        <w:rPr>
          <w:rStyle w:val="Grietas"/>
          <w:rFonts w:asciiTheme="minorHAnsi" w:hAnsiTheme="minorHAnsi" w:cstheme="minorHAnsi"/>
        </w:rPr>
      </w:pPr>
      <w:r w:rsidRPr="00223C7A">
        <w:rPr>
          <w:rStyle w:val="Grietas"/>
          <w:rFonts w:asciiTheme="minorHAnsi" w:hAnsiTheme="minorHAnsi" w:cstheme="minorHAnsi"/>
          <w:b w:val="0"/>
          <w:bCs w:val="0"/>
        </w:rPr>
        <w:t>Lietuvos Respublikos civilinis kodeksu;</w:t>
      </w:r>
    </w:p>
    <w:p w14:paraId="0E094F36" w14:textId="6C27A125" w:rsidR="00692C1C" w:rsidRPr="00223C7A" w:rsidRDefault="00692C1C" w:rsidP="00223C7A">
      <w:pPr>
        <w:pStyle w:val="Sraopastraipa"/>
        <w:numPr>
          <w:ilvl w:val="0"/>
          <w:numId w:val="21"/>
        </w:numPr>
        <w:spacing w:after="0" w:line="240" w:lineRule="auto"/>
        <w:ind w:left="0" w:firstLine="567"/>
        <w:jc w:val="both"/>
        <w:outlineLvl w:val="0"/>
        <w:rPr>
          <w:rFonts w:cstheme="minorHAnsi"/>
          <w:sz w:val="24"/>
          <w:szCs w:val="24"/>
        </w:rPr>
      </w:pPr>
      <w:r w:rsidRPr="00223C7A">
        <w:rPr>
          <w:rFonts w:cstheme="minorHAnsi"/>
          <w:sz w:val="24"/>
          <w:szCs w:val="24"/>
        </w:rPr>
        <w:t>Lietuvos Respublikos viešojo administravimo įstatymu;</w:t>
      </w:r>
    </w:p>
    <w:p w14:paraId="16307986" w14:textId="77777777" w:rsidR="00692C1C" w:rsidRPr="00223C7A" w:rsidRDefault="00692C1C" w:rsidP="00223C7A">
      <w:pPr>
        <w:pStyle w:val="Sraopastraipa"/>
        <w:numPr>
          <w:ilvl w:val="0"/>
          <w:numId w:val="21"/>
        </w:numPr>
        <w:spacing w:after="0" w:line="240" w:lineRule="auto"/>
        <w:ind w:left="0" w:firstLine="567"/>
        <w:jc w:val="both"/>
        <w:outlineLvl w:val="0"/>
        <w:rPr>
          <w:rFonts w:cstheme="minorHAnsi"/>
          <w:sz w:val="24"/>
          <w:szCs w:val="24"/>
        </w:rPr>
      </w:pPr>
      <w:r w:rsidRPr="00223C7A">
        <w:rPr>
          <w:rFonts w:cstheme="minorHAnsi"/>
          <w:sz w:val="24"/>
          <w:szCs w:val="24"/>
        </w:rPr>
        <w:t>Lietuvos Respublikos vietos savivaldos įstatymu;</w:t>
      </w:r>
    </w:p>
    <w:p w14:paraId="6E6DAB9E" w14:textId="77777777" w:rsidR="00E17682" w:rsidRPr="00223C7A" w:rsidRDefault="00E17682" w:rsidP="00223C7A">
      <w:pPr>
        <w:pStyle w:val="Sraopastraipa"/>
        <w:numPr>
          <w:ilvl w:val="0"/>
          <w:numId w:val="21"/>
        </w:numPr>
        <w:spacing w:after="0" w:line="240" w:lineRule="auto"/>
        <w:ind w:left="0" w:firstLine="567"/>
        <w:jc w:val="both"/>
        <w:outlineLvl w:val="0"/>
        <w:rPr>
          <w:rFonts w:cstheme="minorHAnsi"/>
          <w:sz w:val="24"/>
          <w:szCs w:val="24"/>
        </w:rPr>
      </w:pPr>
      <w:r w:rsidRPr="00223C7A">
        <w:rPr>
          <w:rFonts w:cstheme="minorHAnsi"/>
          <w:sz w:val="24"/>
          <w:szCs w:val="24"/>
        </w:rPr>
        <w:t>Lietuvos Respublikos viešojo sektoriaus atskaitomybės įstatymu;</w:t>
      </w:r>
    </w:p>
    <w:p w14:paraId="72AC47B8" w14:textId="6A7502C7" w:rsidR="00E17682" w:rsidRPr="00223C7A" w:rsidRDefault="00E17682" w:rsidP="00223C7A">
      <w:pPr>
        <w:pStyle w:val="Sraopastraipa"/>
        <w:numPr>
          <w:ilvl w:val="0"/>
          <w:numId w:val="21"/>
        </w:numPr>
        <w:spacing w:after="0" w:line="240" w:lineRule="auto"/>
        <w:ind w:left="0" w:firstLine="567"/>
        <w:jc w:val="both"/>
        <w:outlineLvl w:val="0"/>
        <w:rPr>
          <w:rFonts w:cstheme="minorHAnsi"/>
          <w:sz w:val="24"/>
          <w:szCs w:val="24"/>
        </w:rPr>
      </w:pPr>
      <w:r w:rsidRPr="00223C7A">
        <w:rPr>
          <w:rFonts w:cstheme="minorHAnsi"/>
          <w:sz w:val="24"/>
          <w:szCs w:val="24"/>
        </w:rPr>
        <w:t xml:space="preserve"> Lietuvos Respublikos rinkliavų įstatymu;</w:t>
      </w:r>
    </w:p>
    <w:p w14:paraId="610765BA" w14:textId="2C4D98CF" w:rsidR="00223C7A" w:rsidRPr="00223C7A" w:rsidRDefault="00C364AC" w:rsidP="00223C7A">
      <w:pPr>
        <w:pStyle w:val="prastasiniatinklio"/>
        <w:numPr>
          <w:ilvl w:val="0"/>
          <w:numId w:val="26"/>
        </w:numPr>
        <w:shd w:val="clear" w:color="auto" w:fill="FAFAFA"/>
        <w:spacing w:before="0" w:beforeAutospacing="0" w:after="0" w:afterAutospacing="0"/>
        <w:ind w:left="0" w:firstLine="567"/>
        <w:jc w:val="both"/>
        <w:rPr>
          <w:rStyle w:val="Grietas"/>
          <w:rFonts w:asciiTheme="minorHAnsi" w:hAnsiTheme="minorHAnsi" w:cstheme="minorHAnsi"/>
        </w:rPr>
      </w:pPr>
      <w:r w:rsidRPr="00223C7A">
        <w:rPr>
          <w:rStyle w:val="Grietas"/>
          <w:rFonts w:asciiTheme="minorHAnsi" w:hAnsiTheme="minorHAnsi" w:cstheme="minorHAnsi"/>
          <w:b w:val="0"/>
          <w:bCs w:val="0"/>
        </w:rPr>
        <w:lastRenderedPageBreak/>
        <w:t>Lietuvos Respublikos biudžetinių įstaigų įstatymu;</w:t>
      </w:r>
      <w:r w:rsidR="00223C7A" w:rsidRPr="00223C7A">
        <w:rPr>
          <w:rStyle w:val="Grietas"/>
          <w:rFonts w:asciiTheme="minorHAnsi" w:hAnsiTheme="minorHAnsi" w:cstheme="minorHAnsi"/>
          <w:b w:val="0"/>
          <w:bCs w:val="0"/>
        </w:rPr>
        <w:t xml:space="preserve"> </w:t>
      </w:r>
    </w:p>
    <w:p w14:paraId="37EBFDCA" w14:textId="5494EF53" w:rsidR="00223C7A" w:rsidRPr="00223C7A" w:rsidRDefault="00223C7A" w:rsidP="00223C7A">
      <w:pPr>
        <w:pStyle w:val="prastasiniatinklio"/>
        <w:numPr>
          <w:ilvl w:val="0"/>
          <w:numId w:val="26"/>
        </w:numPr>
        <w:shd w:val="clear" w:color="auto" w:fill="FAFAFA"/>
        <w:spacing w:before="0" w:beforeAutospacing="0" w:after="0" w:afterAutospacing="0"/>
        <w:ind w:left="0" w:firstLine="567"/>
        <w:jc w:val="both"/>
        <w:rPr>
          <w:rStyle w:val="Grietas"/>
          <w:rFonts w:asciiTheme="minorHAnsi" w:hAnsiTheme="minorHAnsi" w:cstheme="minorHAnsi"/>
        </w:rPr>
      </w:pPr>
      <w:r w:rsidRPr="00223C7A">
        <w:rPr>
          <w:rStyle w:val="Grietas"/>
          <w:rFonts w:asciiTheme="minorHAnsi" w:hAnsiTheme="minorHAnsi" w:cstheme="minorHAnsi"/>
          <w:b w:val="0"/>
          <w:bCs w:val="0"/>
        </w:rPr>
        <w:t>Lietuvos Respublikos viešųjų įstaigų įstatymu;</w:t>
      </w:r>
    </w:p>
    <w:p w14:paraId="4B0E6EE6" w14:textId="77777777" w:rsidR="00223C7A" w:rsidRPr="00223C7A" w:rsidRDefault="006E7652" w:rsidP="00223C7A">
      <w:pPr>
        <w:pStyle w:val="prastasiniatinklio"/>
        <w:numPr>
          <w:ilvl w:val="0"/>
          <w:numId w:val="26"/>
        </w:numPr>
        <w:shd w:val="clear" w:color="auto" w:fill="FAFAFA"/>
        <w:spacing w:before="0" w:beforeAutospacing="0" w:after="0" w:afterAutospacing="0"/>
        <w:ind w:left="0" w:firstLine="567"/>
        <w:jc w:val="both"/>
        <w:rPr>
          <w:rFonts w:asciiTheme="minorHAnsi" w:hAnsiTheme="minorHAnsi" w:cstheme="minorHAnsi"/>
        </w:rPr>
      </w:pPr>
      <w:r w:rsidRPr="00223C7A">
        <w:rPr>
          <w:rFonts w:asciiTheme="minorHAnsi" w:hAnsiTheme="minorHAnsi" w:cstheme="minorHAnsi"/>
        </w:rPr>
        <w:t>Kauno miesto savivaldybės Kontrolės ir audito tarnybos nuostatais, patvirtintais Kauno miesto savivaldybės tarybos 2024 m. gruodžio 17 d. sprendimu Nr. T-947 „Dėl Kauno miesto savivaldybės kontrolės ir audito tarnybos nuostatų patvirtinimo“;</w:t>
      </w:r>
    </w:p>
    <w:p w14:paraId="6C3B55B3" w14:textId="14E25CCA" w:rsidR="00692C1C" w:rsidRPr="00223C7A" w:rsidRDefault="00692C1C" w:rsidP="00223C7A">
      <w:pPr>
        <w:pStyle w:val="prastasiniatinklio"/>
        <w:numPr>
          <w:ilvl w:val="0"/>
          <w:numId w:val="26"/>
        </w:numPr>
        <w:shd w:val="clear" w:color="auto" w:fill="FAFAFA"/>
        <w:spacing w:before="0" w:beforeAutospacing="0" w:after="0" w:afterAutospacing="0"/>
        <w:ind w:left="0" w:firstLine="567"/>
        <w:jc w:val="both"/>
        <w:rPr>
          <w:rFonts w:asciiTheme="minorHAnsi" w:hAnsiTheme="minorHAnsi" w:cstheme="minorHAnsi"/>
        </w:rPr>
      </w:pPr>
      <w:r w:rsidRPr="00223C7A">
        <w:rPr>
          <w:rFonts w:asciiTheme="minorHAnsi" w:hAnsiTheme="minorHAnsi" w:cstheme="minorHAnsi"/>
        </w:rPr>
        <w:t>Asmens duomenų tvarkymo Kauno miesto savivaldybėje taisyklėmis, patvirtintomis Kauno miesto savivaldybės tarybos 2020 m. balandžio 28 d. sprendimu Nr. T-122 „Dėl Asmens duomenų tvarkymo Kauno miesto savivaldybėje taisyklių patvirtinimo“.</w:t>
      </w:r>
    </w:p>
    <w:p w14:paraId="5B1793A7" w14:textId="2D61A958" w:rsidR="00AC5772" w:rsidRPr="00223C7A" w:rsidRDefault="001848B6" w:rsidP="00223C7A">
      <w:pPr>
        <w:pStyle w:val="Sraopastraipa"/>
        <w:numPr>
          <w:ilvl w:val="0"/>
          <w:numId w:val="19"/>
        </w:numPr>
        <w:tabs>
          <w:tab w:val="left" w:pos="709"/>
          <w:tab w:val="left" w:pos="851"/>
        </w:tabs>
        <w:spacing w:after="0" w:line="240" w:lineRule="auto"/>
        <w:ind w:left="0" w:firstLine="567"/>
        <w:jc w:val="both"/>
        <w:outlineLvl w:val="0"/>
        <w:rPr>
          <w:rFonts w:cstheme="minorHAnsi"/>
          <w:sz w:val="24"/>
          <w:szCs w:val="24"/>
        </w:rPr>
      </w:pPr>
      <w:bookmarkStart w:id="2" w:name="_Hlk200391903"/>
      <w:r w:rsidRPr="00223C7A">
        <w:rPr>
          <w:rFonts w:cstheme="minorHAnsi"/>
          <w:sz w:val="24"/>
          <w:szCs w:val="24"/>
        </w:rPr>
        <w:t>Asmens duomenų tvarkymo ir duomenų subjektų teisių įgyvendinimo Kauno miesto savivaldybės kontrolės ir audito tarnyboje tvarkos aprašu, patvirtintu Kauno miesto savivaldybės kontrolieriaus 2018 m. rugpjūčio 1 d. įsakymu Nr. V-16 „Dėl Asmens duomenų tvarkymo ir duomenų subjektų teisių įgyvendinimo Kauno miesto savivaldybės kontrolės ir audito tarnyboje tvarkos aprašo patvirtinimo“.</w:t>
      </w:r>
      <w:bookmarkEnd w:id="2"/>
    </w:p>
    <w:p w14:paraId="388DB4C5" w14:textId="77777777" w:rsidR="001B5990" w:rsidRPr="00223C7A" w:rsidRDefault="001B5990" w:rsidP="00223C7A">
      <w:pPr>
        <w:spacing w:after="0" w:line="240" w:lineRule="auto"/>
        <w:ind w:firstLine="567"/>
        <w:jc w:val="both"/>
        <w:outlineLvl w:val="0"/>
        <w:rPr>
          <w:rFonts w:cstheme="minorHAnsi"/>
          <w:sz w:val="24"/>
          <w:szCs w:val="24"/>
        </w:rPr>
      </w:pPr>
    </w:p>
    <w:p w14:paraId="35190575" w14:textId="64A2977B" w:rsidR="00315A82" w:rsidRPr="00223C7A" w:rsidRDefault="00315A82" w:rsidP="00223C7A">
      <w:pPr>
        <w:ind w:firstLine="567"/>
        <w:jc w:val="both"/>
        <w:rPr>
          <w:rFonts w:cstheme="minorHAnsi"/>
          <w:i/>
          <w:iCs/>
          <w:sz w:val="24"/>
          <w:szCs w:val="24"/>
        </w:rPr>
      </w:pPr>
      <w:r w:rsidRPr="00223C7A">
        <w:rPr>
          <w:rFonts w:cstheme="minorHAnsi"/>
          <w:i/>
          <w:iCs/>
          <w:sz w:val="24"/>
          <w:szCs w:val="24"/>
        </w:rPr>
        <w:t>KOKIE ASMENS DUOMENŲ TVARKYMO T</w:t>
      </w:r>
      <w:bookmarkStart w:id="3" w:name="_GoBack"/>
      <w:bookmarkEnd w:id="3"/>
      <w:r w:rsidRPr="00223C7A">
        <w:rPr>
          <w:rFonts w:cstheme="minorHAnsi"/>
          <w:i/>
          <w:iCs/>
          <w:sz w:val="24"/>
          <w:szCs w:val="24"/>
        </w:rPr>
        <w:t>IKSLAI PAGAL TARNYBOS FUNKCIJAS?</w:t>
      </w:r>
    </w:p>
    <w:p w14:paraId="1BF31F0A" w14:textId="64CB7B3E" w:rsidR="00315A82" w:rsidRPr="00223C7A" w:rsidRDefault="00315A82" w:rsidP="00223C7A">
      <w:pPr>
        <w:spacing w:after="0" w:line="240" w:lineRule="auto"/>
        <w:ind w:firstLine="567"/>
        <w:jc w:val="both"/>
        <w:rPr>
          <w:rFonts w:cstheme="minorHAnsi"/>
          <w:b/>
          <w:bCs/>
          <w:i/>
          <w:iCs/>
          <w:sz w:val="24"/>
          <w:szCs w:val="24"/>
        </w:rPr>
      </w:pPr>
      <w:r w:rsidRPr="00223C7A">
        <w:rPr>
          <w:rFonts w:cstheme="minorHAnsi"/>
          <w:b/>
          <w:bCs/>
          <w:i/>
          <w:iCs/>
          <w:sz w:val="24"/>
          <w:szCs w:val="24"/>
        </w:rPr>
        <w:t>1. Išorės audito</w:t>
      </w:r>
      <w:r w:rsidR="0059355B">
        <w:rPr>
          <w:rFonts w:cstheme="minorHAnsi"/>
          <w:b/>
          <w:bCs/>
          <w:i/>
          <w:iCs/>
          <w:sz w:val="24"/>
          <w:szCs w:val="24"/>
        </w:rPr>
        <w:t xml:space="preserve"> </w:t>
      </w:r>
      <w:r w:rsidR="0059355B" w:rsidRPr="00223C7A">
        <w:rPr>
          <w:rFonts w:cstheme="minorHAnsi"/>
          <w:b/>
          <w:bCs/>
          <w:i/>
          <w:iCs/>
          <w:sz w:val="24"/>
          <w:szCs w:val="24"/>
        </w:rPr>
        <w:t>(finansini</w:t>
      </w:r>
      <w:r w:rsidR="0059355B">
        <w:rPr>
          <w:rFonts w:cstheme="minorHAnsi"/>
          <w:b/>
          <w:bCs/>
          <w:i/>
          <w:iCs/>
          <w:sz w:val="24"/>
          <w:szCs w:val="24"/>
        </w:rPr>
        <w:t>o</w:t>
      </w:r>
      <w:r w:rsidR="0059355B" w:rsidRPr="00223C7A">
        <w:rPr>
          <w:rFonts w:cstheme="minorHAnsi"/>
          <w:b/>
          <w:bCs/>
          <w:i/>
          <w:iCs/>
          <w:sz w:val="24"/>
          <w:szCs w:val="24"/>
        </w:rPr>
        <w:t>, atitikties, veiklos)</w:t>
      </w:r>
      <w:r w:rsidR="0059355B">
        <w:rPr>
          <w:rFonts w:cstheme="minorHAnsi"/>
          <w:b/>
          <w:bCs/>
          <w:i/>
          <w:iCs/>
          <w:sz w:val="24"/>
          <w:szCs w:val="24"/>
        </w:rPr>
        <w:t xml:space="preserve"> ar vertinimo</w:t>
      </w:r>
      <w:r w:rsidRPr="00223C7A">
        <w:rPr>
          <w:rFonts w:cstheme="minorHAnsi"/>
          <w:b/>
          <w:bCs/>
          <w:i/>
          <w:iCs/>
          <w:sz w:val="24"/>
          <w:szCs w:val="24"/>
        </w:rPr>
        <w:t xml:space="preserve"> atlikimas </w:t>
      </w:r>
    </w:p>
    <w:p w14:paraId="58FA8BB0"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Tikslas:</w:t>
      </w:r>
      <w:r w:rsidRPr="00223C7A">
        <w:rPr>
          <w:rFonts w:cstheme="minorHAnsi"/>
          <w:sz w:val="24"/>
          <w:szCs w:val="24"/>
        </w:rPr>
        <w:t xml:space="preserve"> Įvertinti, ar savivaldybės administracijos, įstaigų ir įmonių veikla atitinka teisės aktus, ar efektyviai naudojami finansiniai ir materialieji ištekliai.</w:t>
      </w:r>
    </w:p>
    <w:p w14:paraId="1ECDBC9A"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Tvarkomi duomenys:</w:t>
      </w:r>
      <w:r w:rsidRPr="00223C7A">
        <w:rPr>
          <w:rFonts w:cstheme="minorHAnsi"/>
          <w:sz w:val="24"/>
          <w:szCs w:val="24"/>
        </w:rPr>
        <w:t xml:space="preserve"> Darbuotojų pareigos, veiklos dokumentai, sutartys, finansiniai duomenys, kontaktinė informacija.</w:t>
      </w:r>
    </w:p>
    <w:p w14:paraId="55C9155E"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Teisinis pagrindas:</w:t>
      </w:r>
      <w:r w:rsidRPr="00223C7A">
        <w:rPr>
          <w:rFonts w:cstheme="minorHAnsi"/>
          <w:sz w:val="24"/>
          <w:szCs w:val="24"/>
        </w:rPr>
        <w:t xml:space="preserve"> Viešojo intereso užduoties vykdymas (BDAR 6 str. 1 d. e p.).</w:t>
      </w:r>
    </w:p>
    <w:p w14:paraId="2C0AC8D3" w14:textId="77777777" w:rsidR="00315A82" w:rsidRPr="00223C7A" w:rsidRDefault="00315A82" w:rsidP="00223C7A">
      <w:pPr>
        <w:spacing w:after="0" w:line="240" w:lineRule="auto"/>
        <w:ind w:firstLine="567"/>
        <w:jc w:val="both"/>
        <w:rPr>
          <w:rFonts w:cstheme="minorHAnsi"/>
          <w:sz w:val="24"/>
          <w:szCs w:val="24"/>
        </w:rPr>
      </w:pPr>
    </w:p>
    <w:p w14:paraId="1E45A48C" w14:textId="41E773A6" w:rsidR="00315A82" w:rsidRPr="00223C7A" w:rsidRDefault="00315A82" w:rsidP="00223C7A">
      <w:pPr>
        <w:spacing w:after="0" w:line="240" w:lineRule="auto"/>
        <w:ind w:firstLine="567"/>
        <w:jc w:val="both"/>
        <w:rPr>
          <w:rFonts w:cstheme="minorHAnsi"/>
          <w:b/>
          <w:bCs/>
          <w:i/>
          <w:iCs/>
          <w:sz w:val="24"/>
          <w:szCs w:val="24"/>
        </w:rPr>
      </w:pPr>
      <w:r w:rsidRPr="00223C7A">
        <w:rPr>
          <w:rFonts w:cstheme="minorHAnsi"/>
          <w:b/>
          <w:bCs/>
          <w:i/>
          <w:iCs/>
          <w:sz w:val="24"/>
          <w:szCs w:val="24"/>
        </w:rPr>
        <w:t>2. Savivaldybės biudžeto vykdymo priežiūra:</w:t>
      </w:r>
    </w:p>
    <w:p w14:paraId="70C649D3"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Tikslas:</w:t>
      </w:r>
      <w:r w:rsidRPr="00223C7A">
        <w:rPr>
          <w:rFonts w:cstheme="minorHAnsi"/>
          <w:sz w:val="24"/>
          <w:szCs w:val="24"/>
        </w:rPr>
        <w:t xml:space="preserve"> Užtikrinti, kad biudžeto lėšos būtų naudojamos teisėtai, ekonomiškai ir tikslingai.</w:t>
      </w:r>
    </w:p>
    <w:p w14:paraId="020B21FC"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Tvarkomi duomenys:</w:t>
      </w:r>
      <w:r w:rsidRPr="00223C7A">
        <w:rPr>
          <w:rFonts w:cstheme="minorHAnsi"/>
          <w:sz w:val="24"/>
          <w:szCs w:val="24"/>
        </w:rPr>
        <w:t xml:space="preserve"> Biudžetinių įstaigų darbuotojų duomenys, išlaidų pagrindimo dokumentai, projektų vykdytojų informacija.</w:t>
      </w:r>
    </w:p>
    <w:p w14:paraId="00237D9E"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Teisinis pagrindas:</w:t>
      </w:r>
      <w:r w:rsidRPr="00223C7A">
        <w:rPr>
          <w:rFonts w:cstheme="minorHAnsi"/>
          <w:sz w:val="24"/>
          <w:szCs w:val="24"/>
        </w:rPr>
        <w:t xml:space="preserve"> Teisinės prievolės vykdymas (BDAR 6 str. 1 d. c p.).</w:t>
      </w:r>
    </w:p>
    <w:p w14:paraId="52200285" w14:textId="77777777" w:rsidR="00315A82" w:rsidRPr="00223C7A" w:rsidRDefault="00315A82" w:rsidP="00223C7A">
      <w:pPr>
        <w:spacing w:after="0" w:line="240" w:lineRule="auto"/>
        <w:ind w:firstLine="567"/>
        <w:jc w:val="both"/>
        <w:rPr>
          <w:rFonts w:cstheme="minorHAnsi"/>
          <w:sz w:val="24"/>
          <w:szCs w:val="24"/>
        </w:rPr>
      </w:pPr>
    </w:p>
    <w:p w14:paraId="6C96CB4C" w14:textId="560E3EBE" w:rsidR="00315A82" w:rsidRPr="00223C7A" w:rsidRDefault="00315A82" w:rsidP="00223C7A">
      <w:pPr>
        <w:spacing w:after="0" w:line="240" w:lineRule="auto"/>
        <w:ind w:firstLine="567"/>
        <w:jc w:val="both"/>
        <w:rPr>
          <w:rFonts w:cstheme="minorHAnsi"/>
          <w:b/>
          <w:bCs/>
          <w:i/>
          <w:iCs/>
          <w:sz w:val="24"/>
          <w:szCs w:val="24"/>
        </w:rPr>
      </w:pPr>
      <w:r w:rsidRPr="00223C7A">
        <w:rPr>
          <w:rFonts w:cstheme="minorHAnsi"/>
          <w:b/>
          <w:bCs/>
          <w:i/>
          <w:iCs/>
          <w:sz w:val="24"/>
          <w:szCs w:val="24"/>
        </w:rPr>
        <w:t>3. Savivaldybės turto ir valstybės turto valdymo priežiūra:</w:t>
      </w:r>
    </w:p>
    <w:p w14:paraId="70021C96"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Tikslas:</w:t>
      </w:r>
      <w:r w:rsidRPr="00223C7A">
        <w:rPr>
          <w:rFonts w:cstheme="minorHAnsi"/>
          <w:sz w:val="24"/>
          <w:szCs w:val="24"/>
        </w:rPr>
        <w:t xml:space="preserve"> Įvertinti, ar turtas valdomas efektyviai, ar nėra pažeidimų.</w:t>
      </w:r>
    </w:p>
    <w:p w14:paraId="1C0F8B6C"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Tvarkomi duomenys:</w:t>
      </w:r>
      <w:r w:rsidRPr="00223C7A">
        <w:rPr>
          <w:rFonts w:cstheme="minorHAnsi"/>
          <w:sz w:val="24"/>
          <w:szCs w:val="24"/>
        </w:rPr>
        <w:t xml:space="preserve"> Turto naudotojų duomenys, nuomos ar panaudos sutarčių šalių informacija.</w:t>
      </w:r>
    </w:p>
    <w:p w14:paraId="1B647B7D" w14:textId="0B67BF26"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Teisinis pagrindas:</w:t>
      </w:r>
      <w:r w:rsidRPr="00223C7A">
        <w:rPr>
          <w:rFonts w:cstheme="minorHAnsi"/>
          <w:sz w:val="24"/>
          <w:szCs w:val="24"/>
        </w:rPr>
        <w:t xml:space="preserve"> Viešojo</w:t>
      </w:r>
      <w:r w:rsidR="00223C7A">
        <w:rPr>
          <w:rFonts w:cstheme="minorHAnsi"/>
          <w:sz w:val="24"/>
          <w:szCs w:val="24"/>
        </w:rPr>
        <w:t xml:space="preserve"> intereso užduoties vykdymas </w:t>
      </w:r>
      <w:r w:rsidR="00223C7A" w:rsidRPr="00223C7A">
        <w:rPr>
          <w:rFonts w:cstheme="minorHAnsi"/>
          <w:sz w:val="24"/>
          <w:szCs w:val="24"/>
        </w:rPr>
        <w:t>(BDAR 6 str. 1 d. e p.).</w:t>
      </w:r>
    </w:p>
    <w:p w14:paraId="6ECB4440" w14:textId="77777777" w:rsidR="00315A82" w:rsidRPr="00223C7A" w:rsidRDefault="00315A82" w:rsidP="00223C7A">
      <w:pPr>
        <w:spacing w:after="0" w:line="240" w:lineRule="auto"/>
        <w:ind w:firstLine="567"/>
        <w:jc w:val="both"/>
        <w:rPr>
          <w:rFonts w:cstheme="minorHAnsi"/>
          <w:sz w:val="24"/>
          <w:szCs w:val="24"/>
        </w:rPr>
      </w:pPr>
    </w:p>
    <w:p w14:paraId="78E2284C" w14:textId="184DA69A" w:rsidR="00315A82" w:rsidRPr="00223C7A" w:rsidRDefault="00315A82" w:rsidP="00223C7A">
      <w:pPr>
        <w:spacing w:after="0" w:line="240" w:lineRule="auto"/>
        <w:ind w:firstLine="567"/>
        <w:jc w:val="both"/>
        <w:rPr>
          <w:rFonts w:cstheme="minorHAnsi"/>
          <w:b/>
          <w:bCs/>
          <w:i/>
          <w:iCs/>
          <w:sz w:val="24"/>
          <w:szCs w:val="24"/>
        </w:rPr>
      </w:pPr>
      <w:r w:rsidRPr="00223C7A">
        <w:rPr>
          <w:rFonts w:cstheme="minorHAnsi"/>
          <w:b/>
          <w:bCs/>
          <w:i/>
          <w:iCs/>
          <w:sz w:val="24"/>
          <w:szCs w:val="24"/>
        </w:rPr>
        <w:t>4. Skundų, pranešimų ir informacijos apie pažeidimus nagrinėjimas:</w:t>
      </w:r>
    </w:p>
    <w:p w14:paraId="1730ED2A"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Tikslas:</w:t>
      </w:r>
      <w:r w:rsidRPr="00223C7A">
        <w:rPr>
          <w:rFonts w:cstheme="minorHAnsi"/>
          <w:sz w:val="24"/>
          <w:szCs w:val="24"/>
        </w:rPr>
        <w:t xml:space="preserve"> Ištirti galimus pažeidimus, susijusius su savivaldybės lėšų ar turto naudojimu.</w:t>
      </w:r>
    </w:p>
    <w:p w14:paraId="4B0719FB"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Tvarkomi duomenys:</w:t>
      </w:r>
      <w:r w:rsidRPr="00223C7A">
        <w:rPr>
          <w:rFonts w:cstheme="minorHAnsi"/>
          <w:sz w:val="24"/>
          <w:szCs w:val="24"/>
        </w:rPr>
        <w:t xml:space="preserve"> Pranešėjų tapatybė (jei neanoniminiai), įtariamų asmenų duomenys, tyrimo medžiaga.</w:t>
      </w:r>
    </w:p>
    <w:p w14:paraId="6A7C9516" w14:textId="4DAD8AC9"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Teisinis pagrindas:</w:t>
      </w:r>
      <w:r w:rsidRPr="00223C7A">
        <w:rPr>
          <w:rFonts w:cstheme="minorHAnsi"/>
          <w:sz w:val="24"/>
          <w:szCs w:val="24"/>
        </w:rPr>
        <w:t xml:space="preserve"> Teisinės prievolės vykdymas</w:t>
      </w:r>
      <w:r w:rsidR="006F55C0">
        <w:rPr>
          <w:rFonts w:cstheme="minorHAnsi"/>
          <w:sz w:val="24"/>
          <w:szCs w:val="24"/>
        </w:rPr>
        <w:t xml:space="preserve"> </w:t>
      </w:r>
      <w:r w:rsidR="006F55C0" w:rsidRPr="00223C7A">
        <w:rPr>
          <w:rFonts w:cstheme="minorHAnsi"/>
          <w:sz w:val="24"/>
          <w:szCs w:val="24"/>
        </w:rPr>
        <w:t>(BDAR 6 str. 1 d. c p.).</w:t>
      </w:r>
    </w:p>
    <w:p w14:paraId="2FA9E7EE" w14:textId="77777777" w:rsidR="00315A82" w:rsidRPr="00223C7A" w:rsidRDefault="00315A82" w:rsidP="00223C7A">
      <w:pPr>
        <w:spacing w:after="0" w:line="240" w:lineRule="auto"/>
        <w:ind w:firstLine="567"/>
        <w:jc w:val="both"/>
        <w:rPr>
          <w:rFonts w:cstheme="minorHAnsi"/>
          <w:sz w:val="24"/>
          <w:szCs w:val="24"/>
        </w:rPr>
      </w:pPr>
    </w:p>
    <w:p w14:paraId="48706434" w14:textId="384105D5" w:rsidR="00315A82" w:rsidRPr="00223C7A" w:rsidRDefault="00315A82" w:rsidP="00223C7A">
      <w:pPr>
        <w:spacing w:after="0" w:line="240" w:lineRule="auto"/>
        <w:ind w:firstLine="567"/>
        <w:jc w:val="both"/>
        <w:rPr>
          <w:rFonts w:cstheme="minorHAnsi"/>
          <w:b/>
          <w:bCs/>
          <w:i/>
          <w:iCs/>
          <w:sz w:val="24"/>
          <w:szCs w:val="24"/>
        </w:rPr>
      </w:pPr>
      <w:r w:rsidRPr="00223C7A">
        <w:rPr>
          <w:rFonts w:cstheme="minorHAnsi"/>
          <w:b/>
          <w:bCs/>
          <w:i/>
          <w:iCs/>
          <w:sz w:val="24"/>
          <w:szCs w:val="24"/>
        </w:rPr>
        <w:t>5. Rekomendacijų teikimas ir jų įgyvendinimo stebėsena</w:t>
      </w:r>
      <w:r w:rsidR="00461270" w:rsidRPr="00223C7A">
        <w:rPr>
          <w:rFonts w:cstheme="minorHAnsi"/>
          <w:b/>
          <w:bCs/>
          <w:i/>
          <w:iCs/>
          <w:sz w:val="24"/>
          <w:szCs w:val="24"/>
        </w:rPr>
        <w:t>:</w:t>
      </w:r>
    </w:p>
    <w:p w14:paraId="1AC0F85C"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Tikslas:</w:t>
      </w:r>
      <w:r w:rsidRPr="00223C7A">
        <w:rPr>
          <w:rFonts w:cstheme="minorHAnsi"/>
          <w:sz w:val="24"/>
          <w:szCs w:val="24"/>
        </w:rPr>
        <w:t xml:space="preserve"> Užtikrinti, kad audito metu pateiktos rekomendacijos būtų įgyvendintos.</w:t>
      </w:r>
    </w:p>
    <w:p w14:paraId="78049040" w14:textId="77777777"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Tvarkomi duomenys:</w:t>
      </w:r>
      <w:r w:rsidRPr="00223C7A">
        <w:rPr>
          <w:rFonts w:cstheme="minorHAnsi"/>
          <w:sz w:val="24"/>
          <w:szCs w:val="24"/>
        </w:rPr>
        <w:t xml:space="preserve"> Atsakingų asmenų kontaktai, veiksmų planai, įgyvendinimo pažangos dokumentai.</w:t>
      </w:r>
    </w:p>
    <w:p w14:paraId="621ED53E" w14:textId="47A2B7EF" w:rsidR="00315A82" w:rsidRPr="00223C7A" w:rsidRDefault="00315A82" w:rsidP="00223C7A">
      <w:pPr>
        <w:spacing w:after="0" w:line="240" w:lineRule="auto"/>
        <w:ind w:firstLine="567"/>
        <w:jc w:val="both"/>
        <w:rPr>
          <w:rFonts w:cstheme="minorHAnsi"/>
          <w:sz w:val="24"/>
          <w:szCs w:val="24"/>
        </w:rPr>
      </w:pPr>
      <w:r w:rsidRPr="00223C7A">
        <w:rPr>
          <w:rFonts w:cstheme="minorHAnsi"/>
          <w:i/>
          <w:iCs/>
          <w:sz w:val="24"/>
          <w:szCs w:val="24"/>
        </w:rPr>
        <w:t>Teisinis pagrindas:</w:t>
      </w:r>
      <w:r w:rsidRPr="00223C7A">
        <w:rPr>
          <w:rFonts w:cstheme="minorHAnsi"/>
          <w:sz w:val="24"/>
          <w:szCs w:val="24"/>
        </w:rPr>
        <w:t xml:space="preserve"> Viešojo intereso užduoties vykdymas</w:t>
      </w:r>
      <w:r w:rsidR="006F55C0">
        <w:rPr>
          <w:rFonts w:cstheme="minorHAnsi"/>
          <w:sz w:val="24"/>
          <w:szCs w:val="24"/>
        </w:rPr>
        <w:t xml:space="preserve"> </w:t>
      </w:r>
      <w:r w:rsidR="006F55C0" w:rsidRPr="00223C7A">
        <w:rPr>
          <w:rFonts w:cstheme="minorHAnsi"/>
          <w:sz w:val="24"/>
          <w:szCs w:val="24"/>
        </w:rPr>
        <w:t>(BDAR 6 str. 1 d. e p.).</w:t>
      </w:r>
    </w:p>
    <w:p w14:paraId="046C802E" w14:textId="77777777" w:rsidR="00461270" w:rsidRPr="00223C7A" w:rsidRDefault="00461270" w:rsidP="00223C7A">
      <w:pPr>
        <w:ind w:firstLine="567"/>
        <w:jc w:val="both"/>
        <w:rPr>
          <w:rFonts w:cstheme="minorHAnsi"/>
          <w:sz w:val="24"/>
          <w:szCs w:val="24"/>
        </w:rPr>
      </w:pPr>
    </w:p>
    <w:p w14:paraId="2332FB3F" w14:textId="653A30BC" w:rsidR="00E17682" w:rsidRPr="00223C7A" w:rsidRDefault="00E17682" w:rsidP="00223C7A">
      <w:pPr>
        <w:ind w:firstLine="567"/>
        <w:jc w:val="both"/>
        <w:rPr>
          <w:rFonts w:cstheme="minorHAnsi"/>
          <w:bCs/>
          <w:i/>
          <w:iCs/>
          <w:sz w:val="24"/>
          <w:szCs w:val="24"/>
        </w:rPr>
      </w:pPr>
      <w:r w:rsidRPr="00223C7A">
        <w:rPr>
          <w:rFonts w:cstheme="minorHAnsi"/>
          <w:bCs/>
          <w:i/>
          <w:iCs/>
          <w:sz w:val="24"/>
          <w:szCs w:val="24"/>
        </w:rPr>
        <w:t>DUOMENYS GALI BŪTI RENKAMI (GAUNAMI) IŠ:</w:t>
      </w:r>
    </w:p>
    <w:p w14:paraId="75DD6F7F" w14:textId="77777777" w:rsidR="00E17682" w:rsidRPr="00223C7A" w:rsidRDefault="00E17682" w:rsidP="00223C7A">
      <w:pPr>
        <w:pStyle w:val="Sraopastraipa"/>
        <w:numPr>
          <w:ilvl w:val="0"/>
          <w:numId w:val="25"/>
        </w:numPr>
        <w:ind w:left="0" w:firstLine="567"/>
        <w:jc w:val="both"/>
        <w:rPr>
          <w:rFonts w:cstheme="minorHAnsi"/>
          <w:sz w:val="24"/>
          <w:szCs w:val="24"/>
        </w:rPr>
      </w:pPr>
      <w:r w:rsidRPr="00223C7A">
        <w:rPr>
          <w:rFonts w:cstheme="minorHAnsi"/>
          <w:sz w:val="24"/>
          <w:szCs w:val="24"/>
        </w:rPr>
        <w:lastRenderedPageBreak/>
        <w:t>Asmenų, pateikusių prašymą, skundą, pranešimą;</w:t>
      </w:r>
    </w:p>
    <w:p w14:paraId="4B0B47E5" w14:textId="77777777" w:rsidR="00E17682" w:rsidRPr="00223C7A" w:rsidRDefault="00E17682" w:rsidP="00223C7A">
      <w:pPr>
        <w:pStyle w:val="Sraopastraipa"/>
        <w:numPr>
          <w:ilvl w:val="0"/>
          <w:numId w:val="25"/>
        </w:numPr>
        <w:ind w:left="0" w:firstLine="567"/>
        <w:jc w:val="both"/>
        <w:rPr>
          <w:rFonts w:cstheme="minorHAnsi"/>
          <w:sz w:val="24"/>
          <w:szCs w:val="24"/>
        </w:rPr>
      </w:pPr>
      <w:r w:rsidRPr="00223C7A">
        <w:rPr>
          <w:rFonts w:cstheme="minorHAnsi"/>
          <w:sz w:val="24"/>
          <w:szCs w:val="24"/>
        </w:rPr>
        <w:t>Valstybės ir savivaldybių institucijų, įstaigų, įmonių ir jų duomenų bazių;</w:t>
      </w:r>
    </w:p>
    <w:p w14:paraId="0AD1FBE1" w14:textId="77777777" w:rsidR="00E17682" w:rsidRPr="00223C7A" w:rsidRDefault="00E17682" w:rsidP="00223C7A">
      <w:pPr>
        <w:pStyle w:val="Sraopastraipa"/>
        <w:numPr>
          <w:ilvl w:val="0"/>
          <w:numId w:val="25"/>
        </w:numPr>
        <w:ind w:left="0" w:firstLine="567"/>
        <w:jc w:val="both"/>
        <w:rPr>
          <w:rFonts w:cstheme="minorHAnsi"/>
          <w:sz w:val="24"/>
          <w:szCs w:val="24"/>
        </w:rPr>
      </w:pPr>
      <w:r w:rsidRPr="00223C7A">
        <w:rPr>
          <w:rFonts w:cstheme="minorHAnsi"/>
          <w:sz w:val="24"/>
          <w:szCs w:val="24"/>
        </w:rPr>
        <w:t>Kitų asmenų, kai tai įpareigoja daryti galiojantys teisės aktai.</w:t>
      </w:r>
    </w:p>
    <w:p w14:paraId="34B8987E" w14:textId="031F13B1" w:rsidR="00E17682" w:rsidRPr="00223C7A" w:rsidRDefault="00E17682" w:rsidP="00223C7A">
      <w:pPr>
        <w:ind w:firstLine="567"/>
        <w:jc w:val="both"/>
        <w:rPr>
          <w:rFonts w:cstheme="minorHAnsi"/>
          <w:bCs/>
          <w:i/>
          <w:iCs/>
          <w:sz w:val="24"/>
          <w:szCs w:val="24"/>
        </w:rPr>
      </w:pPr>
      <w:r w:rsidRPr="00223C7A">
        <w:rPr>
          <w:rFonts w:cstheme="minorHAnsi"/>
          <w:bCs/>
          <w:i/>
          <w:iCs/>
          <w:sz w:val="24"/>
          <w:szCs w:val="24"/>
        </w:rPr>
        <w:t>DUOMENYS GALI BŪTI PERDUODAMI:</w:t>
      </w:r>
    </w:p>
    <w:p w14:paraId="5C7C26D2" w14:textId="77777777" w:rsidR="006F55C0" w:rsidRDefault="00E17682" w:rsidP="006F55C0">
      <w:pPr>
        <w:pStyle w:val="Sraopastraipa"/>
        <w:numPr>
          <w:ilvl w:val="0"/>
          <w:numId w:val="25"/>
        </w:numPr>
        <w:tabs>
          <w:tab w:val="left" w:pos="709"/>
        </w:tabs>
        <w:ind w:left="0" w:firstLine="567"/>
        <w:jc w:val="both"/>
        <w:rPr>
          <w:rFonts w:cstheme="minorHAnsi"/>
          <w:sz w:val="24"/>
          <w:szCs w:val="24"/>
        </w:rPr>
      </w:pPr>
      <w:r w:rsidRPr="00223C7A">
        <w:rPr>
          <w:rFonts w:cstheme="minorHAnsi"/>
          <w:sz w:val="24"/>
          <w:szCs w:val="24"/>
        </w:rPr>
        <w:t>Valstybės ir savivaldybių įstaigoms ir įmonėms, viešųjų paslaugų organizavimo ir teikimo, valstybės funkcijų vykdymo, viešojo administravimo ir teisės aktų nustatytų prievolių įgyvendinimo tikslais;</w:t>
      </w:r>
    </w:p>
    <w:p w14:paraId="3E55B993" w14:textId="6FC10F7D" w:rsidR="00E17682" w:rsidRPr="006F55C0" w:rsidRDefault="00E17682" w:rsidP="006F55C0">
      <w:pPr>
        <w:pStyle w:val="Sraopastraipa"/>
        <w:numPr>
          <w:ilvl w:val="0"/>
          <w:numId w:val="25"/>
        </w:numPr>
        <w:tabs>
          <w:tab w:val="left" w:pos="709"/>
        </w:tabs>
        <w:ind w:left="0" w:firstLine="567"/>
        <w:jc w:val="both"/>
        <w:rPr>
          <w:rFonts w:cstheme="minorHAnsi"/>
          <w:sz w:val="24"/>
          <w:szCs w:val="24"/>
        </w:rPr>
      </w:pPr>
      <w:r w:rsidRPr="006F55C0">
        <w:rPr>
          <w:rFonts w:cstheme="minorHAnsi"/>
          <w:sz w:val="24"/>
          <w:szCs w:val="24"/>
        </w:rPr>
        <w:t>kitiems gavėjams, kai tai įpareigoja daryti galiojantys teisės aktai;</w:t>
      </w:r>
    </w:p>
    <w:p w14:paraId="79BD0202" w14:textId="77777777" w:rsidR="00E17682" w:rsidRPr="00223C7A" w:rsidRDefault="00E17682" w:rsidP="00223C7A">
      <w:pPr>
        <w:pStyle w:val="Sraopastraipa"/>
        <w:numPr>
          <w:ilvl w:val="0"/>
          <w:numId w:val="25"/>
        </w:numPr>
        <w:tabs>
          <w:tab w:val="left" w:pos="709"/>
        </w:tabs>
        <w:spacing w:after="0" w:line="240" w:lineRule="auto"/>
        <w:ind w:left="0" w:firstLine="567"/>
        <w:jc w:val="both"/>
        <w:rPr>
          <w:rFonts w:cstheme="minorHAnsi"/>
          <w:sz w:val="24"/>
          <w:szCs w:val="24"/>
        </w:rPr>
      </w:pPr>
      <w:r w:rsidRPr="00223C7A">
        <w:rPr>
          <w:rFonts w:cstheme="minorHAnsi"/>
          <w:sz w:val="24"/>
          <w:szCs w:val="24"/>
        </w:rPr>
        <w:t>Kitais atvejais, esant asmens sutikimui arba atidžiai įvertinus duomenų teikimo ir gavimo tikslą, pagrindą ir ne daugiau nei duomenų, nei reikia tikslui pasiekti taip pat užtikrindama perduodamų duomenų saugumą.</w:t>
      </w:r>
    </w:p>
    <w:p w14:paraId="43EAAA01" w14:textId="75EE66E1" w:rsidR="00DE212D" w:rsidRPr="00223C7A" w:rsidRDefault="00DE212D" w:rsidP="00223C7A">
      <w:pPr>
        <w:spacing w:after="100" w:afterAutospacing="1" w:line="240" w:lineRule="auto"/>
        <w:ind w:firstLine="567"/>
        <w:jc w:val="both"/>
        <w:outlineLvl w:val="0"/>
        <w:rPr>
          <w:rFonts w:cstheme="minorHAnsi"/>
          <w:sz w:val="24"/>
          <w:szCs w:val="24"/>
        </w:rPr>
      </w:pPr>
      <w:r w:rsidRPr="00223C7A">
        <w:rPr>
          <w:rFonts w:cstheme="minorHAnsi"/>
          <w:sz w:val="24"/>
          <w:szCs w:val="24"/>
        </w:rPr>
        <w:t>Duomenų perdavimas į trečiąsias valstybes nėra numatytas.</w:t>
      </w:r>
    </w:p>
    <w:p w14:paraId="1C88D1B7" w14:textId="55E13C49" w:rsidR="00C516C4" w:rsidRPr="00223C7A" w:rsidRDefault="00960B5C" w:rsidP="00223C7A">
      <w:pPr>
        <w:spacing w:after="100" w:afterAutospacing="1" w:line="240" w:lineRule="auto"/>
        <w:ind w:firstLine="567"/>
        <w:jc w:val="both"/>
        <w:outlineLvl w:val="0"/>
        <w:rPr>
          <w:rFonts w:cstheme="minorHAnsi"/>
          <w:i/>
          <w:iCs/>
          <w:sz w:val="24"/>
          <w:szCs w:val="24"/>
        </w:rPr>
      </w:pPr>
      <w:r w:rsidRPr="00223C7A">
        <w:rPr>
          <w:rFonts w:cstheme="minorHAnsi"/>
          <w:i/>
          <w:iCs/>
          <w:sz w:val="24"/>
          <w:szCs w:val="24"/>
        </w:rPr>
        <w:t>KIEK LAIKO SAUGOSIME JŪSŲ DUOMENIS?</w:t>
      </w:r>
    </w:p>
    <w:p w14:paraId="47E21BCB" w14:textId="7136ADBE" w:rsidR="00DE212D" w:rsidRPr="00223C7A" w:rsidRDefault="00DE212D" w:rsidP="00223C7A">
      <w:pPr>
        <w:spacing w:after="100" w:afterAutospacing="1" w:line="240" w:lineRule="auto"/>
        <w:ind w:firstLine="567"/>
        <w:jc w:val="both"/>
        <w:outlineLvl w:val="0"/>
        <w:rPr>
          <w:rFonts w:cstheme="minorHAnsi"/>
          <w:sz w:val="24"/>
          <w:szCs w:val="24"/>
        </w:rPr>
      </w:pPr>
      <w:r w:rsidRPr="00223C7A">
        <w:rPr>
          <w:rFonts w:cstheme="minorHAnsi"/>
          <w:sz w:val="24"/>
          <w:szCs w:val="24"/>
        </w:rPr>
        <w:t xml:space="preserve">Duomenų tvarkymo terminai nustatomi vadovaujantis Lietuvos Respublikos dokumentų ir archyvų įstatymu priklausomai nuo </w:t>
      </w:r>
      <w:r w:rsidR="000213FB" w:rsidRPr="00223C7A">
        <w:rPr>
          <w:rFonts w:cstheme="minorHAnsi"/>
          <w:sz w:val="24"/>
          <w:szCs w:val="24"/>
        </w:rPr>
        <w:t xml:space="preserve">dokumentų ir </w:t>
      </w:r>
      <w:r w:rsidRPr="00223C7A">
        <w:rPr>
          <w:rFonts w:cstheme="minorHAnsi"/>
          <w:sz w:val="24"/>
          <w:szCs w:val="24"/>
        </w:rPr>
        <w:t>duomenų kategorijų, tvarkymo pagrindų ir tikslų, taip pat vadovaujantis kitais taikytinais teisės aktais</w:t>
      </w:r>
      <w:r w:rsidR="000213FB" w:rsidRPr="00223C7A">
        <w:rPr>
          <w:rFonts w:cstheme="minorHAnsi"/>
          <w:sz w:val="24"/>
          <w:szCs w:val="24"/>
        </w:rPr>
        <w:t>.</w:t>
      </w:r>
    </w:p>
    <w:p w14:paraId="48510B12" w14:textId="23173E7E" w:rsidR="00C516C4" w:rsidRPr="00223C7A" w:rsidRDefault="00960B5C" w:rsidP="00223C7A">
      <w:pPr>
        <w:spacing w:after="100" w:afterAutospacing="1" w:line="240" w:lineRule="auto"/>
        <w:ind w:firstLine="567"/>
        <w:jc w:val="both"/>
        <w:outlineLvl w:val="0"/>
        <w:rPr>
          <w:rFonts w:cstheme="minorHAnsi"/>
          <w:sz w:val="24"/>
          <w:szCs w:val="24"/>
        </w:rPr>
      </w:pPr>
      <w:r w:rsidRPr="00223C7A">
        <w:rPr>
          <w:rFonts w:cstheme="minorHAnsi"/>
          <w:i/>
          <w:iCs/>
          <w:sz w:val="24"/>
          <w:szCs w:val="24"/>
        </w:rPr>
        <w:t>KOKIAS TURITE TEISES IR KAIP JAS ĮGYVENDINTI?</w:t>
      </w:r>
      <w:r w:rsidRPr="00223C7A">
        <w:rPr>
          <w:rFonts w:cstheme="minorHAnsi"/>
          <w:sz w:val="24"/>
          <w:szCs w:val="24"/>
        </w:rPr>
        <w:t xml:space="preserve"> </w:t>
      </w:r>
    </w:p>
    <w:p w14:paraId="68228096" w14:textId="659A7838" w:rsidR="00DE212D" w:rsidRPr="00223C7A" w:rsidRDefault="000A0B41" w:rsidP="00223C7A">
      <w:pPr>
        <w:spacing w:after="100" w:afterAutospacing="1" w:line="240" w:lineRule="auto"/>
        <w:ind w:firstLine="567"/>
        <w:jc w:val="both"/>
        <w:outlineLvl w:val="0"/>
        <w:rPr>
          <w:rFonts w:cstheme="minorHAnsi"/>
          <w:sz w:val="24"/>
          <w:szCs w:val="24"/>
        </w:rPr>
      </w:pPr>
      <w:r w:rsidRPr="00223C7A">
        <w:rPr>
          <w:rFonts w:cstheme="minorHAnsi"/>
          <w:sz w:val="24"/>
          <w:szCs w:val="24"/>
        </w:rPr>
        <w:t>Jūs,</w:t>
      </w:r>
      <w:r w:rsidR="00960B5C" w:rsidRPr="00223C7A">
        <w:rPr>
          <w:rFonts w:cstheme="minorHAnsi"/>
          <w:sz w:val="24"/>
          <w:szCs w:val="24"/>
        </w:rPr>
        <w:t xml:space="preserve"> kaip duomenų subjektas, turite teisę kreiptis į </w:t>
      </w:r>
      <w:r w:rsidR="00C516C4" w:rsidRPr="00223C7A">
        <w:rPr>
          <w:rFonts w:cstheme="minorHAnsi"/>
          <w:sz w:val="24"/>
          <w:szCs w:val="24"/>
        </w:rPr>
        <w:t>Tarnybą</w:t>
      </w:r>
      <w:r w:rsidR="00960B5C" w:rsidRPr="00223C7A">
        <w:rPr>
          <w:rFonts w:cstheme="minorHAnsi"/>
          <w:sz w:val="24"/>
          <w:szCs w:val="24"/>
        </w:rPr>
        <w:t xml:space="preserve"> dėl klausimų, susijusių Jūsų asmens duomenų tvarkymu, t. y. turite: </w:t>
      </w:r>
      <w:r w:rsidR="00C516C4" w:rsidRPr="00223C7A">
        <w:rPr>
          <w:rFonts w:cstheme="minorHAnsi"/>
          <w:sz w:val="24"/>
          <w:szCs w:val="24"/>
        </w:rPr>
        <w:t>t</w:t>
      </w:r>
      <w:r w:rsidR="00960B5C" w:rsidRPr="00223C7A">
        <w:rPr>
          <w:rFonts w:cstheme="minorHAnsi"/>
          <w:sz w:val="24"/>
          <w:szCs w:val="24"/>
        </w:rPr>
        <w:t>eisę gauti informaciją apie duomenų tvarkymą</w:t>
      </w:r>
      <w:r w:rsidR="00C516C4" w:rsidRPr="00223C7A">
        <w:rPr>
          <w:rFonts w:cstheme="minorHAnsi"/>
          <w:sz w:val="24"/>
          <w:szCs w:val="24"/>
        </w:rPr>
        <w:t>; t</w:t>
      </w:r>
      <w:r w:rsidR="00960B5C" w:rsidRPr="00223C7A">
        <w:rPr>
          <w:rFonts w:cstheme="minorHAnsi"/>
          <w:sz w:val="24"/>
          <w:szCs w:val="24"/>
        </w:rPr>
        <w:t>eisę susipažinti su tvarkomais duomenimis</w:t>
      </w:r>
      <w:r w:rsidR="00C516C4" w:rsidRPr="00223C7A">
        <w:rPr>
          <w:rFonts w:cstheme="minorHAnsi"/>
          <w:sz w:val="24"/>
          <w:szCs w:val="24"/>
        </w:rPr>
        <w:t>; t</w:t>
      </w:r>
      <w:r w:rsidR="00960B5C" w:rsidRPr="00223C7A">
        <w:rPr>
          <w:rFonts w:cstheme="minorHAnsi"/>
          <w:sz w:val="24"/>
          <w:szCs w:val="24"/>
        </w:rPr>
        <w:t>eisę reikalauti ištaisyti duomenis</w:t>
      </w:r>
      <w:r w:rsidR="00C516C4" w:rsidRPr="00223C7A">
        <w:rPr>
          <w:rFonts w:cstheme="minorHAnsi"/>
          <w:sz w:val="24"/>
          <w:szCs w:val="24"/>
        </w:rPr>
        <w:t>; t</w:t>
      </w:r>
      <w:r w:rsidR="00960B5C" w:rsidRPr="00223C7A">
        <w:rPr>
          <w:rFonts w:cstheme="minorHAnsi"/>
          <w:sz w:val="24"/>
          <w:szCs w:val="24"/>
        </w:rPr>
        <w:t>eisę reikalauti ištrinti duomenis (teisė būti pamirštam)</w:t>
      </w:r>
      <w:r w:rsidR="00C516C4" w:rsidRPr="00223C7A">
        <w:rPr>
          <w:rFonts w:cstheme="minorHAnsi"/>
          <w:sz w:val="24"/>
          <w:szCs w:val="24"/>
        </w:rPr>
        <w:t>; t</w:t>
      </w:r>
      <w:r w:rsidR="00960B5C" w:rsidRPr="00223C7A">
        <w:rPr>
          <w:rFonts w:cstheme="minorHAnsi"/>
          <w:sz w:val="24"/>
          <w:szCs w:val="24"/>
        </w:rPr>
        <w:t>eisę apriboti duomenų tvarkymą</w:t>
      </w:r>
      <w:r w:rsidR="00C516C4" w:rsidRPr="00223C7A">
        <w:rPr>
          <w:rFonts w:cstheme="minorHAnsi"/>
          <w:sz w:val="24"/>
          <w:szCs w:val="24"/>
        </w:rPr>
        <w:t>; t</w:t>
      </w:r>
      <w:r w:rsidR="00960B5C" w:rsidRPr="00223C7A">
        <w:rPr>
          <w:rFonts w:cstheme="minorHAnsi"/>
          <w:sz w:val="24"/>
          <w:szCs w:val="24"/>
        </w:rPr>
        <w:t>eisę į duomenų perkeliamumą</w:t>
      </w:r>
      <w:r w:rsidR="00C516C4" w:rsidRPr="00223C7A">
        <w:rPr>
          <w:rFonts w:cstheme="minorHAnsi"/>
          <w:sz w:val="24"/>
          <w:szCs w:val="24"/>
        </w:rPr>
        <w:t>; t</w:t>
      </w:r>
      <w:r w:rsidR="00960B5C" w:rsidRPr="00223C7A">
        <w:rPr>
          <w:rFonts w:cstheme="minorHAnsi"/>
          <w:sz w:val="24"/>
          <w:szCs w:val="24"/>
        </w:rPr>
        <w:t>eisę prieštarauti asmens duomenų tvarkymui, jei duomenys tvarkomi teisėto intereso pagrindu, išskyrus atvejus, kai yra teisėtų priežasčių tokiam tvarkymui arba siekiant pareikšti, vykdyti arba apginti teisinius reikalavimus</w:t>
      </w:r>
      <w:r w:rsidR="00C516C4" w:rsidRPr="00223C7A">
        <w:rPr>
          <w:rFonts w:cstheme="minorHAnsi"/>
          <w:sz w:val="24"/>
          <w:szCs w:val="24"/>
        </w:rPr>
        <w:t>; a</w:t>
      </w:r>
      <w:r w:rsidR="00960B5C" w:rsidRPr="00223C7A">
        <w:rPr>
          <w:rFonts w:cstheme="minorHAnsi"/>
          <w:sz w:val="24"/>
          <w:szCs w:val="24"/>
        </w:rPr>
        <w:t>tšaukti Jūsų duotą sutikimą, jeigu duomenys tvarkomi Jūsų sutikimo pagrindu, nedarant poveikio iki sutikimo atšaukimo vykdytam duomenų tvarkymui</w:t>
      </w:r>
      <w:r w:rsidR="00C516C4" w:rsidRPr="00223C7A">
        <w:rPr>
          <w:rFonts w:cstheme="minorHAnsi"/>
          <w:sz w:val="24"/>
          <w:szCs w:val="24"/>
        </w:rPr>
        <w:t xml:space="preserve">; </w:t>
      </w:r>
      <w:r w:rsidR="00960B5C" w:rsidRPr="00223C7A">
        <w:rPr>
          <w:rFonts w:cstheme="minorHAnsi"/>
          <w:sz w:val="24"/>
          <w:szCs w:val="24"/>
        </w:rPr>
        <w:t xml:space="preserve">teisę skųsti </w:t>
      </w:r>
      <w:r w:rsidR="00C516C4" w:rsidRPr="00223C7A">
        <w:rPr>
          <w:rFonts w:cstheme="minorHAnsi"/>
          <w:sz w:val="24"/>
          <w:szCs w:val="24"/>
        </w:rPr>
        <w:t>Tarnybos</w:t>
      </w:r>
      <w:r w:rsidR="00960B5C" w:rsidRPr="00223C7A">
        <w:rPr>
          <w:rFonts w:cstheme="minorHAnsi"/>
          <w:sz w:val="24"/>
          <w:szCs w:val="24"/>
        </w:rPr>
        <w:t xml:space="preserve"> veiksmus (neveikimą) Valstybinei duomenų apsaugos inspekcijai </w:t>
      </w:r>
      <w:r w:rsidR="00AA3E10" w:rsidRPr="00223C7A">
        <w:rPr>
          <w:rFonts w:cstheme="minorHAnsi"/>
          <w:sz w:val="24"/>
          <w:szCs w:val="24"/>
        </w:rPr>
        <w:t xml:space="preserve">(L. Sapiegos g. 17, 10312 Vilnius, Tel. (8 5) 271 2804, 279 1445, el. p. </w:t>
      </w:r>
      <w:hyperlink r:id="rId9" w:history="1">
        <w:r w:rsidR="00AA3E10" w:rsidRPr="00223C7A">
          <w:rPr>
            <w:rStyle w:val="Hipersaitas"/>
            <w:rFonts w:cstheme="minorHAnsi"/>
            <w:color w:val="auto"/>
            <w:sz w:val="24"/>
            <w:szCs w:val="24"/>
          </w:rPr>
          <w:t>ada@ada.lt</w:t>
        </w:r>
      </w:hyperlink>
      <w:r w:rsidR="00AA3E10" w:rsidRPr="00223C7A">
        <w:rPr>
          <w:rFonts w:cstheme="minorHAnsi"/>
          <w:sz w:val="24"/>
          <w:szCs w:val="24"/>
        </w:rPr>
        <w:t xml:space="preserve">) </w:t>
      </w:r>
      <w:r w:rsidR="00960B5C" w:rsidRPr="00223C7A">
        <w:rPr>
          <w:rFonts w:cstheme="minorHAnsi"/>
          <w:sz w:val="24"/>
          <w:szCs w:val="24"/>
        </w:rPr>
        <w:t>ir teismui teisės aktų nustatyta tvarka</w:t>
      </w:r>
      <w:r w:rsidR="00C516C4" w:rsidRPr="00223C7A">
        <w:rPr>
          <w:rFonts w:cstheme="minorHAnsi"/>
          <w:sz w:val="24"/>
          <w:szCs w:val="24"/>
        </w:rPr>
        <w:t xml:space="preserve">. </w:t>
      </w:r>
      <w:r w:rsidR="00960B5C" w:rsidRPr="00223C7A">
        <w:rPr>
          <w:rFonts w:cstheme="minorHAnsi"/>
          <w:sz w:val="24"/>
          <w:szCs w:val="24"/>
        </w:rPr>
        <w:t xml:space="preserve">Prieš pateikiant skundą atitinkamai institucijai, rekomenduojame susisiekti su </w:t>
      </w:r>
      <w:r w:rsidR="00C516C4" w:rsidRPr="00223C7A">
        <w:rPr>
          <w:rFonts w:cstheme="minorHAnsi"/>
          <w:sz w:val="24"/>
          <w:szCs w:val="24"/>
        </w:rPr>
        <w:t>Tarnybos duomenų apsaugos</w:t>
      </w:r>
      <w:r w:rsidR="00960B5C" w:rsidRPr="00223C7A">
        <w:rPr>
          <w:rFonts w:cstheme="minorHAnsi"/>
          <w:sz w:val="24"/>
          <w:szCs w:val="24"/>
        </w:rPr>
        <w:t xml:space="preserve"> pareigūnu</w:t>
      </w:r>
      <w:r w:rsidR="00C516C4" w:rsidRPr="00223C7A">
        <w:rPr>
          <w:rFonts w:cstheme="minorHAnsi"/>
          <w:sz w:val="24"/>
          <w:szCs w:val="24"/>
        </w:rPr>
        <w:t>:</w:t>
      </w:r>
      <w:r w:rsidR="00DE212D" w:rsidRPr="00223C7A">
        <w:rPr>
          <w:rFonts w:cstheme="minorHAnsi"/>
          <w:sz w:val="24"/>
          <w:szCs w:val="24"/>
        </w:rPr>
        <w:t xml:space="preserve"> el. p. </w:t>
      </w:r>
      <w:hyperlink r:id="rId10" w:history="1">
        <w:r w:rsidR="00B730FB" w:rsidRPr="00223C7A">
          <w:rPr>
            <w:rStyle w:val="Hipersaitas"/>
            <w:rFonts w:cstheme="minorHAnsi"/>
            <w:color w:val="auto"/>
            <w:sz w:val="24"/>
            <w:szCs w:val="24"/>
          </w:rPr>
          <w:t>dap.kontrole</w:t>
        </w:r>
        <w:r w:rsidR="00B730FB" w:rsidRPr="00223C7A">
          <w:rPr>
            <w:rStyle w:val="Hipersaitas"/>
            <w:rFonts w:cstheme="minorHAnsi"/>
            <w:color w:val="auto"/>
            <w:sz w:val="24"/>
            <w:szCs w:val="24"/>
            <w:lang w:val="en-US"/>
          </w:rPr>
          <w:t>@kaunas.lt</w:t>
        </w:r>
      </w:hyperlink>
      <w:r w:rsidR="00DE212D" w:rsidRPr="00223C7A">
        <w:rPr>
          <w:rFonts w:cstheme="minorHAnsi"/>
          <w:sz w:val="24"/>
          <w:szCs w:val="24"/>
        </w:rPr>
        <w:t xml:space="preserve">, </w:t>
      </w:r>
      <w:r w:rsidR="00AA3E10" w:rsidRPr="00223C7A">
        <w:rPr>
          <w:rFonts w:cstheme="minorHAnsi"/>
          <w:sz w:val="24"/>
          <w:szCs w:val="24"/>
        </w:rPr>
        <w:t xml:space="preserve">tel. </w:t>
      </w:r>
      <w:r w:rsidR="00DE212D" w:rsidRPr="00223C7A">
        <w:rPr>
          <w:rFonts w:cstheme="minorHAnsi"/>
          <w:sz w:val="24"/>
          <w:szCs w:val="24"/>
        </w:rPr>
        <w:t>+370 682 70356.</w:t>
      </w:r>
    </w:p>
    <w:p w14:paraId="0EABEC89" w14:textId="2B873ADC" w:rsidR="001848B6" w:rsidRPr="00223C7A" w:rsidRDefault="0041344E" w:rsidP="00223C7A">
      <w:pPr>
        <w:spacing w:after="100" w:afterAutospacing="1" w:line="240" w:lineRule="auto"/>
        <w:ind w:firstLine="567"/>
        <w:jc w:val="both"/>
        <w:outlineLvl w:val="0"/>
        <w:rPr>
          <w:rFonts w:cstheme="minorHAnsi"/>
          <w:i/>
          <w:iCs/>
          <w:sz w:val="24"/>
          <w:szCs w:val="24"/>
        </w:rPr>
      </w:pPr>
      <w:r w:rsidRPr="00223C7A">
        <w:rPr>
          <w:rFonts w:cstheme="minorHAnsi"/>
          <w:i/>
          <w:iCs/>
          <w:sz w:val="24"/>
          <w:szCs w:val="24"/>
        </w:rPr>
        <w:t>AUTOMATIZUOTŲ SPRENDIMŲ PRIĖMIMAS/PROFILIAVIMA</w:t>
      </w:r>
      <w:r w:rsidR="001848B6" w:rsidRPr="00223C7A">
        <w:rPr>
          <w:rFonts w:cstheme="minorHAnsi"/>
          <w:i/>
          <w:iCs/>
          <w:sz w:val="24"/>
          <w:szCs w:val="24"/>
        </w:rPr>
        <w:t>S</w:t>
      </w:r>
    </w:p>
    <w:p w14:paraId="04C2FAC2" w14:textId="1F4E4192" w:rsidR="00EF5C31" w:rsidRPr="00223C7A" w:rsidRDefault="0041344E" w:rsidP="00223C7A">
      <w:pPr>
        <w:spacing w:after="100" w:afterAutospacing="1" w:line="240" w:lineRule="auto"/>
        <w:ind w:firstLine="567"/>
        <w:jc w:val="both"/>
        <w:outlineLvl w:val="0"/>
        <w:rPr>
          <w:rFonts w:eastAsia="Times New Roman" w:cstheme="minorHAnsi"/>
          <w:sz w:val="24"/>
          <w:szCs w:val="24"/>
          <w:lang w:eastAsia="lt-LT"/>
        </w:rPr>
      </w:pPr>
      <w:r w:rsidRPr="00223C7A">
        <w:rPr>
          <w:rFonts w:cstheme="minorHAnsi"/>
          <w:sz w:val="24"/>
          <w:szCs w:val="24"/>
        </w:rPr>
        <w:t>Jūsų duomenys nebus naudojami automatizuotų duomenų tvarkymu, įskaitant profiliavimą, grindžiamiems sprendimams apie Jus priimti. Sprendimų priėmimas tik automatizuotu būdu reiškia, kad sprendimai priimami technologinėmis priemonėmis, taikant algoritmus, be jokio žmogaus įsikišimo.</w:t>
      </w:r>
    </w:p>
    <w:sectPr w:rsidR="00EF5C31" w:rsidRPr="00223C7A" w:rsidSect="00175517">
      <w:pgSz w:w="11906" w:h="16838"/>
      <w:pgMar w:top="1440" w:right="1440" w:bottom="709"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3878"/>
    <w:multiLevelType w:val="hybridMultilevel"/>
    <w:tmpl w:val="ABA8CA14"/>
    <w:lvl w:ilvl="0" w:tplc="40C67224">
      <w:numFmt w:val="bullet"/>
      <w:lvlText w:val="•"/>
      <w:lvlJc w:val="left"/>
      <w:pPr>
        <w:ind w:left="927" w:hanging="360"/>
      </w:pPr>
      <w:rPr>
        <w:rFonts w:ascii="Calibri" w:eastAsiaTheme="minorHAnsi" w:hAnsi="Calibri" w:cs="Calibri"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 w15:restartNumberingAfterBreak="0">
    <w:nsid w:val="0DA807BA"/>
    <w:multiLevelType w:val="hybridMultilevel"/>
    <w:tmpl w:val="41780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84CEF"/>
    <w:multiLevelType w:val="multilevel"/>
    <w:tmpl w:val="57CC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62F52"/>
    <w:multiLevelType w:val="multilevel"/>
    <w:tmpl w:val="1418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D0EBC"/>
    <w:multiLevelType w:val="multilevel"/>
    <w:tmpl w:val="C460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695199"/>
    <w:multiLevelType w:val="multilevel"/>
    <w:tmpl w:val="5DDA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56BEB"/>
    <w:multiLevelType w:val="multilevel"/>
    <w:tmpl w:val="B1D2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83DC0"/>
    <w:multiLevelType w:val="hybridMultilevel"/>
    <w:tmpl w:val="994A2D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D82216C"/>
    <w:multiLevelType w:val="multilevel"/>
    <w:tmpl w:val="EF20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2138E"/>
    <w:multiLevelType w:val="hybridMultilevel"/>
    <w:tmpl w:val="978C83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3CF3E00"/>
    <w:multiLevelType w:val="hybridMultilevel"/>
    <w:tmpl w:val="7B4C95C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15:restartNumberingAfterBreak="0">
    <w:nsid w:val="35182A80"/>
    <w:multiLevelType w:val="hybridMultilevel"/>
    <w:tmpl w:val="4E183C9E"/>
    <w:lvl w:ilvl="0" w:tplc="40C67224">
      <w:numFmt w:val="bullet"/>
      <w:lvlText w:val="•"/>
      <w:lvlJc w:val="left"/>
      <w:pPr>
        <w:ind w:left="927"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5F77899"/>
    <w:multiLevelType w:val="multilevel"/>
    <w:tmpl w:val="9588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C7C5B"/>
    <w:multiLevelType w:val="multilevel"/>
    <w:tmpl w:val="00F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AC15CA"/>
    <w:multiLevelType w:val="hybridMultilevel"/>
    <w:tmpl w:val="1076D6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7F26E0C"/>
    <w:multiLevelType w:val="hybridMultilevel"/>
    <w:tmpl w:val="B56EBA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9B92D3B"/>
    <w:multiLevelType w:val="multilevel"/>
    <w:tmpl w:val="DDA8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E4A17"/>
    <w:multiLevelType w:val="multilevel"/>
    <w:tmpl w:val="342C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8A4E74"/>
    <w:multiLevelType w:val="multilevel"/>
    <w:tmpl w:val="14A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AE26B4"/>
    <w:multiLevelType w:val="hybridMultilevel"/>
    <w:tmpl w:val="2AA0AECA"/>
    <w:lvl w:ilvl="0" w:tplc="40C67224">
      <w:numFmt w:val="bullet"/>
      <w:lvlText w:val="•"/>
      <w:lvlJc w:val="left"/>
      <w:pPr>
        <w:ind w:left="927" w:hanging="360"/>
      </w:pPr>
      <w:rPr>
        <w:rFonts w:ascii="Calibri" w:eastAsiaTheme="minorHAnsi" w:hAnsi="Calibri" w:cs="Calibri"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0" w15:restartNumberingAfterBreak="0">
    <w:nsid w:val="4CEA6ACB"/>
    <w:multiLevelType w:val="hybridMultilevel"/>
    <w:tmpl w:val="6A6AD6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EBB1AA4"/>
    <w:multiLevelType w:val="hybridMultilevel"/>
    <w:tmpl w:val="83166F2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2" w15:restartNumberingAfterBreak="0">
    <w:nsid w:val="578B26B1"/>
    <w:multiLevelType w:val="multilevel"/>
    <w:tmpl w:val="3CE2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40E89"/>
    <w:multiLevelType w:val="multilevel"/>
    <w:tmpl w:val="B1E2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310CC"/>
    <w:multiLevelType w:val="multilevel"/>
    <w:tmpl w:val="18C6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E52CC"/>
    <w:multiLevelType w:val="multilevel"/>
    <w:tmpl w:val="2138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8"/>
  </w:num>
  <w:num w:numId="4">
    <w:abstractNumId w:val="3"/>
  </w:num>
  <w:num w:numId="5">
    <w:abstractNumId w:val="23"/>
  </w:num>
  <w:num w:numId="6">
    <w:abstractNumId w:val="2"/>
  </w:num>
  <w:num w:numId="7">
    <w:abstractNumId w:val="24"/>
  </w:num>
  <w:num w:numId="8">
    <w:abstractNumId w:val="8"/>
  </w:num>
  <w:num w:numId="9">
    <w:abstractNumId w:val="22"/>
  </w:num>
  <w:num w:numId="10">
    <w:abstractNumId w:val="6"/>
  </w:num>
  <w:num w:numId="11">
    <w:abstractNumId w:val="25"/>
  </w:num>
  <w:num w:numId="12">
    <w:abstractNumId w:val="9"/>
  </w:num>
  <w:num w:numId="13">
    <w:abstractNumId w:val="1"/>
  </w:num>
  <w:num w:numId="14">
    <w:abstractNumId w:val="14"/>
  </w:num>
  <w:num w:numId="15">
    <w:abstractNumId w:val="7"/>
  </w:num>
  <w:num w:numId="16">
    <w:abstractNumId w:val="21"/>
  </w:num>
  <w:num w:numId="17">
    <w:abstractNumId w:val="10"/>
  </w:num>
  <w:num w:numId="18">
    <w:abstractNumId w:val="19"/>
  </w:num>
  <w:num w:numId="19">
    <w:abstractNumId w:val="11"/>
  </w:num>
  <w:num w:numId="20">
    <w:abstractNumId w:val="0"/>
  </w:num>
  <w:num w:numId="21">
    <w:abstractNumId w:val="15"/>
  </w:num>
  <w:num w:numId="22">
    <w:abstractNumId w:val="5"/>
  </w:num>
  <w:num w:numId="23">
    <w:abstractNumId w:val="13"/>
  </w:num>
  <w:num w:numId="24">
    <w:abstractNumId w:val="17"/>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65"/>
    <w:rsid w:val="00011ACD"/>
    <w:rsid w:val="000213FB"/>
    <w:rsid w:val="00091368"/>
    <w:rsid w:val="000A0B41"/>
    <w:rsid w:val="0011270C"/>
    <w:rsid w:val="001323D6"/>
    <w:rsid w:val="00137C26"/>
    <w:rsid w:val="001735CA"/>
    <w:rsid w:val="00175517"/>
    <w:rsid w:val="001848B6"/>
    <w:rsid w:val="001B5990"/>
    <w:rsid w:val="001C75A5"/>
    <w:rsid w:val="001D7155"/>
    <w:rsid w:val="0022377D"/>
    <w:rsid w:val="00223C7A"/>
    <w:rsid w:val="002436DD"/>
    <w:rsid w:val="00252970"/>
    <w:rsid w:val="002C340E"/>
    <w:rsid w:val="002C7F65"/>
    <w:rsid w:val="002D1C78"/>
    <w:rsid w:val="002F0584"/>
    <w:rsid w:val="002F568C"/>
    <w:rsid w:val="00315A82"/>
    <w:rsid w:val="0032297B"/>
    <w:rsid w:val="00344B04"/>
    <w:rsid w:val="003576EA"/>
    <w:rsid w:val="003E401A"/>
    <w:rsid w:val="0041344E"/>
    <w:rsid w:val="00461270"/>
    <w:rsid w:val="00467212"/>
    <w:rsid w:val="004850D0"/>
    <w:rsid w:val="005205A8"/>
    <w:rsid w:val="00523B68"/>
    <w:rsid w:val="0057072F"/>
    <w:rsid w:val="0059355B"/>
    <w:rsid w:val="005C08F6"/>
    <w:rsid w:val="005E1E5F"/>
    <w:rsid w:val="00601BAB"/>
    <w:rsid w:val="00653395"/>
    <w:rsid w:val="00692C1C"/>
    <w:rsid w:val="006945B5"/>
    <w:rsid w:val="006B2DC6"/>
    <w:rsid w:val="006E7652"/>
    <w:rsid w:val="006F1C72"/>
    <w:rsid w:val="006F2FC1"/>
    <w:rsid w:val="006F55C0"/>
    <w:rsid w:val="007003CC"/>
    <w:rsid w:val="00701D69"/>
    <w:rsid w:val="00735E9B"/>
    <w:rsid w:val="007A13FA"/>
    <w:rsid w:val="007D5DFB"/>
    <w:rsid w:val="0088709D"/>
    <w:rsid w:val="008D1EB9"/>
    <w:rsid w:val="008E3961"/>
    <w:rsid w:val="00903282"/>
    <w:rsid w:val="00930972"/>
    <w:rsid w:val="00960B5C"/>
    <w:rsid w:val="009E219B"/>
    <w:rsid w:val="009E2719"/>
    <w:rsid w:val="00A24573"/>
    <w:rsid w:val="00A31407"/>
    <w:rsid w:val="00A506D9"/>
    <w:rsid w:val="00A77E6E"/>
    <w:rsid w:val="00AA3E10"/>
    <w:rsid w:val="00AA593E"/>
    <w:rsid w:val="00AC5772"/>
    <w:rsid w:val="00B11853"/>
    <w:rsid w:val="00B25B2A"/>
    <w:rsid w:val="00B25D18"/>
    <w:rsid w:val="00B551FE"/>
    <w:rsid w:val="00B730FB"/>
    <w:rsid w:val="00BB3FA1"/>
    <w:rsid w:val="00BF5C5F"/>
    <w:rsid w:val="00C364AC"/>
    <w:rsid w:val="00C516C4"/>
    <w:rsid w:val="00C56EBB"/>
    <w:rsid w:val="00C60E64"/>
    <w:rsid w:val="00CB01C5"/>
    <w:rsid w:val="00CF70E3"/>
    <w:rsid w:val="00D17DBB"/>
    <w:rsid w:val="00DE212D"/>
    <w:rsid w:val="00E0580E"/>
    <w:rsid w:val="00E17682"/>
    <w:rsid w:val="00E30644"/>
    <w:rsid w:val="00E352D7"/>
    <w:rsid w:val="00E433C3"/>
    <w:rsid w:val="00EF5C31"/>
    <w:rsid w:val="00F062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120B"/>
  <w15:chartTrackingRefBased/>
  <w15:docId w15:val="{5CCC1566-8A20-4F2B-B517-B1198C81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930972"/>
    <w:rPr>
      <w:sz w:val="16"/>
      <w:szCs w:val="16"/>
    </w:rPr>
  </w:style>
  <w:style w:type="paragraph" w:styleId="Komentarotekstas">
    <w:name w:val="annotation text"/>
    <w:basedOn w:val="prastasis"/>
    <w:link w:val="KomentarotekstasDiagrama"/>
    <w:uiPriority w:val="99"/>
    <w:unhideWhenUsed/>
    <w:rsid w:val="0093097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30972"/>
    <w:rPr>
      <w:sz w:val="20"/>
      <w:szCs w:val="20"/>
    </w:rPr>
  </w:style>
  <w:style w:type="paragraph" w:styleId="Komentarotema">
    <w:name w:val="annotation subject"/>
    <w:basedOn w:val="Komentarotekstas"/>
    <w:next w:val="Komentarotekstas"/>
    <w:link w:val="KomentarotemaDiagrama"/>
    <w:uiPriority w:val="99"/>
    <w:semiHidden/>
    <w:unhideWhenUsed/>
    <w:rsid w:val="00930972"/>
    <w:rPr>
      <w:b/>
      <w:bCs/>
    </w:rPr>
  </w:style>
  <w:style w:type="character" w:customStyle="1" w:styleId="KomentarotemaDiagrama">
    <w:name w:val="Komentaro tema Diagrama"/>
    <w:basedOn w:val="KomentarotekstasDiagrama"/>
    <w:link w:val="Komentarotema"/>
    <w:uiPriority w:val="99"/>
    <w:semiHidden/>
    <w:rsid w:val="00930972"/>
    <w:rPr>
      <w:b/>
      <w:bCs/>
      <w:sz w:val="20"/>
      <w:szCs w:val="20"/>
    </w:rPr>
  </w:style>
  <w:style w:type="paragraph" w:styleId="Debesliotekstas">
    <w:name w:val="Balloon Text"/>
    <w:basedOn w:val="prastasis"/>
    <w:link w:val="DebesliotekstasDiagrama"/>
    <w:uiPriority w:val="99"/>
    <w:semiHidden/>
    <w:unhideWhenUsed/>
    <w:rsid w:val="0093097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0972"/>
    <w:rPr>
      <w:rFonts w:ascii="Segoe UI" w:hAnsi="Segoe UI" w:cs="Segoe UI"/>
      <w:sz w:val="18"/>
      <w:szCs w:val="18"/>
    </w:rPr>
  </w:style>
  <w:style w:type="character" w:styleId="Hipersaitas">
    <w:name w:val="Hyperlink"/>
    <w:basedOn w:val="Numatytasispastraiposriftas"/>
    <w:uiPriority w:val="99"/>
    <w:unhideWhenUsed/>
    <w:rsid w:val="00EF5C31"/>
    <w:rPr>
      <w:color w:val="0563C1" w:themeColor="hyperlink"/>
      <w:u w:val="single"/>
    </w:rPr>
  </w:style>
  <w:style w:type="paragraph" w:styleId="Sraopastraipa">
    <w:name w:val="List Paragraph"/>
    <w:basedOn w:val="prastasis"/>
    <w:uiPriority w:val="34"/>
    <w:qFormat/>
    <w:rsid w:val="00EF5C31"/>
    <w:pPr>
      <w:ind w:left="720"/>
      <w:contextualSpacing/>
    </w:pPr>
  </w:style>
  <w:style w:type="character" w:customStyle="1" w:styleId="Neapdorotaspaminjimas1">
    <w:name w:val="Neapdorotas paminėjimas1"/>
    <w:basedOn w:val="Numatytasispastraiposriftas"/>
    <w:uiPriority w:val="99"/>
    <w:semiHidden/>
    <w:unhideWhenUsed/>
    <w:rsid w:val="00AA3E10"/>
    <w:rPr>
      <w:color w:val="605E5C"/>
      <w:shd w:val="clear" w:color="auto" w:fill="E1DFDD"/>
    </w:rPr>
  </w:style>
  <w:style w:type="paragraph" w:styleId="Pataisymai">
    <w:name w:val="Revision"/>
    <w:hidden/>
    <w:uiPriority w:val="99"/>
    <w:semiHidden/>
    <w:rsid w:val="00523B68"/>
    <w:pPr>
      <w:spacing w:after="0" w:line="240" w:lineRule="auto"/>
    </w:pPr>
  </w:style>
  <w:style w:type="paragraph" w:customStyle="1" w:styleId="Default">
    <w:name w:val="Default"/>
    <w:rsid w:val="00E30644"/>
    <w:pPr>
      <w:autoSpaceDE w:val="0"/>
      <w:autoSpaceDN w:val="0"/>
      <w:adjustRightInd w:val="0"/>
      <w:spacing w:after="0" w:line="240" w:lineRule="auto"/>
    </w:pPr>
    <w:rPr>
      <w:rFonts w:ascii="EUAlbertina" w:hAnsi="EUAlbertina" w:cs="EUAlbertina"/>
      <w:color w:val="000000"/>
      <w:sz w:val="24"/>
      <w:szCs w:val="24"/>
    </w:rPr>
  </w:style>
  <w:style w:type="paragraph" w:styleId="prastasiniatinklio">
    <w:name w:val="Normal (Web)"/>
    <w:basedOn w:val="prastasis"/>
    <w:uiPriority w:val="99"/>
    <w:unhideWhenUsed/>
    <w:rsid w:val="00C364A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36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49351">
      <w:bodyDiv w:val="1"/>
      <w:marLeft w:val="0"/>
      <w:marRight w:val="0"/>
      <w:marTop w:val="0"/>
      <w:marBottom w:val="0"/>
      <w:divBdr>
        <w:top w:val="none" w:sz="0" w:space="0" w:color="auto"/>
        <w:left w:val="none" w:sz="0" w:space="0" w:color="auto"/>
        <w:bottom w:val="none" w:sz="0" w:space="0" w:color="auto"/>
        <w:right w:val="none" w:sz="0" w:space="0" w:color="auto"/>
      </w:divBdr>
    </w:div>
    <w:div w:id="434983489">
      <w:bodyDiv w:val="1"/>
      <w:marLeft w:val="0"/>
      <w:marRight w:val="0"/>
      <w:marTop w:val="0"/>
      <w:marBottom w:val="0"/>
      <w:divBdr>
        <w:top w:val="none" w:sz="0" w:space="0" w:color="auto"/>
        <w:left w:val="none" w:sz="0" w:space="0" w:color="auto"/>
        <w:bottom w:val="none" w:sz="0" w:space="0" w:color="auto"/>
        <w:right w:val="none" w:sz="0" w:space="0" w:color="auto"/>
      </w:divBdr>
    </w:div>
    <w:div w:id="660626189">
      <w:bodyDiv w:val="1"/>
      <w:marLeft w:val="0"/>
      <w:marRight w:val="0"/>
      <w:marTop w:val="0"/>
      <w:marBottom w:val="0"/>
      <w:divBdr>
        <w:top w:val="none" w:sz="0" w:space="0" w:color="auto"/>
        <w:left w:val="none" w:sz="0" w:space="0" w:color="auto"/>
        <w:bottom w:val="none" w:sz="0" w:space="0" w:color="auto"/>
        <w:right w:val="none" w:sz="0" w:space="0" w:color="auto"/>
      </w:divBdr>
    </w:div>
    <w:div w:id="1262180337">
      <w:bodyDiv w:val="1"/>
      <w:marLeft w:val="0"/>
      <w:marRight w:val="0"/>
      <w:marTop w:val="0"/>
      <w:marBottom w:val="0"/>
      <w:divBdr>
        <w:top w:val="none" w:sz="0" w:space="0" w:color="auto"/>
        <w:left w:val="none" w:sz="0" w:space="0" w:color="auto"/>
        <w:bottom w:val="none" w:sz="0" w:space="0" w:color="auto"/>
        <w:right w:val="none" w:sz="0" w:space="0" w:color="auto"/>
      </w:divBdr>
      <w:divsChild>
        <w:div w:id="1767534428">
          <w:marLeft w:val="0"/>
          <w:marRight w:val="0"/>
          <w:marTop w:val="0"/>
          <w:marBottom w:val="0"/>
          <w:divBdr>
            <w:top w:val="none" w:sz="0" w:space="0" w:color="auto"/>
            <w:left w:val="none" w:sz="0" w:space="0" w:color="auto"/>
            <w:bottom w:val="none" w:sz="0" w:space="0" w:color="auto"/>
            <w:right w:val="none" w:sz="0" w:space="0" w:color="auto"/>
          </w:divBdr>
          <w:divsChild>
            <w:div w:id="1435008191">
              <w:marLeft w:val="0"/>
              <w:marRight w:val="0"/>
              <w:marTop w:val="0"/>
              <w:marBottom w:val="0"/>
              <w:divBdr>
                <w:top w:val="none" w:sz="0" w:space="0" w:color="auto"/>
                <w:left w:val="none" w:sz="0" w:space="0" w:color="auto"/>
                <w:bottom w:val="none" w:sz="0" w:space="0" w:color="auto"/>
                <w:right w:val="none" w:sz="0" w:space="0" w:color="auto"/>
              </w:divBdr>
              <w:divsChild>
                <w:div w:id="1919630714">
                  <w:marLeft w:val="0"/>
                  <w:marRight w:val="0"/>
                  <w:marTop w:val="0"/>
                  <w:marBottom w:val="0"/>
                  <w:divBdr>
                    <w:top w:val="none" w:sz="0" w:space="0" w:color="auto"/>
                    <w:left w:val="none" w:sz="0" w:space="0" w:color="auto"/>
                    <w:bottom w:val="none" w:sz="0" w:space="0" w:color="auto"/>
                    <w:right w:val="none" w:sz="0" w:space="0" w:color="auto"/>
                  </w:divBdr>
                  <w:divsChild>
                    <w:div w:id="1769347090">
                      <w:marLeft w:val="0"/>
                      <w:marRight w:val="0"/>
                      <w:marTop w:val="0"/>
                      <w:marBottom w:val="0"/>
                      <w:divBdr>
                        <w:top w:val="none" w:sz="0" w:space="0" w:color="auto"/>
                        <w:left w:val="none" w:sz="0" w:space="0" w:color="auto"/>
                        <w:bottom w:val="none" w:sz="0" w:space="0" w:color="auto"/>
                        <w:right w:val="none" w:sz="0" w:space="0" w:color="auto"/>
                      </w:divBdr>
                      <w:divsChild>
                        <w:div w:id="20511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3460">
                  <w:marLeft w:val="0"/>
                  <w:marRight w:val="0"/>
                  <w:marTop w:val="0"/>
                  <w:marBottom w:val="0"/>
                  <w:divBdr>
                    <w:top w:val="none" w:sz="0" w:space="0" w:color="auto"/>
                    <w:left w:val="none" w:sz="0" w:space="0" w:color="auto"/>
                    <w:bottom w:val="none" w:sz="0" w:space="0" w:color="auto"/>
                    <w:right w:val="none" w:sz="0" w:space="0" w:color="auto"/>
                  </w:divBdr>
                  <w:divsChild>
                    <w:div w:id="1486969409">
                      <w:marLeft w:val="0"/>
                      <w:marRight w:val="0"/>
                      <w:marTop w:val="0"/>
                      <w:marBottom w:val="0"/>
                      <w:divBdr>
                        <w:top w:val="single" w:sz="6" w:space="0" w:color="DEDEDE"/>
                        <w:left w:val="none" w:sz="0" w:space="0" w:color="auto"/>
                        <w:bottom w:val="none" w:sz="0" w:space="0" w:color="auto"/>
                        <w:right w:val="none" w:sz="0" w:space="0" w:color="auto"/>
                      </w:divBdr>
                      <w:divsChild>
                        <w:div w:id="148595494">
                          <w:marLeft w:val="0"/>
                          <w:marRight w:val="0"/>
                          <w:marTop w:val="0"/>
                          <w:marBottom w:val="0"/>
                          <w:divBdr>
                            <w:top w:val="none" w:sz="0" w:space="0" w:color="auto"/>
                            <w:left w:val="none" w:sz="0" w:space="0" w:color="auto"/>
                            <w:bottom w:val="none" w:sz="0" w:space="0" w:color="auto"/>
                            <w:right w:val="none" w:sz="0" w:space="0" w:color="auto"/>
                          </w:divBdr>
                        </w:div>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0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unas.lt" TargetMode="External"/><Relationship Id="rId3" Type="http://schemas.openxmlformats.org/officeDocument/2006/relationships/styles" Target="styles.xml"/><Relationship Id="rId7" Type="http://schemas.openxmlformats.org/officeDocument/2006/relationships/hyperlink" Target="mailto:kontrole@kaunas.l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kriskrip\AppData\Local\Microsoft\Windows\INetCache\Content.Outlook\O1UULMDQ\privacy-regulation.eu\l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p.kontrole@kaunas.lt" TargetMode="External"/><Relationship Id="rId4" Type="http://schemas.openxmlformats.org/officeDocument/2006/relationships/settings" Target="settings.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77D31-3AF9-4902-A293-1973ED06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5282</Words>
  <Characters>3012</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dc:description/>
  <cp:lastModifiedBy>Kristina Kripienė</cp:lastModifiedBy>
  <cp:revision>2</cp:revision>
  <dcterms:created xsi:type="dcterms:W3CDTF">2025-06-13T02:04:00Z</dcterms:created>
  <dcterms:modified xsi:type="dcterms:W3CDTF">2025-06-13T02:04:00Z</dcterms:modified>
</cp:coreProperties>
</file>