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2026-01-28</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2024-11-29, i. k. 2024-20934</w:t>
      </w:r>
    </w:p>
    <w:p>
      <w:pPr>
        <w:jc w:val="both"/>
        <w:rPr>
          <w:rFonts w:ascii="Times New Roman" w:hAnsi="Times New Roman"/>
          <w:sz w:val="20"/>
        </w:rPr>
      </w:pPr>
    </w:p>
    <w:p>
      <w:pPr>
        <w:tabs>
          <w:tab w:val="center" w:pos="4680"/>
          <w:tab w:val="right" w:pos="9360"/>
        </w:tabs>
        <w:rPr>
          <w:sz w:val="22"/>
          <w:szCs w:val="22"/>
          <w:lang w:eastAsia="lt-LT"/>
        </w:rPr>
      </w:pPr>
    </w:p>
    <w:p>
      <w:pPr>
        <w:jc w:val="center"/>
        <w:rPr>
          <w:sz w:val="22"/>
        </w:rPr>
      </w:pPr>
      <w:r>
        <w:rPr>
          <w:lang w:eastAsia="lt-LT"/>
        </w:rPr>
        <w:drawing>
          <wp:inline distT="0" distB="0" distL="0" distR="0">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pPr>
        <w:jc w:val="center"/>
        <w:rPr>
          <w:b/>
          <w:bCs/>
          <w:color w:val="000000"/>
          <w:sz w:val="28"/>
          <w:szCs w:val="28"/>
        </w:rPr>
      </w:pPr>
      <w:r>
        <w:rPr>
          <w:b/>
          <w:bCs/>
          <w:color w:val="000000"/>
          <w:sz w:val="28"/>
          <w:szCs w:val="28"/>
        </w:rPr>
        <w:t xml:space="preserve">LIETUVOS RESPUBLIKOS ŠVIETIMO, MOKSLO IR SPORTO </w:t>
      </w:r>
    </w:p>
    <w:p>
      <w:pPr>
        <w:jc w:val="center"/>
        <w:rPr>
          <w:b/>
          <w:bCs/>
          <w:color w:val="000000"/>
          <w:sz w:val="28"/>
          <w:szCs w:val="28"/>
        </w:rPr>
      </w:pPr>
      <w:r>
        <w:rPr>
          <w:b/>
          <w:bCs/>
          <w:color w:val="000000"/>
          <w:sz w:val="28"/>
          <w:szCs w:val="28"/>
        </w:rPr>
        <w:t>MINISTRAS</w:t>
      </w:r>
    </w:p>
    <w:p>
      <w:pPr>
        <w:jc w:val="center"/>
        <w:rPr>
          <w:b/>
          <w:bCs/>
          <w:color w:val="000000"/>
          <w:szCs w:val="24"/>
        </w:rPr>
      </w:pPr>
    </w:p>
    <w:p>
      <w:pPr>
        <w:jc w:val="center"/>
        <w:rPr>
          <w:b/>
          <w:bCs/>
          <w:color w:val="000000"/>
        </w:rPr>
      </w:pPr>
      <w:r>
        <w:rPr>
          <w:b/>
          <w:bCs/>
          <w:color w:val="000000"/>
        </w:rPr>
        <w:t>ĮSAKYMAS</w:t>
      </w:r>
    </w:p>
    <w:p>
      <w:pPr>
        <w:jc w:val="center"/>
        <w:textAlignment w:val="baseline"/>
        <w:rPr>
          <w:b/>
          <w:bCs/>
          <w:caps/>
          <w:color w:val="000000"/>
          <w:szCs w:val="24"/>
        </w:rPr>
      </w:pPr>
      <w:r>
        <w:rPr>
          <w:b/>
          <w:bCs/>
          <w:color w:val="000000"/>
          <w:szCs w:val="24"/>
        </w:rPr>
        <w:t xml:space="preserve">DĖL NACIONALINIŲ MOKINIŲ PASIEKIMŲ, PAGRINDINIO UGDYMO PASIEKIMŲ PATIKRINIMŲ IR VALSTYBINIŲ BRANDOS EGZAMINŲ PRITAIKYMO MOKINIAMS, TURINTIEMS SPECIALIŲJŲ UGDYMOSI POREIKIŲ, TVARKOS APRAŠO PATVIRTINIMO </w:t>
      </w:r>
    </w:p>
    <w:p>
      <w:pPr>
        <w:jc w:val="center"/>
        <w:textAlignment w:val="baseline"/>
        <w:rPr>
          <w:color w:val="000000"/>
          <w:sz w:val="27"/>
          <w:szCs w:val="27"/>
        </w:rPr>
      </w:pPr>
    </w:p>
    <w:p>
      <w:pPr>
        <w:jc w:val="center"/>
        <w:textAlignment w:val="baseline"/>
        <w:rPr>
          <w:color w:val="000000"/>
        </w:rPr>
      </w:pPr>
      <w:r>
        <w:rPr>
          <w:color w:val="000000"/>
        </w:rPr>
        <w:t xml:space="preserve">2024 m. lapkričio </w:t>
      </w:r>
      <w:r>
        <w:rPr>
          <w:color w:val="000000"/>
          <w:lang w:val="en-US"/>
        </w:rPr>
        <w:t>29</w:t>
      </w:r>
      <w:r>
        <w:rPr>
          <w:color w:val="000000"/>
        </w:rPr>
        <w:t xml:space="preserve"> d. Nr. </w:t>
      </w:r>
      <w:r>
        <w:rPr>
          <w:bCs/>
        </w:rPr>
        <w:t>V-1345</w:t>
      </w:r>
    </w:p>
    <w:p>
      <w:pPr>
        <w:jc w:val="center"/>
        <w:textAlignment w:val="baseline"/>
        <w:rPr>
          <w:color w:val="000000"/>
          <w:szCs w:val="24"/>
        </w:rPr>
      </w:pPr>
      <w:r>
        <w:rPr>
          <w:color w:val="000000"/>
          <w:szCs w:val="24"/>
        </w:rPr>
        <w:t>Vilnius</w:t>
      </w:r>
    </w:p>
    <w:p>
      <w:pPr>
        <w:jc w:val="center"/>
        <w:textAlignment w:val="baseline"/>
        <w:rPr>
          <w:color w:val="000000"/>
          <w:szCs w:val="24"/>
        </w:rPr>
      </w:pPr>
    </w:p>
    <w:p>
      <w:pPr>
        <w:jc w:val="center"/>
        <w:textAlignment w:val="baseline"/>
        <w:rPr>
          <w:color w:val="000000"/>
          <w:szCs w:val="24"/>
        </w:rPr>
      </w:pPr>
    </w:p>
    <w:p>
      <w:pPr>
        <w:ind w:firstLine="1134"/>
        <w:jc w:val="both"/>
        <w:rPr>
          <w:szCs w:val="24"/>
        </w:rPr>
      </w:pPr>
      <w:r>
        <w:rPr>
          <w:color w:val="000000"/>
          <w:szCs w:val="24"/>
        </w:rPr>
        <w:t xml:space="preserve">Vadovaudamasi </w:t>
      </w:r>
      <w:r>
        <w:rPr>
          <w:szCs w:val="24"/>
        </w:rPr>
        <w:t>Lietuvos Respublikos švietimo įstatymo 38 straipsnio 3 ir 4 dalimis:</w:t>
      </w:r>
    </w:p>
    <w:p>
      <w:pPr>
        <w:tabs>
          <w:tab w:val="left" w:pos="1418"/>
        </w:tabs>
        <w:ind w:firstLine="1134"/>
        <w:jc w:val="both"/>
        <w:rPr>
          <w:szCs w:val="24"/>
        </w:rPr>
      </w:pPr>
      <w:r>
        <w:rPr>
          <w:szCs w:val="24"/>
        </w:rPr>
        <w:t>1</w:t>
      </w:r>
      <w:r>
        <w:rPr>
          <w:szCs w:val="24"/>
        </w:rPr>
        <w:t>. T v i r t i n u Nacionalinių mokinių pasiekimų, pagrindinio ugdymo pasiekimų patikrinimų ir valstybinių brandos egzaminų pritaikymo mokiniams, turintiems specialiųjų ugdymosi poreikių, tvarkos aprašą (pridedama).</w:t>
      </w:r>
    </w:p>
    <w:p>
      <w:pPr>
        <w:tabs>
          <w:tab w:val="left" w:pos="2552"/>
        </w:tabs>
        <w:suppressAutoHyphens/>
        <w:ind w:firstLine="1134"/>
        <w:jc w:val="both"/>
        <w:textAlignment w:val="center"/>
        <w:rPr>
          <w:szCs w:val="24"/>
        </w:rPr>
      </w:pPr>
      <w:r>
        <w:t>2</w:t>
      </w:r>
      <w:r>
        <w:t>. N u s t a t a u, kad Pažymos dėl pagrindinio ugdymo pasiekimų patikrinimo ir</w:t>
      </w:r>
      <w:r>
        <w:rPr>
          <w:b/>
          <w:bCs/>
        </w:rPr>
        <w:t xml:space="preserve"> </w:t>
      </w:r>
      <w:r>
        <w:t xml:space="preserve">valstybinių brandos egzaminų užduoties formos, vykdymo ir vertinimo instrukcijų pritaikymo forma, nurodyta </w:t>
      </w:r>
      <w:r>
        <w:rPr>
          <w:color w:val="000000"/>
          <w:szCs w:val="24"/>
        </w:rPr>
        <w:t xml:space="preserve">Pagrindinio ugdymo pasiekimų patikrinimo ir </w:t>
      </w:r>
      <w:r>
        <w:rPr>
          <w:color w:val="333333"/>
          <w:sz w:val="18"/>
          <w:szCs w:val="18"/>
        </w:rPr>
        <w:t xml:space="preserve"> </w:t>
      </w:r>
      <w:r>
        <w:rPr>
          <w:color w:val="333333"/>
          <w:szCs w:val="24"/>
        </w:rPr>
        <w:t>valstybinių</w:t>
      </w:r>
      <w:r>
        <w:rPr>
          <w:color w:val="333333"/>
          <w:sz w:val="18"/>
          <w:szCs w:val="18"/>
        </w:rPr>
        <w:t xml:space="preserve"> </w:t>
      </w:r>
      <w:r>
        <w:rPr>
          <w:color w:val="000000"/>
          <w:szCs w:val="24"/>
        </w:rPr>
        <w:t>brandos egzaminų užduoties formos, vykdymo ir vertinimo instrukcijų pritaikymo mokiniams, buvusiems mokiniams ir eksternams, turintiems specialiųjų ugdymosi poreikių, tvarkos aprašo, patvirtinto L</w:t>
      </w:r>
      <w:r>
        <w:rPr>
          <w:szCs w:val="24"/>
        </w:rPr>
        <w:t xml:space="preserve">ietuvos Respublikos švietimo, mokslo ir sporto ministro </w:t>
      </w:r>
      <w:r>
        <w:rPr>
          <w:color w:val="000000"/>
          <w:szCs w:val="24"/>
        </w:rPr>
        <w:t xml:space="preserve">2012 m. vasario 13 d. įsakymu Nr. V-258 „Dėl Pagrindinio ugdymo pasiekimų patikrinimo ir </w:t>
      </w:r>
      <w:r>
        <w:rPr>
          <w:color w:val="333333"/>
          <w:sz w:val="18"/>
          <w:szCs w:val="18"/>
        </w:rPr>
        <w:t xml:space="preserve"> </w:t>
      </w:r>
      <w:r>
        <w:rPr>
          <w:color w:val="333333"/>
          <w:szCs w:val="24"/>
        </w:rPr>
        <w:t>valstybinių</w:t>
      </w:r>
      <w:r>
        <w:rPr>
          <w:color w:val="333333"/>
          <w:sz w:val="18"/>
          <w:szCs w:val="18"/>
        </w:rPr>
        <w:t xml:space="preserve"> </w:t>
      </w:r>
      <w:r>
        <w:rPr>
          <w:color w:val="000000"/>
          <w:szCs w:val="24"/>
        </w:rPr>
        <w:t xml:space="preserve">brandos egzaminų užduoties formos, vykdymo ir vertinimo instrukcijų pritaikymo mokiniams, buvusiems mokiniams ir eksternams, turintiems specialiųjų ugdymosi poreikių, tvarkos aprašo patvirtinimo“, priede, </w:t>
      </w:r>
      <w:r>
        <w:t>taikoma 2024–2025 mokslo metais, jei pedagoginės psichologinės tarnybos yra ją išdavusios mokiniui, kuris 2023–2024 mokslo metais dalyvavo vykdytuose tarpiniuose patikrinimuose, ar yra pradėjusios ją rengti iki šio įsakymo įsigaliojimo dienos.</w:t>
      </w:r>
      <w:r>
        <w:rPr>
          <w:szCs w:val="24"/>
        </w:rPr>
        <w:t xml:space="preserve"> </w:t>
      </w:r>
    </w:p>
    <w:p>
      <w:pPr>
        <w:tabs>
          <w:tab w:val="left" w:pos="2552"/>
        </w:tabs>
        <w:suppressAutoHyphens/>
        <w:ind w:firstLine="1134"/>
        <w:jc w:val="both"/>
        <w:textAlignment w:val="center"/>
      </w:pPr>
      <w:r>
        <w:rPr>
          <w:szCs w:val="24"/>
        </w:rPr>
        <w:t>3</w:t>
      </w:r>
      <w:r>
        <w:rPr>
          <w:szCs w:val="24"/>
        </w:rPr>
        <w:t xml:space="preserve">. P r i p a ž į s t u netekusiu galios </w:t>
      </w:r>
      <w:r>
        <w:rPr>
          <w:color w:val="000000"/>
          <w:szCs w:val="24"/>
        </w:rPr>
        <w:t>L</w:t>
      </w:r>
      <w:r>
        <w:rPr>
          <w:szCs w:val="24"/>
        </w:rPr>
        <w:t xml:space="preserve">ietuvos Respublikos švietimo, mokslo ir sporto ministro </w:t>
      </w:r>
      <w:r>
        <w:rPr>
          <w:color w:val="000000"/>
          <w:szCs w:val="24"/>
        </w:rPr>
        <w:t xml:space="preserve">2012 m. vasario 13 d. įsakymą Nr. V-258 „Dėl Pagrindinio ugdymo pasiekimų patikrinimo ir </w:t>
      </w:r>
      <w:r>
        <w:rPr>
          <w:color w:val="333333"/>
          <w:szCs w:val="24"/>
        </w:rPr>
        <w:t>valstybinių</w:t>
      </w:r>
      <w:r>
        <w:rPr>
          <w:color w:val="333333"/>
          <w:sz w:val="18"/>
          <w:szCs w:val="18"/>
        </w:rPr>
        <w:t xml:space="preserve"> </w:t>
      </w:r>
      <w:r>
        <w:rPr>
          <w:color w:val="000000"/>
          <w:szCs w:val="24"/>
        </w:rPr>
        <w:t>brandos egzaminų užduoties formos, vykdymo ir vertinimo instrukcijų pritaikymo mokiniams, buvusiems mokiniams ir eksternams, turintiems specialiųjų ugdymosi poreikių, tvarkos aprašo patvirtinimo“ su visais pakeitimais ir papildymais.</w:t>
      </w:r>
    </w:p>
    <w:p/>
    <w:p/>
    <w:p/>
    <w:p>
      <w:r>
        <w:t>Laikinai einanti finansų ministro pareigas,</w:t>
      </w:r>
    </w:p>
    <w:p>
      <w:r>
        <w:t>laikinai einanti švietimo, mokslo ir sporto ministro pareigas</w:t>
        <w:tab/>
        <w:tab/>
        <w:t>Gintarė Skaistė</w:t>
      </w:r>
    </w:p>
    <w:p>
      <w:pPr>
        <w:tabs>
          <w:tab w:val="center" w:pos="4153"/>
          <w:tab w:val="right" w:pos="8306"/>
        </w:tabs>
      </w:pPr>
    </w:p>
    <w:p>
      <w:pPr>
        <w:ind w:left="4536"/>
        <w:sectPr>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701" w:header="709" w:footer="284" w:gutter="0"/>
          <w:pgNumType w:start="1"/>
          <w:cols w:space="1296"/>
          <w:titlePg/>
          <w:docGrid w:linePitch="360"/>
        </w:sectPr>
      </w:pPr>
    </w:p>
    <w:p>
      <w:pPr>
        <w:ind w:left="4536"/>
        <w:rPr>
          <w:color w:val="000000"/>
          <w:szCs w:val="24"/>
        </w:rPr>
      </w:pPr>
      <w:r>
        <w:rPr>
          <w:color w:val="000000"/>
          <w:szCs w:val="24"/>
        </w:rPr>
        <w:t>PATVIRTINTA</w:t>
      </w:r>
    </w:p>
    <w:p>
      <w:pPr>
        <w:ind w:left="4536"/>
        <w:rPr>
          <w:color w:val="000000"/>
          <w:szCs w:val="24"/>
        </w:rPr>
      </w:pPr>
      <w:r>
        <w:rPr>
          <w:color w:val="000000"/>
          <w:szCs w:val="24"/>
        </w:rPr>
        <w:t xml:space="preserve">Lietuvos Respublikos švietimo, mokslo ir </w:t>
      </w:r>
    </w:p>
    <w:p>
      <w:pPr>
        <w:ind w:left="4536"/>
        <w:rPr>
          <w:color w:val="000000"/>
          <w:szCs w:val="24"/>
        </w:rPr>
      </w:pPr>
      <w:r>
        <w:rPr>
          <w:color w:val="000000"/>
          <w:szCs w:val="24"/>
        </w:rPr>
        <w:t>sporto ministro 2024 m. lapkričio 29 d.</w:t>
      </w:r>
    </w:p>
    <w:p>
      <w:pPr>
        <w:ind w:left="4536"/>
        <w:rPr>
          <w:color w:val="000000"/>
          <w:szCs w:val="24"/>
        </w:rPr>
      </w:pPr>
      <w:r>
        <w:rPr>
          <w:color w:val="000000"/>
          <w:szCs w:val="24"/>
        </w:rPr>
        <w:t>įsakymu Nr. V-1345</w:t>
      </w:r>
    </w:p>
    <w:p>
      <w:pPr>
        <w:ind w:left="4536"/>
        <w:rPr>
          <w:color w:val="000000"/>
        </w:rPr>
      </w:pPr>
      <w:r>
        <w:rPr>
          <w:rFonts w:eastAsia="Calibri"/>
          <w:caps/>
          <w:lang w:eastAsia="lt-LT"/>
        </w:rPr>
        <w:t>(</w:t>
      </w:r>
      <w:r>
        <w:rPr>
          <w:color w:val="000000"/>
        </w:rPr>
        <w:t xml:space="preserve">Lietuvos Respublikos švietimo, mokslo ir </w:t>
      </w:r>
    </w:p>
    <w:p>
      <w:pPr>
        <w:ind w:left="4536"/>
        <w:rPr>
          <w:color w:val="000000"/>
          <w:szCs w:val="24"/>
        </w:rPr>
      </w:pPr>
      <w:r>
        <w:rPr>
          <w:color w:val="000000"/>
          <w:szCs w:val="24"/>
        </w:rPr>
        <w:t>sporto ministro 2026 m. sausio 27 d.</w:t>
      </w:r>
    </w:p>
    <w:p>
      <w:pPr>
        <w:ind w:left="4536"/>
        <w:rPr>
          <w:color w:val="000000"/>
          <w:szCs w:val="24"/>
        </w:rPr>
      </w:pPr>
      <w:r>
        <w:rPr>
          <w:color w:val="000000"/>
          <w:szCs w:val="24"/>
        </w:rPr>
        <w:t>įsakymo Nr. V-67 redakcija)</w:t>
      </w:r>
    </w:p>
    <w:p>
      <w:pPr>
        <w:keepLines/>
        <w:suppressAutoHyphens/>
        <w:jc w:val="center"/>
        <w:textAlignment w:val="center"/>
        <w:rPr>
          <w:rFonts w:eastAsia="Calibri"/>
          <w:b/>
          <w:bCs/>
          <w:caps/>
          <w:szCs w:val="24"/>
          <w:lang w:eastAsia="lt-LT"/>
        </w:rPr>
      </w:pPr>
    </w:p>
    <w:p>
      <w:pPr>
        <w:keepLines/>
        <w:suppressAutoHyphens/>
        <w:jc w:val="center"/>
        <w:textAlignment w:val="center"/>
        <w:rPr>
          <w:rFonts w:eastAsia="Calibri"/>
          <w:b/>
          <w:bCs/>
          <w:caps/>
          <w:szCs w:val="24"/>
          <w:lang w:eastAsia="lt-LT"/>
        </w:rPr>
      </w:pPr>
    </w:p>
    <w:p>
      <w:pPr>
        <w:keepLines/>
        <w:suppressAutoHyphens/>
        <w:jc w:val="center"/>
        <w:textAlignment w:val="center"/>
        <w:rPr>
          <w:rFonts w:eastAsia="Calibri"/>
          <w:b/>
          <w:caps/>
          <w:lang w:eastAsia="lt-LT"/>
        </w:rPr>
      </w:pPr>
      <w:r>
        <w:rPr>
          <w:b/>
          <w:color w:val="000000"/>
        </w:rPr>
        <w:t xml:space="preserve">NACIONALINIŲ MOKINIŲ PASIEKIMŲ, PAGRINDINIO UGDYMO PASIEKIMŲ PATIKRINIMŲ IR VALSTYBINIŲ BRANDOS EGZAMINŲ PRITAIKYMO MOKINIAMS, TURINTIEMS SPECIALIŲJŲ UGDYMOSI POREIKIŲ, TVARKOS </w:t>
      </w:r>
      <w:r>
        <w:rPr>
          <w:rFonts w:eastAsia="Calibri"/>
          <w:b/>
          <w:caps/>
          <w:lang w:eastAsia="lt-LT"/>
        </w:rPr>
        <w:t>APRAŠAS</w:t>
      </w:r>
    </w:p>
    <w:p>
      <w:pPr>
        <w:jc w:val="center"/>
      </w:pPr>
    </w:p>
    <w:p>
      <w:pPr>
        <w:keepLines/>
        <w:suppressAutoHyphens/>
        <w:jc w:val="center"/>
        <w:textAlignment w:val="center"/>
        <w:rPr>
          <w:rFonts w:eastAsia="Calibri"/>
          <w:b/>
          <w:bCs/>
          <w:caps/>
          <w:szCs w:val="24"/>
          <w:lang w:eastAsia="lt-LT"/>
        </w:rPr>
      </w:pPr>
      <w:r>
        <w:rPr>
          <w:rFonts w:eastAsia="Calibri"/>
          <w:b/>
          <w:bCs/>
          <w:caps/>
          <w:szCs w:val="24"/>
          <w:lang w:eastAsia="lt-LT"/>
        </w:rPr>
        <w:t>I</w:t>
      </w:r>
      <w:r>
        <w:rPr>
          <w:rFonts w:eastAsia="Calibri"/>
          <w:b/>
          <w:bCs/>
          <w:caps/>
          <w:szCs w:val="24"/>
          <w:lang w:eastAsia="lt-LT"/>
        </w:rPr>
        <w:t xml:space="preserve"> SKYRIUS</w:t>
      </w:r>
    </w:p>
    <w:p>
      <w:pPr>
        <w:keepLines/>
        <w:suppressAutoHyphens/>
        <w:jc w:val="center"/>
        <w:textAlignment w:val="center"/>
        <w:rPr>
          <w:rFonts w:eastAsia="Calibri"/>
          <w:b/>
          <w:bCs/>
          <w:caps/>
          <w:szCs w:val="24"/>
          <w:lang w:eastAsia="lt-LT"/>
        </w:rPr>
      </w:pPr>
      <w:r>
        <w:rPr>
          <w:rFonts w:eastAsia="Calibri"/>
          <w:b/>
          <w:bCs/>
          <w:caps/>
          <w:szCs w:val="24"/>
          <w:lang w:eastAsia="lt-LT"/>
        </w:rPr>
        <w:t>BENDROSIOS NUOSTATOS</w:t>
      </w:r>
    </w:p>
    <w:p>
      <w:pPr>
        <w:tabs>
          <w:tab w:val="left" w:pos="1418"/>
        </w:tabs>
        <w:jc w:val="center"/>
        <w:rPr>
          <w:szCs w:val="24"/>
        </w:rPr>
      </w:pPr>
    </w:p>
    <w:p>
      <w:pPr>
        <w:tabs>
          <w:tab w:val="left" w:pos="1418"/>
        </w:tabs>
        <w:ind w:firstLine="1134"/>
        <w:jc w:val="both"/>
        <w:textAlignment w:val="baseline"/>
        <w:rPr>
          <w:rFonts w:eastAsia="Calibri"/>
          <w:lang w:eastAsia="lt-LT"/>
        </w:rPr>
      </w:pPr>
      <w:r>
        <w:rPr>
          <w:rFonts w:eastAsia="Calibri"/>
          <w:lang w:eastAsia="lt-LT"/>
        </w:rPr>
        <w:t>1</w:t>
      </w:r>
      <w:r>
        <w:rPr>
          <w:rFonts w:eastAsia="Calibri"/>
          <w:lang w:eastAsia="lt-LT"/>
        </w:rPr>
        <w:t>.</w:t>
        <w:tab/>
      </w:r>
      <w:r>
        <w:t xml:space="preserve">Nacionalinių mokinių pasiekimų, pagrindinio ugdymo pasiekimų patikrinimų ir valstybinių brandos egzaminų pritaikymo mokiniams, turintiems specialiųjų ugdymosi poreikių, tvarkos </w:t>
      </w:r>
      <w:r>
        <w:rPr>
          <w:rFonts w:eastAsia="Calibri"/>
          <w:lang w:eastAsia="lt-LT"/>
        </w:rPr>
        <w:t xml:space="preserve">aprašas (toliau – Aprašas) nustato </w:t>
      </w:r>
      <w:r>
        <w:rPr>
          <w:color w:val="0D0D0D"/>
          <w:shd w:val="clear" w:color="auto" w:fill="FFFFFF"/>
        </w:rPr>
        <w:t>nacionalinių mokinių pasiekimų patikrinimų (toliau – NMPP), pagrindinio ugdymo pasiekimų patikrinimų (toliau – PUPP) ir valstybinių brandos egzaminų (toliau – VBE)</w:t>
      </w:r>
      <w:r>
        <w:rPr>
          <w:rFonts w:eastAsia="Calibri"/>
          <w:lang w:eastAsia="lt-LT"/>
        </w:rPr>
        <w:t xml:space="preserve"> dalių užduočių prieinamumo užtikrinimą, užduoties formos, vykdymo ir vertinimo instrukcijų pritaikym</w:t>
      </w:r>
      <w:r>
        <w:rPr>
          <w:color w:val="0D0D0D"/>
        </w:rPr>
        <w:t>us</w:t>
      </w:r>
      <w:r>
        <w:rPr>
          <w:color w:val="0D0D0D"/>
          <w:shd w:val="clear" w:color="auto" w:fill="FFFFFF"/>
        </w:rPr>
        <w:t xml:space="preserve"> (toliau – pritaikymas) mokiniams, turintiems specialiųjų ugdymosi poreikių</w:t>
      </w:r>
      <w:r>
        <w:rPr>
          <w:rFonts w:ascii="Segoe UI" w:hAnsi="Segoe UI" w:cs="Segoe UI"/>
          <w:color w:val="0D0D0D"/>
          <w:shd w:val="clear" w:color="auto" w:fill="FFFFFF"/>
        </w:rPr>
        <w:t>.</w:t>
      </w:r>
    </w:p>
    <w:p>
      <w:pPr>
        <w:tabs>
          <w:tab w:val="left" w:pos="1418"/>
        </w:tabs>
        <w:suppressAutoHyphens/>
        <w:ind w:firstLine="1134"/>
        <w:jc w:val="both"/>
        <w:textAlignment w:val="center"/>
      </w:pPr>
      <w:r>
        <w:rPr>
          <w:rFonts w:eastAsia="Calibri"/>
          <w:lang w:eastAsia="lt-LT"/>
        </w:rPr>
        <w:t>2</w:t>
      </w:r>
      <w:r>
        <w:rPr>
          <w:rFonts w:eastAsia="Calibri"/>
          <w:lang w:eastAsia="lt-LT"/>
        </w:rPr>
        <w:t>. Apraše vartojamos sąvokos suprantamos taip, kaip jos apibrėžtos Lietuvos Respublikos švietimo įstatyme.</w:t>
      </w:r>
    </w:p>
    <w:p>
      <w:pPr>
        <w:ind w:firstLine="1134"/>
        <w:jc w:val="both"/>
        <w:rPr>
          <w:szCs w:val="24"/>
        </w:rPr>
      </w:pPr>
      <w:r>
        <w:rPr>
          <w:rFonts w:eastAsia="Calibri"/>
          <w:lang w:eastAsia="lt-LT"/>
        </w:rPr>
        <w:t>3</w:t>
      </w:r>
      <w:r>
        <w:rPr>
          <w:rFonts w:eastAsia="Calibri"/>
          <w:lang w:eastAsia="lt-LT"/>
        </w:rPr>
        <w:t xml:space="preserve">. Mokiniui, turinčiam </w:t>
      </w:r>
      <w:r>
        <w:rPr>
          <w:color w:val="0D0D0D"/>
          <w:shd w:val="clear" w:color="auto" w:fill="FFFFFF"/>
        </w:rPr>
        <w:t>specialiųjų ugdymosi poreikių</w:t>
      </w:r>
      <w:r>
        <w:rPr>
          <w:rFonts w:eastAsia="Calibri"/>
          <w:lang w:eastAsia="lt-LT"/>
        </w:rPr>
        <w:t xml:space="preserve">, gali būti taikomas vienas arba keli NMPP, PUPP, VBE dalių pritaikymai, vadovaujantis pedagoginės psichologinės tarnybos </w:t>
      </w:r>
      <w:r>
        <w:rPr>
          <w:color w:val="000000"/>
        </w:rPr>
        <w:t xml:space="preserve">Mokinių registre pateikta mokinio </w:t>
      </w:r>
      <w:r>
        <w:rPr>
          <w:rFonts w:eastAsia="Calibri"/>
          <w:lang w:eastAsia="lt-LT"/>
        </w:rPr>
        <w:t xml:space="preserve">Specialiųjų ugdymosi poreikių vertinimo forma, parengta pagal Mokinio specialiųjų ugdymosi poreikių vertinimo, ugdymo pritaikymo ir (ar) reikalingos švietimo pagalbos skyrimo tvarkos aprašo, patvirtinto </w:t>
      </w:r>
      <w:r>
        <w:rPr>
          <w:color w:val="000000"/>
        </w:rPr>
        <w:t>L</w:t>
      </w:r>
      <w:r>
        <w:t xml:space="preserve">ietuvos Respublikos švietimo, mokslo ir sporto ministro </w:t>
      </w:r>
      <w:r>
        <w:rPr>
          <w:rFonts w:eastAsia="Calibri"/>
          <w:lang w:eastAsia="lt-LT"/>
        </w:rPr>
        <w:t>2024 m. rugpjūčio 30 d. įsakymu Nr. V-928 „Dėl Mokinio specialiųjų ugdymosi poreikių vertinimo, ugdymo pritaikymo ir (ar) reikalingos švietimo pagalbos skyrimo tvarkos aprašo patvirtinimo“, 2 </w:t>
      </w:r>
      <w:r>
        <w:rPr>
          <w:rFonts w:eastAsia="Calibri"/>
          <w:szCs w:val="24"/>
          <w:lang w:eastAsia="lt-LT"/>
        </w:rPr>
        <w:t xml:space="preserve">priedą (toliau – PPT išrašas). </w:t>
      </w:r>
      <w:r>
        <w:rPr>
          <w:rFonts w:eastAsia="Aptos"/>
          <w:szCs w:val="24"/>
        </w:rPr>
        <w:t>Mokyklos vadovo įsakymu paskirtas asmuo, atsakingas už darbą su slaptažodžio apsaugota informacine sistema NECIS, Nacionalinės švietimo agentūros Nacionalinių egzaminų centralizuotoje informacinėje sistemoje NECIS pažymi reikiamus pritaikymus NMPP, PUPP ar VBE dalyje dalyvaujančiam mokiniui, remiantis PPT išrašu ir šiuo Aprašu.</w:t>
      </w:r>
    </w:p>
    <w:p>
      <w:pPr>
        <w:jc w:val="center"/>
        <w:rPr>
          <w:rFonts w:eastAsia="Calibri"/>
          <w:b/>
          <w:bCs/>
          <w:caps/>
          <w:szCs w:val="24"/>
          <w:lang w:eastAsia="lt-LT"/>
        </w:rPr>
      </w:pPr>
    </w:p>
    <w:p>
      <w:pPr>
        <w:jc w:val="center"/>
        <w:rPr>
          <w:rFonts w:eastAsia="Calibri"/>
          <w:b/>
          <w:bCs/>
          <w:caps/>
          <w:szCs w:val="24"/>
          <w:lang w:eastAsia="lt-LT"/>
        </w:rPr>
      </w:pPr>
      <w:r>
        <w:rPr>
          <w:rFonts w:eastAsia="Calibri"/>
          <w:b/>
          <w:bCs/>
          <w:caps/>
          <w:szCs w:val="24"/>
          <w:lang w:eastAsia="lt-LT"/>
        </w:rPr>
        <w:t>II</w:t>
      </w:r>
      <w:r>
        <w:rPr>
          <w:rFonts w:eastAsia="Calibri"/>
          <w:b/>
          <w:bCs/>
          <w:caps/>
          <w:szCs w:val="24"/>
          <w:lang w:eastAsia="lt-LT"/>
        </w:rPr>
        <w:t xml:space="preserve"> SKYRIUS</w:t>
      </w:r>
    </w:p>
    <w:p>
      <w:pPr>
        <w:jc w:val="center"/>
        <w:rPr>
          <w:rFonts w:eastAsia="Calibri"/>
          <w:lang w:eastAsia="lt-LT"/>
        </w:rPr>
      </w:pPr>
      <w:r>
        <w:rPr>
          <w:rFonts w:eastAsia="Calibri"/>
          <w:b/>
          <w:bCs/>
          <w:caps/>
          <w:lang w:eastAsia="lt-LT"/>
        </w:rPr>
        <w:t>NMPP, PUPP ir VBE DALIES UŽDUOČIŲ PRIEINAMUMO UŽTIKRINIMAS</w:t>
      </w:r>
    </w:p>
    <w:p>
      <w:pPr>
        <w:jc w:val="center"/>
        <w:rPr>
          <w:rFonts w:eastAsia="Calibri"/>
          <w:szCs w:val="24"/>
          <w:lang w:eastAsia="lt-LT"/>
        </w:rPr>
      </w:pPr>
    </w:p>
    <w:p>
      <w:pPr>
        <w:ind w:firstLine="709"/>
        <w:jc w:val="both"/>
      </w:pPr>
      <w:r>
        <w:t>4</w:t>
      </w:r>
      <w:r>
        <w:t>. Mokymosi pasiekimų patikrinimus vykdant elektroniniu būdu, užduočių prieinamumas užtikrinamas taikant šias priemones ir būdus:</w:t>
      </w:r>
    </w:p>
    <w:p>
      <w:pPr>
        <w:ind w:firstLine="709"/>
        <w:jc w:val="both"/>
      </w:pPr>
      <w:r>
        <w:t>4.1</w:t>
      </w:r>
      <w:r>
        <w:t>. NMPP užduotyse:</w:t>
      </w:r>
    </w:p>
    <w:p>
      <w:pPr>
        <w:ind w:firstLine="709"/>
        <w:jc w:val="both"/>
      </w:pPr>
      <w:r>
        <w:t>4.1.1</w:t>
      </w:r>
      <w:r>
        <w:t>. užduotys pateikiamos „Arial“ šriftu;</w:t>
      </w:r>
    </w:p>
    <w:p>
      <w:pPr>
        <w:ind w:firstLine="709"/>
        <w:jc w:val="both"/>
      </w:pPr>
      <w:r>
        <w:t>4.1.2</w:t>
      </w:r>
      <w:r>
        <w:t>. įvadinis užduoties tekstas pateikiamas aiškiai, nuosekliai, struktūruotai;</w:t>
      </w:r>
    </w:p>
    <w:p>
      <w:pPr>
        <w:ind w:firstLine="709"/>
        <w:jc w:val="both"/>
      </w:pPr>
      <w:r>
        <w:t>4.1.3</w:t>
      </w:r>
      <w:r>
        <w:t>. kelios ekrane rodomos užduotys atskiriamos naudojant skyriklius, akcentavimo ar žymėjimo priemones;</w:t>
      </w:r>
    </w:p>
    <w:p>
      <w:pPr>
        <w:ind w:firstLine="709"/>
        <w:jc w:val="both"/>
      </w:pPr>
      <w:r>
        <w:t>4.1.4</w:t>
      </w:r>
      <w:r>
        <w:t>. sistema, kurioje vykdomas patikrinimas, turi šrifto, jo dydžio ir spalvos, kontrastingumo pasirinkimo funkciją;</w:t>
      </w:r>
    </w:p>
    <w:p>
      <w:pPr>
        <w:ind w:firstLine="709"/>
        <w:jc w:val="both"/>
      </w:pPr>
      <w:r>
        <w:t>4.1.5</w:t>
      </w:r>
      <w:r>
        <w:t>. užduočių tekstas pateikiamas laikantis kairiosios lygiavimo paraštės;</w:t>
      </w:r>
    </w:p>
    <w:p>
      <w:pPr>
        <w:ind w:firstLine="709"/>
        <w:jc w:val="both"/>
      </w:pPr>
      <w:r>
        <w:t>4.1.6</w:t>
      </w:r>
      <w:r>
        <w:t>. pateikiama užduoties atlikimo instrukcija;</w:t>
      </w:r>
    </w:p>
    <w:p>
      <w:pPr>
        <w:ind w:firstLine="709"/>
        <w:jc w:val="both"/>
      </w:pPr>
      <w:r>
        <w:t>4.1.7</w:t>
      </w:r>
      <w:r>
        <w:t>. nurodoma, kiek teisingų atsakymų turi užduotis ar klausimas;</w:t>
      </w:r>
    </w:p>
    <w:p>
      <w:pPr>
        <w:ind w:firstLine="709"/>
        <w:jc w:val="both"/>
      </w:pPr>
      <w:r>
        <w:t>4.1.8</w:t>
      </w:r>
      <w:r>
        <w:t>. naudojamas vienodas teksto ar užduočių išdėstymas ekrane;</w:t>
      </w:r>
    </w:p>
    <w:p>
      <w:pPr>
        <w:ind w:firstLine="709"/>
        <w:jc w:val="both"/>
      </w:pPr>
      <w:r>
        <w:t>4.1.9</w:t>
      </w:r>
      <w:r>
        <w:t>. paliekami tarpai tarp užduoties dalių, siekiant, kad jos tilptų ekrane;</w:t>
      </w:r>
    </w:p>
    <w:p>
      <w:pPr>
        <w:ind w:firstLine="709"/>
        <w:jc w:val="both"/>
      </w:pPr>
      <w:r>
        <w:t>4.1.10</w:t>
      </w:r>
      <w:r>
        <w:t>. užduotis, kurios pritaikymas keistų jos turinį (pvz., perkeltinės reikšmės / stiliaus figūros / frazeologizmai / rečiau vartojami palyginimai / kalbos kultūros užduotys, svetimybės, kirčiavimas ir kt.) yra pažymėta sutartiniais ženklais;</w:t>
      </w:r>
    </w:p>
    <w:p>
      <w:pPr>
        <w:ind w:firstLine="709"/>
        <w:jc w:val="both"/>
      </w:pPr>
      <w:r>
        <w:t>4.2</w:t>
      </w:r>
      <w:r>
        <w:t>. PUPP užduotyse:</w:t>
      </w:r>
    </w:p>
    <w:p>
      <w:pPr>
        <w:ind w:firstLine="709"/>
        <w:jc w:val="both"/>
      </w:pPr>
      <w:r>
        <w:t>4.2.1</w:t>
      </w:r>
      <w:r>
        <w:t>. užduotys pateikiamos „Arial“ šriftu;</w:t>
      </w:r>
    </w:p>
    <w:p>
      <w:pPr>
        <w:ind w:firstLine="709"/>
        <w:jc w:val="both"/>
      </w:pPr>
      <w:r>
        <w:t>4.2.2</w:t>
      </w:r>
      <w:r>
        <w:t>. įvadinis užduoties tekstas pateikiamas aiškiai, nuosekliai, struktūruotai;</w:t>
      </w:r>
    </w:p>
    <w:p>
      <w:pPr>
        <w:ind w:firstLine="709"/>
        <w:jc w:val="both"/>
      </w:pPr>
      <w:r>
        <w:t>4.2.3</w:t>
      </w:r>
      <w:r>
        <w:t>. kelios ekrane rodomos užduotys atskiriamos naudojant skyriklius, akcentavimo ar žymėjimo priemones;</w:t>
      </w:r>
    </w:p>
    <w:p>
      <w:pPr>
        <w:ind w:firstLine="709"/>
        <w:jc w:val="both"/>
      </w:pPr>
      <w:r>
        <w:t>4.2.4</w:t>
      </w:r>
      <w:r>
        <w:t>. sistema, kurioje vykdomas patikrinimas, turi šrifto, jo dydžio ir spalvos, kontrastingumo pasirinkimo funkciją;</w:t>
      </w:r>
    </w:p>
    <w:p>
      <w:pPr>
        <w:ind w:firstLine="709"/>
        <w:jc w:val="both"/>
      </w:pPr>
      <w:r>
        <w:t>4.2.5</w:t>
      </w:r>
      <w:r>
        <w:t>. užduočių tekstas pateikiamas laikantis kairiosios lygiavimo paraštės;</w:t>
      </w:r>
    </w:p>
    <w:p>
      <w:pPr>
        <w:ind w:firstLine="709"/>
        <w:jc w:val="both"/>
      </w:pPr>
      <w:r>
        <w:t>4.2.6</w:t>
      </w:r>
      <w:r>
        <w:t>. pateikiama užduoties atlikimo instrukcija;</w:t>
      </w:r>
    </w:p>
    <w:p>
      <w:pPr>
        <w:ind w:firstLine="709"/>
        <w:jc w:val="both"/>
      </w:pPr>
      <w:r>
        <w:t>4.2.7</w:t>
      </w:r>
      <w:r>
        <w:t>. nurodoma, kiek teisingų atsakymų turi užduotis ar klausimas;</w:t>
      </w:r>
    </w:p>
    <w:p>
      <w:pPr>
        <w:ind w:firstLine="709"/>
        <w:jc w:val="both"/>
      </w:pPr>
      <w:r>
        <w:t>4.2.8</w:t>
      </w:r>
      <w:r>
        <w:t>. naudojamas vienodas teksto ar užduočių išdėstymas ekrane;</w:t>
      </w:r>
    </w:p>
    <w:p>
      <w:pPr>
        <w:ind w:firstLine="709"/>
        <w:jc w:val="both"/>
      </w:pPr>
      <w:r>
        <w:t>4.3</w:t>
      </w:r>
      <w:r>
        <w:t>. VBE pirmosios dalies užduotyse:</w:t>
      </w:r>
    </w:p>
    <w:p>
      <w:pPr>
        <w:ind w:firstLine="709"/>
        <w:jc w:val="both"/>
      </w:pPr>
      <w:r>
        <w:t>4.3.1</w:t>
      </w:r>
      <w:r>
        <w:t>. užduotys pateikiamos „Arial“ šriftu;</w:t>
      </w:r>
    </w:p>
    <w:p>
      <w:pPr>
        <w:ind w:firstLine="709"/>
        <w:jc w:val="both"/>
      </w:pPr>
      <w:r>
        <w:t>4.3.2</w:t>
      </w:r>
      <w:r>
        <w:t>. įvadinis užduoties tekstas pateikiamas aiškiai, nuosekliai, struktūruotai;</w:t>
      </w:r>
    </w:p>
    <w:p>
      <w:pPr>
        <w:ind w:firstLine="709"/>
        <w:jc w:val="both"/>
      </w:pPr>
      <w:r>
        <w:t>4.3.3</w:t>
      </w:r>
      <w:r>
        <w:t>. kelios ekrane rodomos užduotys atskiriamos naudojant skyriklius, akcentavimo ar žymėjimo priemones;</w:t>
      </w:r>
    </w:p>
    <w:p>
      <w:pPr>
        <w:ind w:firstLine="709"/>
        <w:jc w:val="both"/>
      </w:pPr>
      <w:r>
        <w:t>4.3.4</w:t>
      </w:r>
      <w:r>
        <w:t>. vykdymo sistema turi šrifto, jo dydžio ir spalvos, kontrastingumo pasirinkimo funkciją;</w:t>
      </w:r>
    </w:p>
    <w:p>
      <w:pPr>
        <w:ind w:firstLine="709"/>
        <w:jc w:val="both"/>
      </w:pPr>
      <w:r>
        <w:t>4.3.5</w:t>
      </w:r>
      <w:r>
        <w:t>. užduočių tekstas pateikiamas laikantis kairiosios lygiavimo paraštės.</w:t>
      </w:r>
    </w:p>
    <w:p>
      <w:pPr>
        <w:ind w:firstLine="709"/>
        <w:jc w:val="both"/>
      </w:pPr>
      <w:r>
        <w:t>5</w:t>
      </w:r>
      <w:r>
        <w:t>. VBE antrąją dalį, vykdant tradiciniu būdu, užduočių prieinamumas užtikrinamas, taikant šias priemones ir būdus:</w:t>
      </w:r>
    </w:p>
    <w:p>
      <w:pPr>
        <w:ind w:firstLine="709"/>
        <w:jc w:val="both"/>
      </w:pPr>
      <w:r>
        <w:t>5.1</w:t>
      </w:r>
      <w:r>
        <w:t>.</w:t>
      </w:r>
      <w:r>
        <w:rPr>
          <w:b/>
          <w:bCs/>
        </w:rPr>
        <w:t xml:space="preserve"> </w:t>
      </w:r>
      <w:r>
        <w:t>spausdintos užduotys pateikiamos „Arial“ šriftu;</w:t>
      </w:r>
    </w:p>
    <w:p>
      <w:pPr>
        <w:ind w:firstLine="709"/>
        <w:jc w:val="both"/>
      </w:pPr>
      <w:r>
        <w:t>5.2</w:t>
      </w:r>
      <w:r>
        <w:t>. užduočių tekstas pateikiamas laikantis kairiosios lygiavimo paraštės.</w:t>
      </w:r>
    </w:p>
    <w:p>
      <w:pPr>
        <w:jc w:val="center"/>
        <w:rPr>
          <w:rFonts w:eastAsia="Calibri"/>
          <w:b/>
          <w:bCs/>
          <w:caps/>
          <w:szCs w:val="24"/>
          <w:lang w:eastAsia="lt-LT"/>
        </w:rPr>
      </w:pPr>
    </w:p>
    <w:p>
      <w:pPr>
        <w:jc w:val="center"/>
        <w:rPr>
          <w:rFonts w:eastAsia="Calibri"/>
          <w:b/>
          <w:bCs/>
          <w:caps/>
          <w:szCs w:val="24"/>
          <w:lang w:eastAsia="lt-LT"/>
        </w:rPr>
      </w:pPr>
      <w:r>
        <w:rPr>
          <w:rFonts w:eastAsia="Calibri"/>
          <w:b/>
          <w:bCs/>
          <w:caps/>
          <w:szCs w:val="24"/>
          <w:lang w:eastAsia="lt-LT"/>
        </w:rPr>
        <w:t>III</w:t>
      </w:r>
      <w:r>
        <w:rPr>
          <w:rFonts w:eastAsia="Calibri"/>
          <w:b/>
          <w:bCs/>
          <w:caps/>
          <w:szCs w:val="24"/>
          <w:lang w:eastAsia="lt-LT"/>
        </w:rPr>
        <w:t xml:space="preserve"> SKYRIUS</w:t>
      </w:r>
    </w:p>
    <w:p>
      <w:pPr>
        <w:jc w:val="center"/>
        <w:rPr>
          <w:rFonts w:eastAsia="Calibri"/>
          <w:szCs w:val="24"/>
          <w:lang w:eastAsia="lt-LT"/>
        </w:rPr>
      </w:pPr>
      <w:r>
        <w:rPr>
          <w:rFonts w:eastAsia="Calibri"/>
          <w:b/>
          <w:bCs/>
          <w:caps/>
          <w:szCs w:val="24"/>
          <w:lang w:eastAsia="lt-LT"/>
        </w:rPr>
        <w:t>UŽDUOTIES FORMOS PRITAIKYMAS</w:t>
      </w:r>
    </w:p>
    <w:p>
      <w:pPr>
        <w:jc w:val="center"/>
        <w:rPr>
          <w:rFonts w:eastAsia="Calibri"/>
          <w:szCs w:val="24"/>
          <w:lang w:eastAsia="lt-LT"/>
        </w:rPr>
      </w:pPr>
    </w:p>
    <w:p>
      <w:pPr>
        <w:tabs>
          <w:tab w:val="left" w:pos="1134"/>
        </w:tabs>
        <w:suppressAutoHyphens/>
        <w:ind w:firstLine="709"/>
        <w:jc w:val="both"/>
        <w:textAlignment w:val="center"/>
      </w:pPr>
      <w:r>
        <w:t>6</w:t>
      </w:r>
      <w:r>
        <w:t>. Užduoties forma, nekeičiant užduoties turinio, pobūdžio, struktūros, pasiekimų srities ir mokymo(si) turinio srities, pritaikoma mokiniams, turintiems:</w:t>
      </w:r>
    </w:p>
    <w:p>
      <w:pPr>
        <w:tabs>
          <w:tab w:val="left" w:pos="1134"/>
        </w:tabs>
        <w:suppressAutoHyphens/>
        <w:ind w:firstLine="709"/>
        <w:jc w:val="both"/>
        <w:textAlignment w:val="center"/>
      </w:pPr>
      <w:r>
        <w:t>6.1</w:t>
      </w:r>
      <w:r>
        <w:t>. regos sutrikimą;</w:t>
      </w:r>
    </w:p>
    <w:p>
      <w:pPr>
        <w:tabs>
          <w:tab w:val="left" w:pos="1134"/>
        </w:tabs>
        <w:suppressAutoHyphens/>
        <w:ind w:firstLine="709"/>
        <w:jc w:val="both"/>
        <w:textAlignment w:val="center"/>
        <w:rPr>
          <w:rFonts w:eastAsia="Calibri"/>
          <w:color w:val="000000"/>
          <w:lang w:eastAsia="lt-LT"/>
        </w:rPr>
      </w:pPr>
      <w:r>
        <w:t>6.2</w:t>
      </w:r>
      <w:r>
        <w:t xml:space="preserve">. </w:t>
      </w:r>
      <w:r>
        <w:rPr>
          <w:rFonts w:eastAsia="Calibri"/>
          <w:color w:val="000000"/>
          <w:lang w:eastAsia="lt-LT"/>
        </w:rPr>
        <w:t>klausos sutrikimą;</w:t>
      </w:r>
    </w:p>
    <w:p>
      <w:pPr>
        <w:tabs>
          <w:tab w:val="left" w:pos="1134"/>
        </w:tabs>
        <w:suppressAutoHyphens/>
        <w:ind w:firstLine="709"/>
        <w:jc w:val="both"/>
        <w:textAlignment w:val="center"/>
        <w:rPr>
          <w:rFonts w:eastAsia="Calibri"/>
          <w:color w:val="000000"/>
          <w:lang w:eastAsia="lt-LT"/>
        </w:rPr>
      </w:pPr>
      <w:r>
        <w:rPr>
          <w:rFonts w:eastAsia="Calibri"/>
          <w:color w:val="000000"/>
          <w:lang w:eastAsia="lt-LT"/>
        </w:rPr>
        <w:t>6.3</w:t>
      </w:r>
      <w:r>
        <w:rPr>
          <w:rFonts w:eastAsia="Calibri"/>
          <w:color w:val="000000"/>
          <w:lang w:eastAsia="lt-LT"/>
        </w:rPr>
        <w:t>. kochlearinius implantus;</w:t>
      </w:r>
    </w:p>
    <w:p>
      <w:pPr>
        <w:tabs>
          <w:tab w:val="left" w:pos="1134"/>
        </w:tabs>
        <w:suppressAutoHyphens/>
        <w:ind w:firstLine="709"/>
        <w:jc w:val="both"/>
        <w:textAlignment w:val="center"/>
        <w:rPr>
          <w:rFonts w:eastAsia="Calibri"/>
          <w:color w:val="000000"/>
          <w:lang w:eastAsia="lt-LT"/>
        </w:rPr>
      </w:pPr>
      <w:r>
        <w:t>6.4</w:t>
      </w:r>
      <w:r>
        <w:t xml:space="preserve">. </w:t>
      </w:r>
      <w:r>
        <w:rPr>
          <w:rFonts w:eastAsia="Calibri"/>
          <w:color w:val="000000"/>
          <w:lang w:eastAsia="lt-LT"/>
        </w:rPr>
        <w:t>įvairiapusių raidos sutrikimų;</w:t>
      </w:r>
    </w:p>
    <w:p>
      <w:pPr>
        <w:tabs>
          <w:tab w:val="left" w:pos="1134"/>
        </w:tabs>
        <w:suppressAutoHyphens/>
        <w:ind w:firstLine="709"/>
        <w:jc w:val="both"/>
        <w:textAlignment w:val="center"/>
        <w:rPr>
          <w:b/>
          <w:bCs/>
        </w:rPr>
      </w:pPr>
      <w:r>
        <w:rPr>
          <w:rFonts w:eastAsia="Calibri"/>
          <w:color w:val="000000"/>
          <w:lang w:eastAsia="lt-LT"/>
        </w:rPr>
        <w:t>6.5</w:t>
      </w:r>
      <w:r>
        <w:rPr>
          <w:rFonts w:eastAsia="Calibri"/>
          <w:color w:val="000000"/>
          <w:lang w:eastAsia="lt-LT"/>
        </w:rPr>
        <w:t xml:space="preserve">. bendrųjų mokymosi sutrikimų; </w:t>
      </w:r>
    </w:p>
    <w:p>
      <w:pPr>
        <w:tabs>
          <w:tab w:val="left" w:pos="1134"/>
        </w:tabs>
        <w:suppressAutoHyphens/>
        <w:ind w:firstLine="709"/>
        <w:jc w:val="both"/>
        <w:textAlignment w:val="center"/>
        <w:rPr>
          <w:rFonts w:eastAsia="Calibri"/>
          <w:color w:val="000000"/>
          <w:lang w:eastAsia="lt-LT"/>
        </w:rPr>
      </w:pPr>
      <w:r>
        <w:rPr>
          <w:rFonts w:eastAsia="Calibri"/>
          <w:color w:val="000000"/>
          <w:lang w:eastAsia="lt-LT"/>
        </w:rPr>
        <w:t>6.6</w:t>
      </w:r>
      <w:r>
        <w:rPr>
          <w:rFonts w:eastAsia="Calibri"/>
          <w:color w:val="000000"/>
          <w:lang w:eastAsia="lt-LT"/>
        </w:rPr>
        <w:t>. specifinių mokymosi (rašymo) sutrikimų.</w:t>
      </w:r>
    </w:p>
    <w:p>
      <w:pPr>
        <w:tabs>
          <w:tab w:val="left" w:pos="1134"/>
        </w:tabs>
        <w:suppressAutoHyphens/>
        <w:ind w:firstLine="709"/>
        <w:jc w:val="both"/>
        <w:textAlignment w:val="center"/>
        <w:rPr>
          <w:rFonts w:eastAsia="Calibri"/>
          <w:color w:val="000000"/>
          <w:lang w:eastAsia="lt-LT"/>
        </w:rPr>
      </w:pPr>
      <w:r>
        <w:rPr>
          <w:rFonts w:eastAsia="Calibri"/>
          <w:color w:val="000000"/>
          <w:lang w:eastAsia="lt-LT"/>
        </w:rPr>
        <w:t>7</w:t>
      </w:r>
      <w:r>
        <w:rPr>
          <w:rFonts w:eastAsia="Calibri"/>
          <w:color w:val="000000"/>
          <w:lang w:eastAsia="lt-LT"/>
        </w:rPr>
        <w:t>. Mokiniui, turinčiam regos sutrikimą:</w:t>
      </w:r>
    </w:p>
    <w:p>
      <w:pPr>
        <w:tabs>
          <w:tab w:val="left" w:pos="1134"/>
        </w:tabs>
        <w:suppressAutoHyphens/>
        <w:ind w:firstLine="709"/>
        <w:jc w:val="both"/>
        <w:textAlignment w:val="center"/>
        <w:rPr>
          <w:rFonts w:eastAsia="Calibri"/>
          <w:lang w:eastAsia="lt-LT"/>
        </w:rPr>
      </w:pPr>
      <w:r>
        <w:rPr>
          <w:rFonts w:eastAsia="Calibri"/>
          <w:color w:val="000000"/>
          <w:lang w:eastAsia="lt-LT"/>
        </w:rPr>
        <w:t>7.1</w:t>
      </w:r>
      <w:r>
        <w:rPr>
          <w:rFonts w:eastAsia="Calibri"/>
          <w:color w:val="000000"/>
          <w:lang w:eastAsia="lt-LT"/>
        </w:rPr>
        <w:t xml:space="preserve">. VBE antrosios dalies spausdintos užduotys </w:t>
      </w:r>
      <w:r>
        <w:rPr>
          <w:rFonts w:eastAsia="Calibri"/>
          <w:lang w:eastAsia="lt-LT"/>
        </w:rPr>
        <w:t>pateikiamos PPT išraše nurodytu šriftu ir dydžiu bei tarpais tarp eilučių;</w:t>
      </w:r>
    </w:p>
    <w:p>
      <w:pPr>
        <w:tabs>
          <w:tab w:val="left" w:pos="1134"/>
        </w:tabs>
        <w:suppressAutoHyphens/>
        <w:ind w:firstLine="709"/>
        <w:jc w:val="both"/>
        <w:textAlignment w:val="center"/>
        <w:rPr>
          <w:rFonts w:ascii="Arial" w:hAnsi="Arial" w:cs="Arial"/>
          <w:shd w:val="clear" w:color="auto" w:fill="FFFFFF"/>
        </w:rPr>
      </w:pPr>
      <w:r>
        <w:rPr>
          <w:rFonts w:eastAsia="Calibri"/>
          <w:lang w:eastAsia="lt-LT"/>
        </w:rPr>
        <w:t>7.2</w:t>
      </w:r>
      <w:r>
        <w:rPr>
          <w:rFonts w:eastAsia="Calibri"/>
          <w:lang w:eastAsia="lt-LT"/>
        </w:rPr>
        <w:t>. rašančiam Brailio raštu, VBE antrosios dalies užduotys pateikiamos Brailio raštu</w:t>
      </w:r>
      <w:r>
        <w:t xml:space="preserve"> pagal </w:t>
      </w:r>
      <w:r>
        <w:rPr>
          <w:rFonts w:eastAsia="Calibri"/>
          <w:lang w:eastAsia="lt-LT"/>
        </w:rPr>
        <w:t xml:space="preserve">Lietuvos standarto LST ISO 17049:2017, LST ISO 17049:2017/NA:2019 „Prieinamas dizainas. Brailio rašto naudojimas ant ženklų, įrangos ir prietaisų“ redakciją lietuvių kalba ir nacionalinį (informacinį) priedą „Lietuvių kalbai pritaikyta Brailio rašto ženklų sistema“, pateikiami </w:t>
      </w:r>
      <w:r>
        <w:rPr>
          <w:rFonts w:eastAsia="Calibri"/>
          <w:color w:val="000000"/>
          <w:lang w:eastAsia="lt-LT"/>
        </w:rPr>
        <w:t>piešinių, nuotraukų apibūdinimai (p</w:t>
      </w:r>
      <w:r>
        <w:rPr>
          <w:szCs w:val="24"/>
        </w:rPr>
        <w:t>ateikiami piešinių, nuotraukų išsamūs vaizdo aprašymai</w:t>
      </w:r>
      <w:r>
        <w:rPr>
          <w:rFonts w:eastAsia="Calibri"/>
          <w:lang w:eastAsia="lt-LT"/>
        </w:rPr>
        <w:t>) ar maketai. Kartu pateikiamos užduotys el. laikmenoje WORD formatu.</w:t>
      </w:r>
    </w:p>
    <w:p>
      <w:pPr>
        <w:tabs>
          <w:tab w:val="left" w:pos="1134"/>
        </w:tabs>
        <w:suppressAutoHyphens/>
        <w:ind w:firstLine="709"/>
        <w:jc w:val="both"/>
        <w:textAlignment w:val="center"/>
        <w:rPr>
          <w:rFonts w:eastAsia="Calibri"/>
          <w:color w:val="000000"/>
          <w:lang w:eastAsia="lt-LT"/>
        </w:rPr>
      </w:pPr>
      <w:r>
        <w:rPr>
          <w:rFonts w:eastAsia="Calibri"/>
          <w:lang w:eastAsia="lt-LT"/>
        </w:rPr>
        <w:t>8</w:t>
      </w:r>
      <w:r>
        <w:rPr>
          <w:rFonts w:eastAsia="Calibri"/>
          <w:lang w:eastAsia="lt-LT"/>
        </w:rPr>
        <w:t xml:space="preserve">. Mokiniui, turinčiam klausos sutrikimą (išskyrus </w:t>
      </w:r>
      <w:r>
        <w:rPr>
          <w:rFonts w:eastAsia="Calibri"/>
          <w:color w:val="000000"/>
          <w:lang w:eastAsia="lt-LT"/>
        </w:rPr>
        <w:t>nežymų), kochlearinius implantus, įvairiapusių raidos, bendrųjų mokymosi ar (ir) specifinių mokymosi (rašymo) sutrikimų:</w:t>
      </w:r>
    </w:p>
    <w:p>
      <w:pPr>
        <w:tabs>
          <w:tab w:val="left" w:pos="1134"/>
        </w:tabs>
        <w:suppressAutoHyphens/>
        <w:ind w:firstLine="709"/>
        <w:jc w:val="both"/>
        <w:textAlignment w:val="center"/>
        <w:rPr>
          <w:rFonts w:eastAsia="Calibri"/>
          <w:color w:val="000000"/>
          <w:lang w:eastAsia="lt-LT"/>
        </w:rPr>
      </w:pPr>
      <w:r>
        <w:rPr>
          <w:rFonts w:eastAsia="Calibri"/>
          <w:color w:val="000000"/>
          <w:lang w:eastAsia="lt-LT"/>
        </w:rPr>
        <w:t>8.1</w:t>
      </w:r>
      <w:r>
        <w:rPr>
          <w:rFonts w:eastAsia="Calibri"/>
          <w:color w:val="000000"/>
          <w:lang w:eastAsia="lt-LT"/>
        </w:rPr>
        <w:t xml:space="preserve">. PUPP lietuvių kalbos ir literatūros rašytinio teksto kūrimo užduotyse pateikiami  nukreipiamieji klausimai;</w:t>
      </w:r>
    </w:p>
    <w:p>
      <w:pPr>
        <w:tabs>
          <w:tab w:val="left" w:pos="1134"/>
        </w:tabs>
        <w:suppressAutoHyphens/>
        <w:ind w:firstLine="709"/>
        <w:jc w:val="both"/>
        <w:textAlignment w:val="center"/>
        <w:rPr>
          <w:rFonts w:eastAsia="Calibri"/>
          <w:b/>
          <w:bCs/>
          <w:caps/>
          <w:lang w:eastAsia="lt-LT"/>
        </w:rPr>
      </w:pPr>
      <w:r>
        <w:rPr>
          <w:rFonts w:eastAsia="Calibri"/>
          <w:color w:val="000000"/>
          <w:lang w:eastAsia="lt-LT"/>
        </w:rPr>
        <w:t>8.2</w:t>
      </w:r>
      <w:r>
        <w:rPr>
          <w:rFonts w:eastAsia="Calibri"/>
          <w:color w:val="000000"/>
          <w:lang w:eastAsia="lt-LT"/>
        </w:rPr>
        <w:t>. lietuvių kalbos ir literatūros (B) VBE antrosios dalies rašytinio teksto kūrimo užduotyse pateikiami nukreipiamieji klausimai.</w:t>
      </w:r>
    </w:p>
    <w:p>
      <w:pPr>
        <w:jc w:val="center"/>
        <w:rPr>
          <w:rFonts w:eastAsia="Calibri"/>
          <w:b/>
          <w:bCs/>
          <w:caps/>
          <w:szCs w:val="24"/>
          <w:lang w:eastAsia="lt-LT"/>
        </w:rPr>
      </w:pPr>
    </w:p>
    <w:p>
      <w:pPr>
        <w:jc w:val="center"/>
        <w:rPr>
          <w:rFonts w:eastAsia="Calibri"/>
          <w:b/>
          <w:bCs/>
          <w:caps/>
          <w:szCs w:val="24"/>
          <w:lang w:eastAsia="lt-LT"/>
        </w:rPr>
      </w:pPr>
      <w:r>
        <w:rPr>
          <w:rFonts w:eastAsia="Calibri"/>
          <w:b/>
          <w:bCs/>
          <w:caps/>
          <w:szCs w:val="24"/>
          <w:lang w:eastAsia="lt-LT"/>
        </w:rPr>
        <w:t>IV</w:t>
      </w:r>
      <w:r>
        <w:rPr>
          <w:rFonts w:eastAsia="Calibri"/>
          <w:b/>
          <w:bCs/>
          <w:caps/>
          <w:szCs w:val="24"/>
          <w:lang w:eastAsia="lt-LT"/>
        </w:rPr>
        <w:t xml:space="preserve"> SKYRIUS</w:t>
      </w:r>
    </w:p>
    <w:p>
      <w:pPr>
        <w:jc w:val="center"/>
        <w:rPr>
          <w:rFonts w:eastAsia="Calibri"/>
          <w:b/>
          <w:bCs/>
          <w:caps/>
          <w:szCs w:val="24"/>
          <w:lang w:eastAsia="lt-LT"/>
        </w:rPr>
      </w:pPr>
      <w:r>
        <w:rPr>
          <w:rFonts w:eastAsia="Calibri"/>
          <w:b/>
          <w:bCs/>
          <w:caps/>
          <w:szCs w:val="24"/>
          <w:lang w:eastAsia="lt-LT"/>
        </w:rPr>
        <w:t>VYKDYMO INSTRUKCIJOS PRITAIKYMAS</w:t>
      </w:r>
    </w:p>
    <w:p>
      <w:pPr>
        <w:jc w:val="center"/>
        <w:rPr>
          <w:szCs w:val="24"/>
        </w:rPr>
      </w:pPr>
    </w:p>
    <w:p>
      <w:pPr>
        <w:ind w:firstLine="709"/>
        <w:jc w:val="both"/>
        <w:rPr>
          <w:rFonts w:eastAsia="Calibri"/>
          <w:lang w:eastAsia="lt-LT"/>
        </w:rPr>
      </w:pPr>
      <w:r>
        <w:rPr>
          <w:rFonts w:eastAsia="Calibri"/>
          <w:lang w:eastAsia="lt-LT"/>
        </w:rPr>
        <w:t>9</w:t>
      </w:r>
      <w:r>
        <w:rPr>
          <w:rFonts w:eastAsia="Calibri"/>
          <w:lang w:eastAsia="lt-LT"/>
        </w:rPr>
        <w:t>. Vykdymo instrukcijos pritaikomos mokiniams, turintiems:</w:t>
      </w:r>
    </w:p>
    <w:p>
      <w:pPr>
        <w:ind w:firstLine="709"/>
        <w:jc w:val="both"/>
        <w:rPr>
          <w:rFonts w:eastAsia="Calibri"/>
          <w:lang w:eastAsia="lt-LT"/>
        </w:rPr>
      </w:pPr>
      <w:r>
        <w:rPr>
          <w:rFonts w:eastAsia="Calibri"/>
          <w:lang w:eastAsia="lt-LT"/>
        </w:rPr>
        <w:t>9.1</w:t>
      </w:r>
      <w:r>
        <w:rPr>
          <w:rFonts w:eastAsia="Calibri"/>
          <w:lang w:eastAsia="lt-LT"/>
        </w:rPr>
        <w:t>. regos sutrikimą;</w:t>
      </w:r>
    </w:p>
    <w:p>
      <w:pPr>
        <w:suppressAutoHyphens/>
        <w:ind w:firstLine="709"/>
        <w:jc w:val="both"/>
        <w:textAlignment w:val="center"/>
        <w:rPr>
          <w:rFonts w:eastAsia="Calibri"/>
          <w:lang w:eastAsia="lt-LT"/>
        </w:rPr>
      </w:pPr>
      <w:r>
        <w:rPr>
          <w:rFonts w:eastAsia="Calibri"/>
          <w:lang w:eastAsia="lt-LT"/>
        </w:rPr>
        <w:t>9.2</w:t>
      </w:r>
      <w:r>
        <w:rPr>
          <w:rFonts w:eastAsia="Calibri"/>
          <w:lang w:eastAsia="lt-LT"/>
        </w:rPr>
        <w:t>. klausos sutrikimą;</w:t>
      </w:r>
    </w:p>
    <w:p>
      <w:pPr>
        <w:suppressAutoHyphens/>
        <w:ind w:firstLine="709"/>
        <w:jc w:val="both"/>
        <w:textAlignment w:val="center"/>
        <w:rPr>
          <w:rFonts w:eastAsia="Calibri"/>
          <w:lang w:eastAsia="lt-LT"/>
        </w:rPr>
      </w:pPr>
      <w:r>
        <w:rPr>
          <w:rFonts w:eastAsia="Calibri"/>
          <w:lang w:eastAsia="lt-LT"/>
        </w:rPr>
        <w:t>9.3</w:t>
      </w:r>
      <w:r>
        <w:rPr>
          <w:rFonts w:eastAsia="Calibri"/>
          <w:lang w:eastAsia="lt-LT"/>
        </w:rPr>
        <w:t>. kochlearinius implantus;</w:t>
      </w:r>
    </w:p>
    <w:p>
      <w:pPr>
        <w:suppressAutoHyphens/>
        <w:ind w:firstLine="709"/>
        <w:jc w:val="both"/>
        <w:textAlignment w:val="center"/>
        <w:rPr>
          <w:rFonts w:eastAsia="Calibri"/>
          <w:lang w:eastAsia="lt-LT"/>
        </w:rPr>
      </w:pPr>
      <w:r>
        <w:rPr>
          <w:rFonts w:eastAsia="Calibri"/>
          <w:lang w:eastAsia="lt-LT"/>
        </w:rPr>
        <w:t>9.4</w:t>
      </w:r>
      <w:r>
        <w:rPr>
          <w:rFonts w:eastAsia="Calibri"/>
          <w:lang w:eastAsia="lt-LT"/>
        </w:rPr>
        <w:t>. judesio ir padėties bei neurologinių sutrikimų;</w:t>
      </w:r>
    </w:p>
    <w:p>
      <w:pPr>
        <w:suppressAutoHyphens/>
        <w:ind w:firstLine="709"/>
        <w:jc w:val="both"/>
        <w:textAlignment w:val="center"/>
      </w:pPr>
      <w:r>
        <w:rPr>
          <w:rFonts w:eastAsia="Calibri"/>
          <w:lang w:eastAsia="lt-LT"/>
        </w:rPr>
        <w:t>9.5</w:t>
      </w:r>
      <w:r>
        <w:rPr>
          <w:rFonts w:eastAsia="Calibri"/>
          <w:lang w:eastAsia="lt-LT"/>
        </w:rPr>
        <w:t>. įvairiapusių raidos sutrikimų;</w:t>
      </w:r>
    </w:p>
    <w:p>
      <w:pPr>
        <w:ind w:firstLine="709"/>
        <w:jc w:val="both"/>
        <w:rPr>
          <w:rFonts w:eastAsia="Calibri"/>
          <w:lang w:eastAsia="lt-LT"/>
        </w:rPr>
      </w:pPr>
      <w:r>
        <w:rPr>
          <w:rFonts w:eastAsia="Calibri"/>
          <w:lang w:eastAsia="lt-LT"/>
        </w:rPr>
        <w:t>9.6</w:t>
      </w:r>
      <w:r>
        <w:rPr>
          <w:rFonts w:eastAsia="Calibri"/>
          <w:lang w:eastAsia="lt-LT"/>
        </w:rPr>
        <w:t>. mokymosi sutrikimų;</w:t>
      </w:r>
    </w:p>
    <w:p>
      <w:pPr>
        <w:ind w:firstLine="709"/>
        <w:jc w:val="both"/>
        <w:rPr>
          <w:rFonts w:eastAsia="Calibri"/>
          <w:lang w:eastAsia="lt-LT"/>
        </w:rPr>
      </w:pPr>
      <w:r>
        <w:rPr>
          <w:rFonts w:eastAsia="Calibri"/>
          <w:lang w:eastAsia="lt-LT"/>
        </w:rPr>
        <w:t>9.7</w:t>
      </w:r>
      <w:r>
        <w:rPr>
          <w:rFonts w:eastAsia="Calibri"/>
          <w:lang w:eastAsia="lt-LT"/>
        </w:rPr>
        <w:t>. elgesio ar (ir) emocijų sutrikimų;</w:t>
      </w:r>
    </w:p>
    <w:p>
      <w:pPr>
        <w:suppressAutoHyphens/>
        <w:ind w:firstLine="709"/>
        <w:jc w:val="both"/>
        <w:textAlignment w:val="center"/>
        <w:rPr>
          <w:rFonts w:eastAsia="Calibri"/>
          <w:lang w:eastAsia="lt-LT"/>
        </w:rPr>
      </w:pPr>
      <w:r>
        <w:rPr>
          <w:rFonts w:eastAsia="Calibri"/>
          <w:lang w:eastAsia="lt-LT"/>
        </w:rPr>
        <w:t>9.8</w:t>
      </w:r>
      <w:r>
        <w:rPr>
          <w:rFonts w:eastAsia="Calibri"/>
          <w:lang w:eastAsia="lt-LT"/>
        </w:rPr>
        <w:t>. kalbėjimo ir kalbos sutrikimų.</w:t>
      </w:r>
    </w:p>
    <w:p>
      <w:pPr>
        <w:ind w:firstLine="709"/>
        <w:jc w:val="both"/>
        <w:rPr>
          <w:rFonts w:eastAsia="Calibri"/>
          <w:lang w:eastAsia="lt-LT"/>
        </w:rPr>
      </w:pPr>
      <w:r>
        <w:rPr>
          <w:rFonts w:eastAsia="Calibri"/>
          <w:lang w:eastAsia="lt-LT"/>
        </w:rPr>
        <w:t>10</w:t>
      </w:r>
      <w:r>
        <w:rPr>
          <w:rFonts w:eastAsia="Calibri"/>
          <w:lang w:eastAsia="lt-LT"/>
        </w:rPr>
        <w:t>.</w:t>
      </w:r>
      <w:r>
        <w:t xml:space="preserve"> </w:t>
      </w:r>
      <w:r>
        <w:rPr>
          <w:rFonts w:eastAsia="Calibri"/>
          <w:lang w:eastAsia="lt-LT"/>
        </w:rPr>
        <w:t>Mokykla, kurioje vykdomi NMPP, PUPP, VBE dalys, organizuoja vykdymo instrukcijų pritaikymo įgyvendinimą ir tinkamų sąlygų jos patalpose sudarymą.</w:t>
      </w:r>
    </w:p>
    <w:p>
      <w:pPr>
        <w:ind w:firstLine="709"/>
        <w:jc w:val="both"/>
        <w:rPr>
          <w:rFonts w:eastAsia="Calibri"/>
          <w:lang w:eastAsia="lt-LT"/>
        </w:rPr>
      </w:pPr>
      <w:r>
        <w:rPr>
          <w:rFonts w:eastAsia="Calibri"/>
          <w:lang w:eastAsia="lt-LT"/>
        </w:rPr>
        <w:t>11</w:t>
      </w:r>
      <w:r>
        <w:rPr>
          <w:rFonts w:eastAsia="Calibri"/>
          <w:lang w:eastAsia="lt-LT"/>
        </w:rPr>
        <w:t>. Vykdymo instrukcijos pritaikomos:</w:t>
      </w:r>
    </w:p>
    <w:p>
      <w:pPr>
        <w:ind w:firstLine="709"/>
        <w:jc w:val="both"/>
        <w:rPr>
          <w:rFonts w:eastAsia="Calibri"/>
          <w:lang w:eastAsia="lt-LT"/>
        </w:rPr>
      </w:pPr>
      <w:r>
        <w:rPr>
          <w:rFonts w:eastAsia="Calibri"/>
          <w:lang w:eastAsia="lt-LT"/>
        </w:rPr>
        <w:t>11.1</w:t>
      </w:r>
      <w:r>
        <w:rPr>
          <w:rFonts w:eastAsia="Calibri"/>
          <w:lang w:eastAsia="lt-LT"/>
        </w:rPr>
        <w:t>. pratęsiant laiką;</w:t>
      </w:r>
    </w:p>
    <w:p>
      <w:pPr>
        <w:ind w:firstLine="709"/>
        <w:jc w:val="both"/>
        <w:rPr>
          <w:rFonts w:eastAsia="Calibri"/>
          <w:lang w:eastAsia="lt-LT"/>
        </w:rPr>
      </w:pPr>
      <w:r>
        <w:rPr>
          <w:rFonts w:eastAsia="Calibri"/>
          <w:lang w:eastAsia="lt-LT"/>
        </w:rPr>
        <w:t>11.2</w:t>
      </w:r>
      <w:r>
        <w:rPr>
          <w:rFonts w:eastAsia="Calibri"/>
          <w:lang w:eastAsia="lt-LT"/>
        </w:rPr>
        <w:t>. skiriant pertraukas;</w:t>
      </w:r>
    </w:p>
    <w:p>
      <w:pPr>
        <w:ind w:firstLine="709"/>
        <w:jc w:val="both"/>
        <w:rPr>
          <w:rFonts w:eastAsia="Calibri"/>
          <w:lang w:eastAsia="lt-LT"/>
        </w:rPr>
      </w:pPr>
      <w:r>
        <w:rPr>
          <w:rFonts w:eastAsia="Calibri"/>
          <w:lang w:eastAsia="lt-LT"/>
        </w:rPr>
        <w:t>11.3</w:t>
      </w:r>
      <w:r>
        <w:rPr>
          <w:rFonts w:eastAsia="Calibri"/>
          <w:lang w:eastAsia="lt-LT"/>
        </w:rPr>
        <w:t>. parenkant vykdymo vietą (vienoje bendroje patalpoje gali būti ne daugiau kaip 5 mokiniai, turintys didelių ir labai didelių specialiųjų ugdymosi poreikių, ir ne daugiau kaip 7 mokiniai, turintys vidutinių specialiųjų ugdymosi poreikių, kuriems reikia panašių vykdymo instrukcijų pritaikymo; mokinių skaičius vienoje bendroje patalpoje nėra ribojamas šiame papunktyje nustatyta tvarka tose mokyklose, kuriose vykdomuose NMPP, PUPP, VBE dalyvauja tik mokiniai, turintys vidutinių, didelių ar labai didelių specialiųjų ugdymosi poreikių);</w:t>
      </w:r>
    </w:p>
    <w:p>
      <w:pPr>
        <w:ind w:firstLine="709"/>
        <w:jc w:val="both"/>
        <w:rPr>
          <w:rFonts w:eastAsia="Calibri"/>
          <w:lang w:eastAsia="lt-LT"/>
        </w:rPr>
      </w:pPr>
      <w:r>
        <w:rPr>
          <w:rFonts w:eastAsia="Calibri"/>
          <w:lang w:eastAsia="lt-LT"/>
        </w:rPr>
        <w:t>11.4</w:t>
      </w:r>
      <w:r>
        <w:rPr>
          <w:rFonts w:eastAsia="Calibri"/>
          <w:lang w:eastAsia="lt-LT"/>
        </w:rPr>
        <w:t>. vykdytoju skiriant švietimo pagalbos specialistą, specialiosios pagalbos teikėją (gestų kalbos vertėją, mokinio padėjėją);</w:t>
      </w:r>
    </w:p>
    <w:p>
      <w:pPr>
        <w:ind w:firstLine="709"/>
        <w:jc w:val="both"/>
        <w:rPr>
          <w:rFonts w:eastAsia="Calibri"/>
          <w:lang w:eastAsia="lt-LT"/>
        </w:rPr>
      </w:pPr>
      <w:r>
        <w:rPr>
          <w:rFonts w:eastAsia="Calibri"/>
          <w:lang w:eastAsia="lt-LT"/>
        </w:rPr>
        <w:t>11.5</w:t>
      </w:r>
      <w:r>
        <w:rPr>
          <w:rFonts w:eastAsia="Calibri"/>
          <w:lang w:eastAsia="lt-LT"/>
        </w:rPr>
        <w:t>. sudarant galimybes naudotis specialiosiomis ir techninėmis pagalbos priemonėmis bei technologijomis.</w:t>
      </w:r>
    </w:p>
    <w:p>
      <w:pPr>
        <w:ind w:firstLine="709"/>
        <w:jc w:val="both"/>
        <w:rPr>
          <w:rFonts w:eastAsia="Calibri"/>
          <w:lang w:eastAsia="lt-LT"/>
        </w:rPr>
      </w:pPr>
      <w:r>
        <w:rPr>
          <w:rFonts w:eastAsia="Calibri"/>
          <w:lang w:eastAsia="lt-LT"/>
        </w:rPr>
        <w:t>12</w:t>
      </w:r>
      <w:r>
        <w:rPr>
          <w:rFonts w:eastAsia="Calibri"/>
          <w:lang w:eastAsia="lt-LT"/>
        </w:rPr>
        <w:t>. Vykdymo instrukcijose numatytas laikas pratęsiamas:</w:t>
      </w:r>
    </w:p>
    <w:p>
      <w:pPr>
        <w:ind w:firstLine="709"/>
        <w:jc w:val="both"/>
        <w:rPr>
          <w:rFonts w:eastAsia="Calibri"/>
          <w:spacing w:val="-2"/>
          <w:lang w:eastAsia="lt-LT"/>
        </w:rPr>
      </w:pPr>
      <w:r>
        <w:rPr>
          <w:rFonts w:eastAsia="Calibri"/>
          <w:lang w:eastAsia="lt-LT"/>
        </w:rPr>
        <w:t>12.1</w:t>
      </w:r>
      <w:r>
        <w:rPr>
          <w:rFonts w:eastAsia="Calibri"/>
          <w:lang w:eastAsia="lt-LT"/>
        </w:rPr>
        <w:t xml:space="preserve">. 25 procentais </w:t>
      </w:r>
      <w:r>
        <w:rPr>
          <w:rFonts w:eastAsia="Calibri"/>
          <w:spacing w:val="-2"/>
          <w:lang w:eastAsia="lt-LT"/>
        </w:rPr>
        <w:t>VBE</w:t>
      </w:r>
      <w:r>
        <w:rPr>
          <w:rFonts w:eastAsia="Calibri"/>
          <w:lang w:eastAsia="lt-LT"/>
        </w:rPr>
        <w:t xml:space="preserve"> dalies</w:t>
      </w:r>
      <w:r>
        <w:rPr>
          <w:rFonts w:eastAsia="Calibri"/>
          <w:spacing w:val="-2"/>
          <w:lang w:eastAsia="lt-LT"/>
        </w:rPr>
        <w:t xml:space="preserve"> </w:t>
      </w:r>
      <w:r>
        <w:rPr>
          <w:rFonts w:eastAsia="Calibri"/>
          <w:lang w:eastAsia="lt-LT"/>
        </w:rPr>
        <w:t xml:space="preserve">užduočiai (išskyrus lietuvių kalbos ir literatūros (A), lietuvių kalbos ir literatūros (B) VBE pirmąsias dalis, užsienio (anglų) kalbos, užsienio (prancūzų) kalbos, užsienio (vokiečių) kalbos VBE antrųjų dalių kalbėjimo dalis) </w:t>
      </w:r>
      <w:r>
        <w:rPr>
          <w:rFonts w:eastAsia="Calibri"/>
          <w:spacing w:val="-2"/>
          <w:lang w:eastAsia="lt-LT"/>
        </w:rPr>
        <w:t>atlik</w:t>
      </w:r>
      <w:r>
        <w:rPr>
          <w:rFonts w:eastAsia="Calibri"/>
          <w:lang w:eastAsia="lt-LT"/>
        </w:rPr>
        <w:t>ti mokiniui, turinčiam</w:t>
      </w:r>
      <w:r>
        <w:rPr>
          <w:rFonts w:eastAsia="Calibri"/>
          <w:spacing w:val="-2"/>
          <w:lang w:eastAsia="lt-LT"/>
        </w:rPr>
        <w:t>:</w:t>
      </w:r>
    </w:p>
    <w:p>
      <w:pPr>
        <w:ind w:firstLine="709"/>
        <w:jc w:val="both"/>
        <w:rPr>
          <w:rFonts w:eastAsia="Calibri"/>
          <w:lang w:eastAsia="lt-LT"/>
        </w:rPr>
      </w:pPr>
      <w:r>
        <w:rPr>
          <w:rFonts w:eastAsia="Calibri"/>
          <w:spacing w:val="-2"/>
          <w:lang w:eastAsia="lt-LT"/>
        </w:rPr>
        <w:t>12.1.1</w:t>
      </w:r>
      <w:r>
        <w:rPr>
          <w:rFonts w:eastAsia="Calibri"/>
          <w:spacing w:val="-2"/>
          <w:lang w:eastAsia="lt-LT"/>
        </w:rPr>
        <w:t xml:space="preserve">. </w:t>
      </w:r>
      <w:r>
        <w:rPr>
          <w:rFonts w:eastAsia="Calibri"/>
          <w:lang w:eastAsia="lt-LT"/>
        </w:rPr>
        <w:t>regos sutrikimą;</w:t>
      </w:r>
    </w:p>
    <w:p>
      <w:pPr>
        <w:suppressAutoHyphens/>
        <w:ind w:firstLine="709"/>
        <w:jc w:val="both"/>
        <w:textAlignment w:val="center"/>
        <w:rPr>
          <w:rFonts w:eastAsia="Calibri"/>
          <w:lang w:eastAsia="lt-LT"/>
        </w:rPr>
      </w:pPr>
      <w:r>
        <w:rPr>
          <w:rFonts w:eastAsia="Calibri"/>
          <w:spacing w:val="-2"/>
          <w:lang w:eastAsia="lt-LT"/>
        </w:rPr>
        <w:t>12</w:t>
      </w:r>
      <w:r>
        <w:rPr>
          <w:rFonts w:eastAsia="Calibri"/>
          <w:lang w:eastAsia="lt-LT"/>
        </w:rPr>
        <w:t>.1.2</w:t>
      </w:r>
      <w:r>
        <w:rPr>
          <w:rFonts w:eastAsia="Calibri"/>
          <w:lang w:eastAsia="lt-LT"/>
        </w:rPr>
        <w:t>. klausos sutrikimą;</w:t>
      </w:r>
    </w:p>
    <w:p>
      <w:pPr>
        <w:suppressAutoHyphens/>
        <w:ind w:firstLine="709"/>
        <w:jc w:val="both"/>
        <w:textAlignment w:val="center"/>
        <w:rPr>
          <w:rFonts w:eastAsia="Calibri"/>
          <w:lang w:eastAsia="lt-LT"/>
        </w:rPr>
      </w:pPr>
      <w:r>
        <w:rPr>
          <w:rFonts w:eastAsia="Calibri"/>
          <w:lang w:eastAsia="lt-LT"/>
        </w:rPr>
        <w:t>12.1.3</w:t>
      </w:r>
      <w:r>
        <w:rPr>
          <w:rFonts w:eastAsia="Calibri"/>
          <w:lang w:eastAsia="lt-LT"/>
        </w:rPr>
        <w:t>. kochlearinius implantus;</w:t>
      </w:r>
    </w:p>
    <w:p>
      <w:pPr>
        <w:suppressAutoHyphens/>
        <w:ind w:firstLine="709"/>
        <w:jc w:val="both"/>
        <w:textAlignment w:val="center"/>
        <w:rPr>
          <w:rFonts w:eastAsia="Calibri"/>
          <w:lang w:eastAsia="lt-LT"/>
        </w:rPr>
      </w:pPr>
      <w:r>
        <w:rPr>
          <w:rFonts w:eastAsia="Calibri"/>
          <w:lang w:eastAsia="lt-LT"/>
        </w:rPr>
        <w:t>12.1.4</w:t>
      </w:r>
      <w:r>
        <w:rPr>
          <w:rFonts w:eastAsia="Calibri"/>
          <w:lang w:eastAsia="lt-LT"/>
        </w:rPr>
        <w:t>. judesio ir padėties bei neurologinių sutrikimų;</w:t>
      </w:r>
    </w:p>
    <w:p>
      <w:pPr>
        <w:suppressAutoHyphens/>
        <w:ind w:firstLine="709"/>
        <w:jc w:val="both"/>
        <w:textAlignment w:val="center"/>
        <w:rPr>
          <w:rFonts w:eastAsia="Calibri"/>
          <w:lang w:eastAsia="lt-LT"/>
        </w:rPr>
      </w:pPr>
      <w:r>
        <w:rPr>
          <w:rFonts w:eastAsia="Calibri"/>
          <w:lang w:eastAsia="lt-LT"/>
        </w:rPr>
        <w:t>12.1.5</w:t>
      </w:r>
      <w:r>
        <w:rPr>
          <w:rFonts w:eastAsia="Calibri"/>
          <w:lang w:eastAsia="lt-LT"/>
        </w:rPr>
        <w:t>. įvairiapusių raidos sutrikimų;</w:t>
      </w:r>
    </w:p>
    <w:p>
      <w:pPr>
        <w:suppressAutoHyphens/>
        <w:ind w:firstLine="709"/>
        <w:jc w:val="both"/>
        <w:textAlignment w:val="center"/>
      </w:pPr>
      <w:r>
        <w:rPr>
          <w:rFonts w:eastAsia="Calibri"/>
          <w:lang w:eastAsia="lt-LT"/>
        </w:rPr>
        <w:t>12.1.6</w:t>
      </w:r>
      <w:r>
        <w:rPr>
          <w:rFonts w:eastAsia="Calibri"/>
          <w:lang w:eastAsia="lt-LT"/>
        </w:rPr>
        <w:t>. mokymosi (bendrųjų, specifinių, neverbalinių) sutrikimų;</w:t>
      </w:r>
      <w:r>
        <w:t xml:space="preserve"> </w:t>
      </w:r>
    </w:p>
    <w:p>
      <w:pPr>
        <w:ind w:firstLine="709"/>
        <w:jc w:val="both"/>
        <w:rPr>
          <w:rFonts w:eastAsia="Calibri"/>
          <w:lang w:eastAsia="lt-LT"/>
        </w:rPr>
      </w:pPr>
      <w:r>
        <w:rPr>
          <w:rFonts w:eastAsia="Calibri"/>
          <w:lang w:eastAsia="lt-LT"/>
        </w:rPr>
        <w:t>12.1.7</w:t>
      </w:r>
      <w:r>
        <w:rPr>
          <w:rFonts w:eastAsia="Calibri"/>
          <w:lang w:eastAsia="lt-LT"/>
        </w:rPr>
        <w:t>. kalbėjimo ir kalbos sutrikimų (dizartriją);</w:t>
      </w:r>
    </w:p>
    <w:p>
      <w:pPr>
        <w:suppressAutoHyphens/>
        <w:ind w:firstLine="709"/>
        <w:jc w:val="both"/>
        <w:textAlignment w:val="center"/>
        <w:rPr>
          <w:rFonts w:eastAsia="Calibri"/>
          <w:lang w:eastAsia="lt-LT"/>
        </w:rPr>
      </w:pPr>
      <w:r>
        <w:rPr>
          <w:rFonts w:eastAsia="Calibri"/>
          <w:lang w:eastAsia="lt-LT"/>
        </w:rPr>
        <w:t>12.1.8</w:t>
      </w:r>
      <w:r>
        <w:rPr>
          <w:rFonts w:eastAsia="Calibri"/>
          <w:lang w:eastAsia="lt-LT"/>
        </w:rPr>
        <w:t>. elgesio ar (ir) emocijų sutrikimų (nuotaikos spektro, aktyvumo ar (ir) dėmesio);</w:t>
      </w:r>
    </w:p>
    <w:p>
      <w:pPr>
        <w:suppressAutoHyphens/>
        <w:ind w:firstLine="709"/>
        <w:jc w:val="both"/>
        <w:textAlignment w:val="center"/>
        <w:rPr>
          <w:rFonts w:eastAsia="Calibri"/>
          <w:lang w:eastAsia="lt-LT"/>
        </w:rPr>
      </w:pPr>
      <w:r>
        <w:rPr>
          <w:rFonts w:eastAsia="Calibri"/>
          <w:lang w:eastAsia="lt-LT"/>
        </w:rPr>
        <w:t>12.2</w:t>
      </w:r>
      <w:r>
        <w:rPr>
          <w:rFonts w:eastAsia="Calibri"/>
          <w:lang w:eastAsia="lt-LT"/>
        </w:rPr>
        <w:t>. 50 procentų NMPP ir PUPP užduočiai atlikti mokiniui, turinčiam:</w:t>
      </w:r>
    </w:p>
    <w:p>
      <w:pPr>
        <w:suppressAutoHyphens/>
        <w:ind w:firstLine="709"/>
        <w:jc w:val="both"/>
        <w:textAlignment w:val="center"/>
        <w:rPr>
          <w:rFonts w:eastAsia="Calibri"/>
          <w:lang w:eastAsia="lt-LT"/>
        </w:rPr>
      </w:pPr>
      <w:r>
        <w:rPr>
          <w:lang w:eastAsia="lt-LT"/>
        </w:rPr>
        <w:t>12.2</w:t>
      </w:r>
      <w:r>
        <w:rPr>
          <w:rFonts w:eastAsia="Calibri"/>
          <w:lang w:eastAsia="lt-LT"/>
        </w:rPr>
        <w:t>.1</w:t>
      </w:r>
      <w:r>
        <w:rPr>
          <w:rFonts w:eastAsia="Calibri"/>
          <w:lang w:eastAsia="lt-LT"/>
        </w:rPr>
        <w:t>. regos sutrikimą;</w:t>
      </w:r>
    </w:p>
    <w:p>
      <w:pPr>
        <w:suppressAutoHyphens/>
        <w:ind w:firstLine="709"/>
        <w:jc w:val="both"/>
        <w:textAlignment w:val="center"/>
        <w:rPr>
          <w:rFonts w:eastAsia="Calibri"/>
          <w:lang w:eastAsia="lt-LT"/>
        </w:rPr>
      </w:pPr>
      <w:r>
        <w:rPr>
          <w:lang w:eastAsia="lt-LT"/>
        </w:rPr>
        <w:t>12.</w:t>
      </w:r>
      <w:r>
        <w:rPr>
          <w:rFonts w:eastAsia="Calibri"/>
          <w:lang w:eastAsia="lt-LT"/>
        </w:rPr>
        <w:t>2.2</w:t>
      </w:r>
      <w:r>
        <w:rPr>
          <w:rFonts w:eastAsia="Calibri"/>
          <w:lang w:eastAsia="lt-LT"/>
        </w:rPr>
        <w:t>. klausos sutrikimą;</w:t>
      </w:r>
    </w:p>
    <w:p>
      <w:pPr>
        <w:suppressAutoHyphens/>
        <w:ind w:firstLine="709"/>
        <w:jc w:val="both"/>
        <w:textAlignment w:val="center"/>
        <w:rPr>
          <w:rFonts w:eastAsia="Calibri"/>
          <w:lang w:eastAsia="lt-LT"/>
        </w:rPr>
      </w:pPr>
      <w:r>
        <w:rPr>
          <w:rFonts w:eastAsia="Calibri"/>
          <w:lang w:eastAsia="lt-LT"/>
        </w:rPr>
        <w:t>12.2.3</w:t>
      </w:r>
      <w:r>
        <w:rPr>
          <w:rFonts w:eastAsia="Calibri"/>
          <w:lang w:eastAsia="lt-LT"/>
        </w:rPr>
        <w:t>. kochlearinius implantus;</w:t>
      </w:r>
    </w:p>
    <w:p>
      <w:pPr>
        <w:suppressAutoHyphens/>
        <w:ind w:firstLine="709"/>
        <w:jc w:val="both"/>
        <w:textAlignment w:val="center"/>
        <w:rPr>
          <w:rFonts w:eastAsia="Calibri"/>
          <w:lang w:eastAsia="lt-LT"/>
        </w:rPr>
      </w:pPr>
      <w:r>
        <w:rPr>
          <w:lang w:eastAsia="lt-LT"/>
        </w:rPr>
        <w:t>12.2</w:t>
      </w:r>
      <w:r>
        <w:rPr>
          <w:rFonts w:eastAsia="Calibri"/>
          <w:lang w:eastAsia="lt-LT"/>
        </w:rPr>
        <w:t>.4</w:t>
      </w:r>
      <w:r>
        <w:rPr>
          <w:rFonts w:eastAsia="Calibri"/>
          <w:lang w:eastAsia="lt-LT"/>
        </w:rPr>
        <w:t>. judesio ir padėties bei neurologinių sutrikimų;</w:t>
      </w:r>
    </w:p>
    <w:p>
      <w:pPr>
        <w:suppressAutoHyphens/>
        <w:ind w:firstLine="709"/>
        <w:jc w:val="both"/>
        <w:textAlignment w:val="center"/>
        <w:rPr>
          <w:rFonts w:eastAsia="Calibri"/>
          <w:lang w:eastAsia="lt-LT"/>
        </w:rPr>
      </w:pPr>
      <w:r>
        <w:rPr>
          <w:lang w:eastAsia="lt-LT"/>
        </w:rPr>
        <w:t>12.2</w:t>
      </w:r>
      <w:r>
        <w:rPr>
          <w:rFonts w:eastAsia="Calibri"/>
          <w:lang w:eastAsia="lt-LT"/>
        </w:rPr>
        <w:t>.5</w:t>
      </w:r>
      <w:r>
        <w:rPr>
          <w:rFonts w:eastAsia="Calibri"/>
          <w:lang w:eastAsia="lt-LT"/>
        </w:rPr>
        <w:t>. įvairiapusių raidos sutrikimų;</w:t>
      </w:r>
    </w:p>
    <w:p>
      <w:pPr>
        <w:suppressAutoHyphens/>
        <w:ind w:firstLine="709"/>
        <w:jc w:val="both"/>
        <w:textAlignment w:val="center"/>
      </w:pPr>
      <w:r>
        <w:rPr>
          <w:lang w:eastAsia="lt-LT"/>
        </w:rPr>
        <w:t>12.2</w:t>
      </w:r>
      <w:r>
        <w:rPr>
          <w:rFonts w:eastAsia="Calibri"/>
          <w:lang w:eastAsia="lt-LT"/>
        </w:rPr>
        <w:t>.6</w:t>
      </w:r>
      <w:r>
        <w:rPr>
          <w:rFonts w:eastAsia="Calibri"/>
          <w:lang w:eastAsia="lt-LT"/>
        </w:rPr>
        <w:t>. mokymosi (bendrųjų, specifinių, neverbalinių) sutrikimų;</w:t>
      </w:r>
    </w:p>
    <w:p>
      <w:pPr>
        <w:suppressAutoHyphens/>
        <w:ind w:firstLine="709"/>
        <w:jc w:val="both"/>
        <w:textAlignment w:val="center"/>
        <w:rPr>
          <w:rFonts w:eastAsia="Calibri"/>
          <w:lang w:eastAsia="lt-LT"/>
        </w:rPr>
      </w:pPr>
      <w:r>
        <w:rPr>
          <w:lang w:eastAsia="lt-LT"/>
        </w:rPr>
        <w:t>12.2</w:t>
      </w:r>
      <w:r>
        <w:rPr>
          <w:rFonts w:eastAsia="Calibri"/>
          <w:lang w:eastAsia="lt-LT"/>
        </w:rPr>
        <w:t>.7</w:t>
      </w:r>
      <w:r>
        <w:rPr>
          <w:rFonts w:eastAsia="Calibri"/>
          <w:lang w:eastAsia="lt-LT"/>
        </w:rPr>
        <w:t>. kalbos sutrikimą (dizartriją);</w:t>
      </w:r>
    </w:p>
    <w:p>
      <w:pPr>
        <w:ind w:firstLine="709"/>
        <w:jc w:val="both"/>
        <w:rPr>
          <w:rFonts w:eastAsia="Calibri"/>
          <w:lang w:eastAsia="lt-LT"/>
        </w:rPr>
      </w:pPr>
      <w:r>
        <w:rPr>
          <w:lang w:eastAsia="lt-LT"/>
        </w:rPr>
        <w:t>12.2</w:t>
      </w:r>
      <w:r>
        <w:rPr>
          <w:rFonts w:eastAsia="Calibri"/>
          <w:lang w:eastAsia="lt-LT"/>
        </w:rPr>
        <w:t>.8</w:t>
      </w:r>
      <w:r>
        <w:rPr>
          <w:rFonts w:eastAsia="Calibri"/>
          <w:lang w:eastAsia="lt-LT"/>
        </w:rPr>
        <w:t xml:space="preserve">. elgesio ar (ir) emocijų sutrikimų (nuotaikos spektro, nerimo spektro, </w:t>
      </w:r>
      <w:r>
        <w:t xml:space="preserve">aktyvumo ar (ir) </w:t>
      </w:r>
      <w:r>
        <w:rPr>
          <w:rFonts w:eastAsia="Calibri"/>
          <w:lang w:eastAsia="lt-LT"/>
        </w:rPr>
        <w:t>dėmesio);</w:t>
      </w:r>
    </w:p>
    <w:p>
      <w:pPr>
        <w:ind w:firstLine="709"/>
        <w:jc w:val="both"/>
        <w:rPr>
          <w:rFonts w:eastAsia="Calibri"/>
          <w:lang w:eastAsia="lt-LT"/>
        </w:rPr>
      </w:pPr>
      <w:r>
        <w:rPr>
          <w:rFonts w:eastAsia="Calibri"/>
          <w:lang w:eastAsia="lt-LT"/>
        </w:rPr>
        <w:t>12.2.9</w:t>
      </w:r>
      <w:r>
        <w:rPr>
          <w:rFonts w:eastAsia="Calibri"/>
          <w:lang w:eastAsia="lt-LT"/>
        </w:rPr>
        <w:t>. kompleksinį sutrikimą ir kompleksinę negalią, į kurių sudėtį įeina 12.2.1–12.2.7 papunkčiuose minimi sutrikimai;</w:t>
      </w:r>
    </w:p>
    <w:p>
      <w:pPr>
        <w:suppressAutoHyphens/>
        <w:ind w:firstLine="709"/>
        <w:jc w:val="both"/>
        <w:textAlignment w:val="center"/>
        <w:rPr>
          <w:rFonts w:eastAsia="Calibri"/>
          <w:lang w:eastAsia="lt-LT"/>
        </w:rPr>
      </w:pPr>
      <w:r>
        <w:rPr>
          <w:rFonts w:eastAsia="Calibri"/>
          <w:lang w:eastAsia="lt-LT"/>
        </w:rPr>
        <w:t>12.3</w:t>
      </w:r>
      <w:r>
        <w:rPr>
          <w:rFonts w:eastAsia="Calibri"/>
          <w:lang w:eastAsia="lt-LT"/>
        </w:rPr>
        <w:t xml:space="preserve">. 50 procentų VBE dalies užduočiai (išskyrus </w:t>
      </w:r>
      <w:r>
        <w:t>lietuvių kalbos ir literatūros (A), lietuvių kalbos ir literatūros (B) VBE pirmąsias dalis, užsienio (anglų) kalbos, užsienio (prancūzų) kalbos, užsienio (vokiečių) kalbos VBE antrųjų dalių kalbėjimo dalis)</w:t>
      </w:r>
      <w:r>
        <w:rPr>
          <w:rFonts w:eastAsia="Calibri"/>
          <w:lang w:eastAsia="lt-LT"/>
        </w:rPr>
        <w:t xml:space="preserve"> atlikti mokiniui, turinčiam:</w:t>
      </w:r>
    </w:p>
    <w:p>
      <w:pPr>
        <w:suppressAutoHyphens/>
        <w:ind w:firstLine="709"/>
        <w:jc w:val="both"/>
        <w:textAlignment w:val="center"/>
        <w:rPr>
          <w:rFonts w:eastAsia="Calibri"/>
          <w:lang w:eastAsia="lt-LT"/>
        </w:rPr>
      </w:pPr>
      <w:r>
        <w:rPr>
          <w:rFonts w:eastAsia="Calibri"/>
          <w:lang w:eastAsia="lt-LT"/>
        </w:rPr>
        <w:t>12.3.1</w:t>
      </w:r>
      <w:r>
        <w:rPr>
          <w:rFonts w:eastAsia="Calibri"/>
          <w:lang w:eastAsia="lt-LT"/>
        </w:rPr>
        <w:t>. regos sutrikimą (rašančiam Brailiu, naudojančiam įgarsinimo programėles, aklumą su regėjimo likučiu, praktišką aklumą, visišką aklumą);</w:t>
      </w:r>
    </w:p>
    <w:p>
      <w:pPr>
        <w:suppressAutoHyphens/>
        <w:ind w:firstLine="709"/>
        <w:jc w:val="both"/>
        <w:textAlignment w:val="center"/>
        <w:rPr>
          <w:rFonts w:eastAsia="Calibri"/>
          <w:lang w:eastAsia="lt-LT"/>
        </w:rPr>
      </w:pPr>
      <w:r>
        <w:rPr>
          <w:rFonts w:eastAsia="Calibri"/>
          <w:lang w:eastAsia="lt-LT"/>
        </w:rPr>
        <w:t>12.3.2</w:t>
      </w:r>
      <w:r>
        <w:rPr>
          <w:rFonts w:eastAsia="Calibri"/>
          <w:lang w:eastAsia="lt-LT"/>
        </w:rPr>
        <w:t>. kompleksinę negalią, į kurios sudėtį įeina 12.1 papunktyje minimi sutrikimai;</w:t>
      </w:r>
    </w:p>
    <w:p>
      <w:pPr>
        <w:suppressAutoHyphens/>
        <w:ind w:firstLine="709"/>
        <w:jc w:val="both"/>
        <w:textAlignment w:val="center"/>
        <w:rPr>
          <w:rFonts w:eastAsia="Calibri"/>
          <w:lang w:eastAsia="lt-LT"/>
        </w:rPr>
      </w:pPr>
      <w:r>
        <w:rPr>
          <w:rFonts w:eastAsia="Calibri"/>
          <w:lang w:eastAsia="lt-LT"/>
        </w:rPr>
        <w:t>12.3.3</w:t>
      </w:r>
      <w:r>
        <w:rPr>
          <w:rFonts w:eastAsia="Calibri"/>
          <w:lang w:eastAsia="lt-LT"/>
        </w:rPr>
        <w:t>. kompleksinį sutrikimą, į kurio sudėtį įeina 12.1 papunktyje minimi sutrikimai;</w:t>
      </w:r>
    </w:p>
    <w:p>
      <w:pPr>
        <w:suppressAutoHyphens/>
        <w:ind w:firstLine="709"/>
        <w:jc w:val="both"/>
        <w:textAlignment w:val="center"/>
      </w:pPr>
      <w:r>
        <w:t>12.4</w:t>
      </w:r>
      <w:r>
        <w:t>. 100 procentų lietuvių kalbos ir literatūros (A), lietuvių kalbos ir literatūros (B) VBE pirmųjų dalių, užsienio (anglų) kalbos, užsienio (prancūzų) kalbos ir užsienio (vokiečių) kalbos VBE antrųjų dalių kalbėjimo dalies užduočiai atlikti (nustatytą ir pratęstą laiką mokinys savo nuožiūra skiria pasiruošimui ir kalbėjimui) mokiniui, turinčiam:</w:t>
      </w:r>
    </w:p>
    <w:p>
      <w:pPr>
        <w:suppressAutoHyphens/>
        <w:ind w:firstLine="709"/>
        <w:jc w:val="both"/>
        <w:textAlignment w:val="center"/>
      </w:pPr>
      <w:r>
        <w:t>12.4.1</w:t>
      </w:r>
      <w:r>
        <w:t>. sklandaus kalbėjimo (ritmo) sutrikimų;</w:t>
      </w:r>
    </w:p>
    <w:p>
      <w:pPr>
        <w:suppressAutoHyphens/>
        <w:ind w:firstLine="709"/>
        <w:jc w:val="both"/>
        <w:textAlignment w:val="center"/>
      </w:pPr>
      <w:r>
        <w:t>12.4.2</w:t>
      </w:r>
      <w:r>
        <w:t>. įvairiapusių raidos sutrikimų;</w:t>
      </w:r>
    </w:p>
    <w:p>
      <w:pPr>
        <w:suppressAutoHyphens/>
        <w:ind w:firstLine="709"/>
        <w:jc w:val="both"/>
        <w:textAlignment w:val="center"/>
        <w:rPr>
          <w:rFonts w:eastAsia="Calibri"/>
          <w:lang w:eastAsia="lt-LT"/>
        </w:rPr>
      </w:pPr>
      <w:r>
        <w:rPr>
          <w:rFonts w:eastAsia="Calibri"/>
          <w:lang w:eastAsia="lt-LT"/>
        </w:rPr>
        <w:t>12.4.3</w:t>
      </w:r>
      <w:r>
        <w:rPr>
          <w:rFonts w:eastAsia="Calibri"/>
          <w:lang w:eastAsia="lt-LT"/>
        </w:rPr>
        <w:t>. kalbėjimo sutrikimų (afaziją).</w:t>
      </w:r>
    </w:p>
    <w:p>
      <w:pPr>
        <w:suppressAutoHyphens/>
        <w:ind w:firstLine="709"/>
        <w:jc w:val="both"/>
        <w:textAlignment w:val="center"/>
        <w:rPr>
          <w:rFonts w:eastAsia="Calibri"/>
          <w:lang w:eastAsia="lt-LT"/>
        </w:rPr>
      </w:pPr>
      <w:r>
        <w:rPr>
          <w:rFonts w:eastAsia="Calibri"/>
          <w:lang w:eastAsia="lt-LT"/>
        </w:rPr>
        <w:t>13</w:t>
      </w:r>
      <w:r>
        <w:rPr>
          <w:rFonts w:eastAsia="Calibri"/>
          <w:lang w:eastAsia="lt-LT"/>
        </w:rPr>
        <w:t>. NMPP, PUPP, VBE dalyse:</w:t>
      </w:r>
    </w:p>
    <w:p>
      <w:pPr>
        <w:suppressAutoHyphens/>
        <w:ind w:firstLine="709"/>
        <w:jc w:val="both"/>
        <w:textAlignment w:val="center"/>
        <w:rPr>
          <w:rFonts w:eastAsia="Calibri"/>
          <w:lang w:eastAsia="lt-LT"/>
        </w:rPr>
      </w:pPr>
      <w:r>
        <w:rPr>
          <w:rFonts w:eastAsia="Calibri"/>
          <w:lang w:eastAsia="lt-LT"/>
        </w:rPr>
        <w:t>13.1</w:t>
      </w:r>
      <w:r>
        <w:rPr>
          <w:rFonts w:eastAsia="Calibri"/>
          <w:lang w:eastAsia="lt-LT"/>
        </w:rPr>
        <w:t>. papildomos fizinio aktyvumo pertraukos skiriamos mokiniui, turinčiam:</w:t>
      </w:r>
    </w:p>
    <w:p>
      <w:pPr>
        <w:suppressAutoHyphens/>
        <w:ind w:firstLine="709"/>
        <w:jc w:val="both"/>
        <w:textAlignment w:val="center"/>
        <w:rPr>
          <w:rFonts w:eastAsia="Calibri"/>
          <w:lang w:eastAsia="lt-LT"/>
        </w:rPr>
      </w:pPr>
      <w:r>
        <w:rPr>
          <w:rFonts w:eastAsia="Calibri"/>
          <w:lang w:eastAsia="lt-LT"/>
        </w:rPr>
        <w:t>13.1.1</w:t>
      </w:r>
      <w:r>
        <w:rPr>
          <w:rFonts w:eastAsia="Calibri"/>
          <w:lang w:eastAsia="lt-LT"/>
        </w:rPr>
        <w:t>. sunkių judesio ir padėties bei neurologinių sutrikimų;</w:t>
      </w:r>
    </w:p>
    <w:p>
      <w:pPr>
        <w:suppressAutoHyphens/>
        <w:ind w:firstLine="709"/>
        <w:jc w:val="both"/>
        <w:textAlignment w:val="center"/>
        <w:rPr>
          <w:rFonts w:eastAsia="Calibri"/>
          <w:lang w:eastAsia="lt-LT"/>
        </w:rPr>
      </w:pPr>
      <w:r>
        <w:rPr>
          <w:rFonts w:eastAsia="Calibri"/>
          <w:lang w:eastAsia="lt-LT"/>
        </w:rPr>
        <w:t>13.1.2</w:t>
      </w:r>
      <w:r>
        <w:rPr>
          <w:rFonts w:eastAsia="Calibri"/>
          <w:lang w:eastAsia="lt-LT"/>
        </w:rPr>
        <w:t xml:space="preserve">. </w:t>
      </w:r>
      <w:r>
        <w:t xml:space="preserve">aktyvumo ar (ir) </w:t>
      </w:r>
      <w:r>
        <w:rPr>
          <w:rFonts w:eastAsia="Calibri"/>
          <w:lang w:eastAsia="lt-LT"/>
        </w:rPr>
        <w:t>dėmesio sutrikimą</w:t>
      </w:r>
      <w:r>
        <w:t>;</w:t>
      </w:r>
    </w:p>
    <w:p>
      <w:pPr>
        <w:ind w:firstLine="709"/>
        <w:jc w:val="both"/>
        <w:textAlignment w:val="baseline"/>
        <w:rPr>
          <w:rFonts w:eastAsia="Calibri"/>
          <w:lang w:eastAsia="lt-LT"/>
        </w:rPr>
      </w:pPr>
      <w:r>
        <w:rPr>
          <w:rFonts w:eastAsia="Calibri"/>
          <w:lang w:eastAsia="lt-LT"/>
        </w:rPr>
        <w:t>13.2</w:t>
      </w:r>
      <w:r>
        <w:rPr>
          <w:rFonts w:eastAsia="Calibri"/>
          <w:lang w:eastAsia="lt-LT"/>
        </w:rPr>
        <w:t>. papildomos sensorinės pertraukos skiriamos mokiniui, turinčiam įvairiapusių raidos sutrikimų;</w:t>
      </w:r>
    </w:p>
    <w:p>
      <w:pPr>
        <w:ind w:firstLine="709"/>
        <w:jc w:val="both"/>
        <w:textAlignment w:val="baseline"/>
        <w:rPr>
          <w:rFonts w:eastAsia="Calibri"/>
          <w:shd w:val="clear" w:color="auto" w:fill="F2F2F2"/>
          <w:lang w:eastAsia="lt-LT"/>
        </w:rPr>
      </w:pPr>
      <w:r>
        <w:rPr>
          <w:rFonts w:eastAsia="Calibri"/>
          <w:lang w:eastAsia="lt-LT"/>
        </w:rPr>
        <w:t>13.3</w:t>
      </w:r>
      <w:r>
        <w:rPr>
          <w:rFonts w:eastAsia="Calibri"/>
          <w:lang w:eastAsia="lt-LT"/>
        </w:rPr>
        <w:t>. skiriamų ne daugiau kaip dviejų papildomų pertraukų laikas yra įskaitomas į bendrą užduoties atlikimo laiką.</w:t>
      </w:r>
    </w:p>
    <w:p>
      <w:pPr>
        <w:ind w:firstLine="709"/>
        <w:jc w:val="both"/>
        <w:textAlignment w:val="baseline"/>
        <w:rPr>
          <w:rFonts w:eastAsia="Calibri"/>
          <w:lang w:eastAsia="lt-LT"/>
        </w:rPr>
      </w:pPr>
      <w:r>
        <w:rPr>
          <w:rFonts w:eastAsia="Calibri"/>
          <w:lang w:eastAsia="lt-LT"/>
        </w:rPr>
        <w:t>14</w:t>
      </w:r>
      <w:r>
        <w:rPr>
          <w:rFonts w:eastAsia="Calibri"/>
          <w:lang w:eastAsia="lt-LT"/>
        </w:rPr>
        <w:t>. Parenkant pasiekimų patikrinimų organizavimo vietą, siekiant vykdymo metu išvengti sensorinių ir kitokių trikdžių mokiniui, sumažinti vaizdinius ir (ar) garsinius dirgiklius, leidžiama:</w:t>
      </w:r>
    </w:p>
    <w:p>
      <w:pPr>
        <w:ind w:firstLine="709"/>
        <w:jc w:val="both"/>
        <w:textAlignment w:val="baseline"/>
      </w:pPr>
      <w:r>
        <w:t>14.1</w:t>
      </w:r>
      <w:r>
        <w:t xml:space="preserve">. organizuoti atskiroje patalpoje NMPP, PUPP ir VBE dalį, kai mokinys </w:t>
      </w:r>
      <w:r>
        <w:rPr>
          <w:rFonts w:eastAsia="Calibri"/>
          <w:lang w:eastAsia="lt-LT"/>
        </w:rPr>
        <w:t>naudoja papildomas informacines technologijas</w:t>
      </w:r>
      <w:r>
        <w:t xml:space="preserve">, </w:t>
      </w:r>
      <w:r>
        <w:rPr>
          <w:rFonts w:eastAsia="Calibri"/>
          <w:lang w:eastAsia="lt-LT"/>
        </w:rPr>
        <w:t xml:space="preserve">technines priemones, </w:t>
      </w:r>
      <w:r>
        <w:rPr>
          <w:lang w:eastAsia="pl-PL"/>
        </w:rPr>
        <w:t xml:space="preserve">įgarsinimo priemones, programą (JAWS ar NVDA) (kompiuteryje </w:t>
      </w:r>
      <w:r>
        <w:rPr>
          <w:rFonts w:eastAsia="Calibri"/>
          <w:lang w:eastAsia="lt-LT"/>
        </w:rPr>
        <w:t xml:space="preserve">neįdiegta teksto rašybos ir gramatikos tikrinimo programa), </w:t>
      </w:r>
      <w:r>
        <w:t xml:space="preserve">papildomą apšvietimą </w:t>
      </w:r>
      <w:r>
        <w:rPr>
          <w:rFonts w:eastAsia="Calibri"/>
          <w:lang w:eastAsia="lt-LT"/>
        </w:rPr>
        <w:t xml:space="preserve">ar kai </w:t>
      </w:r>
      <w:r>
        <w:t xml:space="preserve">užduoties nurodymai turi būti perskaitomi vykdytojo </w:t>
      </w:r>
      <w:r>
        <w:rPr>
          <w:color w:val="000000"/>
          <w:szCs w:val="24"/>
        </w:rPr>
        <w:t>arba išverčiami gestų kalbos vertėjo į lietuvių gestų kalbą</w:t>
      </w:r>
      <w:r>
        <w:t>,</w:t>
      </w:r>
      <w:r>
        <w:rPr>
          <w:rFonts w:eastAsia="Calibri"/>
          <w:lang w:eastAsia="lt-LT"/>
        </w:rPr>
        <w:t xml:space="preserve"> arba įgarsinami mokiniui, turinčiajam vidutinių, didelių ar labai didelių specialiųjų ugdymosi poreikių dėl</w:t>
      </w:r>
      <w:r>
        <w:t>:</w:t>
      </w:r>
    </w:p>
    <w:p>
      <w:pPr>
        <w:ind w:firstLine="709"/>
        <w:jc w:val="both"/>
        <w:textAlignment w:val="baseline"/>
        <w:rPr>
          <w:rFonts w:eastAsia="Calibri"/>
          <w:lang w:eastAsia="lt-LT"/>
        </w:rPr>
      </w:pPr>
      <w:r>
        <w:rPr>
          <w:rFonts w:eastAsia="Calibri"/>
          <w:lang w:eastAsia="lt-LT"/>
        </w:rPr>
        <w:t>14.1.1</w:t>
      </w:r>
      <w:r>
        <w:rPr>
          <w:rFonts w:eastAsia="Calibri"/>
          <w:lang w:eastAsia="lt-LT"/>
        </w:rPr>
        <w:t>. klausos</w:t>
      </w:r>
      <w:r>
        <w:t xml:space="preserve"> sutrikimų</w:t>
      </w:r>
      <w:r>
        <w:rPr>
          <w:rFonts w:eastAsia="Calibri"/>
          <w:lang w:eastAsia="lt-LT"/>
        </w:rPr>
        <w:t>;</w:t>
      </w:r>
    </w:p>
    <w:p>
      <w:pPr>
        <w:ind w:firstLine="709"/>
        <w:jc w:val="both"/>
        <w:textAlignment w:val="baseline"/>
        <w:rPr>
          <w:rFonts w:eastAsia="Calibri"/>
          <w:lang w:eastAsia="lt-LT"/>
        </w:rPr>
      </w:pPr>
      <w:r>
        <w:rPr>
          <w:rFonts w:eastAsia="Calibri"/>
          <w:lang w:eastAsia="lt-LT"/>
        </w:rPr>
        <w:t>14.1.2</w:t>
      </w:r>
      <w:r>
        <w:rPr>
          <w:rFonts w:eastAsia="Calibri"/>
          <w:lang w:eastAsia="lt-LT"/>
        </w:rPr>
        <w:t>.</w:t>
      </w:r>
      <w:r>
        <w:t xml:space="preserve"> regos sutrikimų (</w:t>
      </w:r>
      <w:r>
        <w:rPr>
          <w:rFonts w:eastAsia="Calibri"/>
          <w:spacing w:val="-2"/>
          <w:lang w:eastAsia="lt-LT"/>
        </w:rPr>
        <w:t>rašančiam Brailio rašto mašinėle</w:t>
      </w:r>
      <w:r>
        <w:rPr>
          <w:rFonts w:eastAsia="Calibri"/>
          <w:lang w:eastAsia="lt-LT"/>
        </w:rPr>
        <w:t>,</w:t>
      </w:r>
      <w:r>
        <w:rPr>
          <w:rFonts w:eastAsia="Calibri"/>
          <w:spacing w:val="-2"/>
          <w:lang w:eastAsia="lt-LT"/>
        </w:rPr>
        <w:t xml:space="preserve"> </w:t>
      </w:r>
      <w:r>
        <w:rPr>
          <w:rFonts w:eastAsia="Calibri"/>
        </w:rPr>
        <w:t>naudojančiam teksto didinimo priemones (optines ar elektronines);</w:t>
      </w:r>
    </w:p>
    <w:p>
      <w:pPr>
        <w:ind w:firstLine="709"/>
        <w:jc w:val="both"/>
        <w:textAlignment w:val="baseline"/>
        <w:rPr>
          <w:rFonts w:eastAsia="Calibri"/>
          <w:lang w:eastAsia="lt-LT"/>
        </w:rPr>
      </w:pPr>
      <w:r>
        <w:rPr>
          <w:rFonts w:eastAsia="Calibri"/>
          <w:lang w:eastAsia="lt-LT"/>
        </w:rPr>
        <w:t>14.1.3</w:t>
      </w:r>
      <w:r>
        <w:rPr>
          <w:rFonts w:eastAsia="Calibri"/>
          <w:lang w:eastAsia="lt-LT"/>
        </w:rPr>
        <w:t>. kochlearinius implantus;</w:t>
      </w:r>
    </w:p>
    <w:p>
      <w:pPr>
        <w:ind w:firstLine="709"/>
        <w:jc w:val="both"/>
        <w:textAlignment w:val="baseline"/>
        <w:rPr>
          <w:rFonts w:eastAsia="Calibri"/>
          <w:lang w:eastAsia="lt-LT"/>
        </w:rPr>
      </w:pPr>
      <w:r>
        <w:rPr>
          <w:rFonts w:eastAsia="Calibri"/>
          <w:lang w:eastAsia="lt-LT"/>
        </w:rPr>
        <w:t>14.1.4</w:t>
      </w:r>
      <w:r>
        <w:rPr>
          <w:rFonts w:eastAsia="Calibri"/>
          <w:lang w:eastAsia="lt-LT"/>
        </w:rPr>
        <w:t>. įvairiapusių raidos</w:t>
      </w:r>
      <w:r>
        <w:t xml:space="preserve"> sutrikimų</w:t>
      </w:r>
      <w:r>
        <w:rPr>
          <w:rFonts w:eastAsia="Calibri"/>
          <w:lang w:eastAsia="lt-LT"/>
        </w:rPr>
        <w:t>;</w:t>
      </w:r>
    </w:p>
    <w:p>
      <w:pPr>
        <w:ind w:firstLine="709"/>
        <w:jc w:val="both"/>
        <w:textAlignment w:val="baseline"/>
        <w:rPr>
          <w:rFonts w:eastAsia="Calibri"/>
          <w:lang w:eastAsia="lt-LT"/>
        </w:rPr>
      </w:pPr>
      <w:r>
        <w:rPr>
          <w:rFonts w:eastAsia="Calibri"/>
          <w:lang w:eastAsia="lt-LT"/>
        </w:rPr>
        <w:t>14.1.5</w:t>
      </w:r>
      <w:r>
        <w:rPr>
          <w:rFonts w:eastAsia="Calibri"/>
          <w:lang w:eastAsia="lt-LT"/>
        </w:rPr>
        <w:t xml:space="preserve">. specifinių mokymosi (skaitymo) </w:t>
      </w:r>
      <w:r>
        <w:t>sutrikimų</w:t>
      </w:r>
      <w:r>
        <w:rPr>
          <w:rFonts w:eastAsia="Calibri"/>
          <w:lang w:eastAsia="lt-LT"/>
        </w:rPr>
        <w:t>;</w:t>
      </w:r>
    </w:p>
    <w:p>
      <w:pPr>
        <w:ind w:firstLine="709"/>
        <w:jc w:val="both"/>
        <w:textAlignment w:val="baseline"/>
        <w:rPr>
          <w:rFonts w:eastAsia="Calibri"/>
          <w:lang w:eastAsia="lt-LT"/>
        </w:rPr>
      </w:pPr>
      <w:r>
        <w:t>14.1.6</w:t>
      </w:r>
      <w:r>
        <w:rPr>
          <w:rFonts w:eastAsia="Calibri"/>
          <w:lang w:eastAsia="lt-LT"/>
        </w:rPr>
        <w:t xml:space="preserve">. bendrųjų mokymosi </w:t>
      </w:r>
      <w:r>
        <w:t>sutrikimų</w:t>
      </w:r>
      <w:r>
        <w:rPr>
          <w:rFonts w:eastAsia="Calibri"/>
          <w:lang w:eastAsia="lt-LT"/>
        </w:rPr>
        <w:t>;</w:t>
      </w:r>
    </w:p>
    <w:p>
      <w:pPr>
        <w:suppressAutoHyphens/>
        <w:ind w:firstLine="709"/>
        <w:jc w:val="both"/>
        <w:rPr>
          <w:rFonts w:eastAsia="Calibri"/>
          <w:lang w:eastAsia="lt-LT"/>
        </w:rPr>
      </w:pPr>
      <w:r>
        <w:t>14.1.7</w:t>
      </w:r>
      <w:r>
        <w:t>.</w:t>
      </w:r>
      <w:r>
        <w:rPr>
          <w:rFonts w:eastAsia="Calibri"/>
          <w:spacing w:val="-2"/>
        </w:rPr>
        <w:t xml:space="preserve"> </w:t>
      </w:r>
      <w:r>
        <w:rPr>
          <w:rFonts w:eastAsia="Calibri"/>
          <w:lang w:eastAsia="lt-LT"/>
        </w:rPr>
        <w:t xml:space="preserve">judesio ir padėties </w:t>
      </w:r>
      <w:r>
        <w:t>sutrikimų</w:t>
      </w:r>
      <w:r>
        <w:rPr>
          <w:rFonts w:eastAsia="Calibri"/>
          <w:lang w:eastAsia="lt-LT"/>
        </w:rPr>
        <w:t xml:space="preserve"> (vidutinių, sunkių, labai sunkių), naudojantiems kompiuterį su pritaikyta klaviatūra, pele, kuriems reikia specialiai pritaikyto stalo arba kitų priemonių);</w:t>
      </w:r>
    </w:p>
    <w:p>
      <w:pPr>
        <w:ind w:firstLine="709"/>
        <w:jc w:val="both"/>
        <w:textAlignment w:val="baseline"/>
      </w:pPr>
      <w:r>
        <w:t>14.2</w:t>
      </w:r>
      <w:r>
        <w:t xml:space="preserve">. organizuoti </w:t>
      </w:r>
      <w:r>
        <w:rPr>
          <w:rFonts w:eastAsia="Calibri"/>
          <w:lang w:eastAsia="lt-LT"/>
        </w:rPr>
        <w:t>VBE dalių laikymą</w:t>
      </w:r>
      <w:r>
        <w:t xml:space="preserve"> </w:t>
      </w:r>
      <w:r>
        <w:rPr>
          <w:rFonts w:eastAsia="Calibri"/>
          <w:lang w:eastAsia="lt-LT"/>
        </w:rPr>
        <w:t xml:space="preserve">įprastoje mokymosi aplinkoje savo mokykloje mokiniui, </w:t>
      </w:r>
      <w:r>
        <w:t>turinčiam:</w:t>
      </w:r>
    </w:p>
    <w:p>
      <w:pPr>
        <w:ind w:firstLine="709"/>
        <w:jc w:val="both"/>
        <w:textAlignment w:val="baseline"/>
      </w:pPr>
      <w:r>
        <w:t>14.</w:t>
      </w:r>
      <w:r>
        <w:rPr>
          <w:rFonts w:eastAsia="Calibri"/>
          <w:lang w:eastAsia="lt-LT"/>
        </w:rPr>
        <w:t>2.1</w:t>
      </w:r>
      <w:r>
        <w:rPr>
          <w:rFonts w:eastAsia="Calibri"/>
          <w:lang w:eastAsia="lt-LT"/>
        </w:rPr>
        <w:t xml:space="preserve">. </w:t>
      </w:r>
      <w:r>
        <w:t>įvairiapusių raidos sutrikimų;</w:t>
      </w:r>
    </w:p>
    <w:p>
      <w:pPr>
        <w:ind w:firstLine="709"/>
        <w:jc w:val="both"/>
        <w:textAlignment w:val="baseline"/>
      </w:pPr>
      <w:r>
        <w:t>14.2.2</w:t>
      </w:r>
      <w:r>
        <w:t>. nerimo spektro sutrikimą;</w:t>
      </w:r>
    </w:p>
    <w:p>
      <w:pPr>
        <w:tabs>
          <w:tab w:val="left" w:pos="244"/>
        </w:tabs>
        <w:spacing w:line="259" w:lineRule="auto"/>
        <w:ind w:right="69" w:firstLine="709"/>
      </w:pPr>
      <w:r>
        <w:t>14.2.3</w:t>
      </w:r>
      <w:r>
        <w:t xml:space="preserve">. klausos sutrikimų </w:t>
      </w:r>
      <w:r>
        <w:rPr>
          <w:color w:val="000000"/>
          <w:szCs w:val="24"/>
        </w:rPr>
        <w:t>(išskyrus nežymų</w:t>
      </w:r>
      <w:r>
        <w:t>);</w:t>
      </w:r>
    </w:p>
    <w:p>
      <w:pPr>
        <w:ind w:firstLine="709"/>
        <w:jc w:val="both"/>
        <w:textAlignment w:val="baseline"/>
        <w:rPr>
          <w:rFonts w:eastAsia="Calibri"/>
          <w:lang w:eastAsia="lt-LT"/>
        </w:rPr>
      </w:pPr>
      <w:r>
        <w:t>14.2.4</w:t>
      </w:r>
      <w:r>
        <w:t>. kochlearinius implantus;</w:t>
      </w:r>
    </w:p>
    <w:p>
      <w:pPr>
        <w:ind w:firstLine="709"/>
        <w:jc w:val="both"/>
        <w:textAlignment w:val="baseline"/>
        <w:rPr>
          <w:rFonts w:eastAsia="Calibri"/>
          <w:lang w:eastAsia="lt-LT"/>
        </w:rPr>
      </w:pPr>
      <w:r>
        <w:rPr>
          <w:rFonts w:eastAsia="Calibri"/>
          <w:lang w:eastAsia="lt-LT"/>
        </w:rPr>
        <w:t>14.2.5</w:t>
      </w:r>
      <w:r>
        <w:rPr>
          <w:rFonts w:eastAsia="Calibri"/>
          <w:lang w:eastAsia="lt-LT"/>
        </w:rPr>
        <w:t>. judesio ir padėties sutrikimų (sunkių, labai sunkių);</w:t>
      </w:r>
    </w:p>
    <w:p>
      <w:pPr>
        <w:ind w:firstLine="709"/>
        <w:jc w:val="both"/>
        <w:textAlignment w:val="baseline"/>
        <w:rPr>
          <w:rFonts w:eastAsia="Calibri"/>
          <w:lang w:eastAsia="lt-LT"/>
        </w:rPr>
      </w:pPr>
      <w:r>
        <w:rPr>
          <w:rFonts w:eastAsia="Calibri"/>
          <w:lang w:eastAsia="lt-LT"/>
        </w:rPr>
        <w:t>14.2.6</w:t>
      </w:r>
      <w:r>
        <w:rPr>
          <w:rFonts w:eastAsia="Calibri"/>
          <w:lang w:eastAsia="lt-LT"/>
        </w:rPr>
        <w:t xml:space="preserve">. regos sutrikimų (žymi silpnaregystė, aklumas); </w:t>
      </w:r>
    </w:p>
    <w:p>
      <w:pPr>
        <w:tabs>
          <w:tab w:val="left" w:pos="244"/>
        </w:tabs>
        <w:spacing w:line="259" w:lineRule="auto"/>
        <w:ind w:right="69" w:firstLine="709"/>
        <w:jc w:val="both"/>
        <w:rPr>
          <w:rFonts w:eastAsia="Calibri"/>
          <w:lang w:eastAsia="lt-LT"/>
        </w:rPr>
      </w:pPr>
      <w:r>
        <w:rPr>
          <w:rFonts w:eastAsia="Calibri"/>
          <w:lang w:eastAsia="lt-LT"/>
        </w:rPr>
        <w:t>14.3</w:t>
      </w:r>
      <w:r>
        <w:rPr>
          <w:rFonts w:eastAsia="Calibri"/>
          <w:lang w:eastAsia="lt-LT"/>
        </w:rPr>
        <w:t>. parinkti vietą bendroje laikymo patalpoje, vengiant sensorinių trukdžių, pvz., kuri negauna tiesioginio saulės apšvietimo, yra toliau nuo vėdinimo sistemos (dėl ūžesio) ir pan., mokiniui, turinčiam:</w:t>
      </w:r>
    </w:p>
    <w:p>
      <w:pPr>
        <w:ind w:firstLine="709"/>
        <w:jc w:val="both"/>
        <w:textAlignment w:val="baseline"/>
        <w:rPr>
          <w:rFonts w:eastAsia="Calibri"/>
          <w:lang w:eastAsia="lt-LT"/>
        </w:rPr>
      </w:pPr>
      <w:r>
        <w:rPr>
          <w:rFonts w:eastAsia="Calibri"/>
          <w:lang w:eastAsia="lt-LT"/>
        </w:rPr>
        <w:t>14.3.1</w:t>
      </w:r>
      <w:r>
        <w:rPr>
          <w:rFonts w:eastAsia="Calibri"/>
          <w:lang w:eastAsia="lt-LT"/>
        </w:rPr>
        <w:t>. įvairiapusių raidos sutrikimų;</w:t>
      </w:r>
    </w:p>
    <w:p>
      <w:pPr>
        <w:ind w:firstLine="709"/>
        <w:jc w:val="both"/>
        <w:textAlignment w:val="baseline"/>
        <w:rPr>
          <w:rFonts w:eastAsia="Calibri"/>
          <w:lang w:eastAsia="lt-LT"/>
        </w:rPr>
      </w:pPr>
      <w:r>
        <w:rPr>
          <w:rFonts w:eastAsia="Calibri"/>
          <w:lang w:eastAsia="lt-LT"/>
        </w:rPr>
        <w:t>14.3.2</w:t>
      </w:r>
      <w:r>
        <w:rPr>
          <w:rFonts w:eastAsia="Calibri"/>
          <w:lang w:eastAsia="lt-LT"/>
        </w:rPr>
        <w:t>. aktyvumo ar (ir) dėmesio sutrikimą.</w:t>
      </w:r>
    </w:p>
    <w:p>
      <w:pPr>
        <w:suppressAutoHyphens/>
        <w:ind w:firstLine="709"/>
        <w:jc w:val="both"/>
        <w:rPr>
          <w:rFonts w:eastAsia="Calibri"/>
          <w:lang w:eastAsia="lt-LT"/>
        </w:rPr>
      </w:pPr>
      <w:r>
        <w:rPr>
          <w:rFonts w:eastAsia="Calibri"/>
          <w:lang w:eastAsia="lt-LT"/>
        </w:rPr>
        <w:t>15</w:t>
      </w:r>
      <w:r>
        <w:rPr>
          <w:rFonts w:eastAsia="Calibri"/>
          <w:lang w:eastAsia="lt-LT"/>
        </w:rPr>
        <w:t>. NMPP, PUPP ir VBE dalies</w:t>
      </w:r>
      <w:r>
        <w:rPr>
          <w:rFonts w:eastAsia="Calibri"/>
          <w:shd w:val="clear" w:color="auto" w:fill="F2F2F2"/>
          <w:lang w:eastAsia="lt-LT"/>
        </w:rPr>
        <w:t xml:space="preserve"> </w:t>
      </w:r>
      <w:r>
        <w:rPr>
          <w:rFonts w:eastAsia="Calibri"/>
          <w:lang w:eastAsia="lt-LT"/>
        </w:rPr>
        <w:t>vykdytoju skiriamas:</w:t>
      </w:r>
    </w:p>
    <w:p>
      <w:pPr>
        <w:suppressAutoHyphens/>
        <w:ind w:firstLine="709"/>
        <w:jc w:val="both"/>
        <w:rPr>
          <w:rFonts w:eastAsia="Calibri"/>
          <w:lang w:eastAsia="lt-LT"/>
        </w:rPr>
      </w:pPr>
      <w:r>
        <w:rPr>
          <w:rFonts w:eastAsia="Calibri"/>
          <w:lang w:eastAsia="lt-LT"/>
        </w:rPr>
        <w:t>15.1</w:t>
      </w:r>
      <w:r>
        <w:rPr>
          <w:rFonts w:eastAsia="Calibri"/>
          <w:lang w:eastAsia="lt-LT"/>
        </w:rPr>
        <w:t>. gestų kalbos vertėjas – mokiniui, turinčiam klausos sutrikimą ir kalbančiam lietuvių gestų kalba;</w:t>
      </w:r>
    </w:p>
    <w:p>
      <w:pPr>
        <w:suppressAutoHyphens/>
        <w:ind w:firstLine="709"/>
        <w:jc w:val="both"/>
        <w:textAlignment w:val="center"/>
        <w:rPr>
          <w:rFonts w:eastAsia="Calibri"/>
          <w:lang w:eastAsia="lt-LT"/>
        </w:rPr>
      </w:pPr>
      <w:r>
        <w:rPr>
          <w:rFonts w:eastAsia="Calibri"/>
          <w:lang w:eastAsia="lt-LT"/>
        </w:rPr>
        <w:t>15.2</w:t>
      </w:r>
      <w:r>
        <w:rPr>
          <w:rFonts w:eastAsia="Calibri"/>
          <w:lang w:eastAsia="lt-LT"/>
        </w:rPr>
        <w:t>.</w:t>
      </w:r>
      <w:r>
        <w:rPr>
          <w:rFonts w:eastAsia="Calibri"/>
          <w:spacing w:val="-4"/>
          <w:lang w:eastAsia="lt-LT"/>
        </w:rPr>
        <w:t xml:space="preserve"> </w:t>
      </w:r>
      <w:r>
        <w:rPr>
          <w:rFonts w:eastAsia="Calibri"/>
          <w:lang w:eastAsia="lt-LT"/>
        </w:rPr>
        <w:t>mokinio padėjėjas, mokiniui, turinčiam:</w:t>
      </w:r>
    </w:p>
    <w:p>
      <w:pPr>
        <w:suppressAutoHyphens/>
        <w:ind w:firstLine="709"/>
        <w:jc w:val="both"/>
        <w:textAlignment w:val="center"/>
        <w:rPr>
          <w:rFonts w:eastAsia="Calibri"/>
          <w:lang w:eastAsia="lt-LT"/>
        </w:rPr>
      </w:pPr>
      <w:r>
        <w:rPr>
          <w:rFonts w:eastAsia="Calibri"/>
          <w:lang w:eastAsia="lt-LT"/>
        </w:rPr>
        <w:t>15.2.1</w:t>
      </w:r>
      <w:r>
        <w:rPr>
          <w:rFonts w:eastAsia="Calibri"/>
          <w:lang w:eastAsia="lt-LT"/>
        </w:rPr>
        <w:t>. judesio ir padėties bei neurologinių sutrikimų;</w:t>
      </w:r>
    </w:p>
    <w:p>
      <w:pPr>
        <w:suppressAutoHyphens/>
        <w:ind w:firstLine="709"/>
        <w:jc w:val="both"/>
        <w:textAlignment w:val="center"/>
        <w:rPr>
          <w:rFonts w:eastAsia="Calibri"/>
          <w:lang w:eastAsia="lt-LT"/>
        </w:rPr>
      </w:pPr>
      <w:r>
        <w:rPr>
          <w:rFonts w:eastAsia="Calibri"/>
          <w:lang w:eastAsia="lt-LT"/>
        </w:rPr>
        <w:t>15.2.2</w:t>
      </w:r>
      <w:r>
        <w:rPr>
          <w:rFonts w:eastAsia="Calibri"/>
          <w:lang w:eastAsia="lt-LT"/>
        </w:rPr>
        <w:t xml:space="preserve">. </w:t>
      </w:r>
      <w:r>
        <w:t xml:space="preserve">regos sutrikimą </w:t>
      </w:r>
      <w:r>
        <w:rPr>
          <w:rFonts w:eastAsia="Calibri"/>
          <w:lang w:eastAsia="lt-LT"/>
        </w:rPr>
        <w:t>(aklumą su regėjimo likučiu, praktišką aklumą, visišką aklumą);</w:t>
      </w:r>
    </w:p>
    <w:p>
      <w:pPr>
        <w:suppressAutoHyphens/>
        <w:ind w:firstLine="709"/>
        <w:jc w:val="both"/>
        <w:textAlignment w:val="center"/>
      </w:pPr>
      <w:r>
        <w:t>15.3</w:t>
      </w:r>
      <w:r>
        <w:t>. švietimo pagalbos specialistas arba mokinio padėjėjas, mokiniui, turinčiam:</w:t>
      </w:r>
    </w:p>
    <w:p>
      <w:pPr>
        <w:suppressAutoHyphens/>
        <w:ind w:firstLine="709"/>
        <w:jc w:val="both"/>
        <w:textAlignment w:val="center"/>
      </w:pPr>
      <w:r>
        <w:t>15.3.1</w:t>
      </w:r>
      <w:r>
        <w:t>. įvairiapusių raidos sutrikimų;</w:t>
      </w:r>
    </w:p>
    <w:p>
      <w:pPr>
        <w:suppressAutoHyphens/>
        <w:ind w:firstLine="709"/>
        <w:jc w:val="both"/>
        <w:textAlignment w:val="center"/>
      </w:pPr>
      <w:r>
        <w:t>15.3.2</w:t>
      </w:r>
      <w:r>
        <w:t>. nerimo spektro sutrikimą;</w:t>
      </w:r>
    </w:p>
    <w:p>
      <w:pPr>
        <w:suppressAutoHyphens/>
        <w:ind w:firstLine="709"/>
        <w:jc w:val="both"/>
        <w:textAlignment w:val="center"/>
        <w:rPr>
          <w:rFonts w:eastAsia="Calibri"/>
          <w:lang w:eastAsia="lt-LT"/>
        </w:rPr>
      </w:pPr>
      <w:r>
        <w:t>15.3.3</w:t>
      </w:r>
      <w:r>
        <w:t>.</w:t>
      </w:r>
      <w:r>
        <w:rPr>
          <w:rFonts w:eastAsia="Calibri"/>
          <w:lang w:eastAsia="lt-LT"/>
        </w:rPr>
        <w:t xml:space="preserve"> klausos sutrikimą ar kochlearinius implantus ir nekalbančiam lietuvių gestų kalba;</w:t>
      </w:r>
    </w:p>
    <w:p>
      <w:pPr>
        <w:suppressAutoHyphens/>
        <w:ind w:firstLine="709"/>
        <w:jc w:val="both"/>
        <w:textAlignment w:val="center"/>
      </w:pPr>
      <w:r>
        <w:t>15.4</w:t>
      </w:r>
      <w:r>
        <w:t>.</w:t>
      </w:r>
      <w:r>
        <w:rPr>
          <w:rFonts w:eastAsia="Calibri"/>
          <w:lang w:eastAsia="lt-LT"/>
        </w:rPr>
        <w:t xml:space="preserve"> </w:t>
      </w:r>
      <w:r>
        <w:t xml:space="preserve">lietuvių kalbos ir literatūros (A), lietuvių kalbos ir literatūros (B) VBE pirmosiose dalyse, užsienio (anglų) kalbos, užsienio (prancūzų) kalbos, užsienio (vokiečių) kalbos VBE antrųjų dalių kalbėjimo dalyje </w:t>
      </w:r>
      <w:r>
        <w:rPr>
          <w:rFonts w:eastAsia="Calibri"/>
          <w:lang w:eastAsia="lt-LT"/>
        </w:rPr>
        <w:t>p</w:t>
      </w:r>
      <w:r>
        <w:t>ašnekovu mokytojas ar švietimo pagalbos specialistas mokiniui, turinčiam:</w:t>
      </w:r>
    </w:p>
    <w:p>
      <w:pPr>
        <w:suppressAutoHyphens/>
        <w:ind w:firstLine="709"/>
        <w:jc w:val="both"/>
        <w:textAlignment w:val="center"/>
      </w:pPr>
      <w:r>
        <w:t>15.4.1</w:t>
      </w:r>
      <w:r>
        <w:t>. įvairiapusių raidos sutrikimų;</w:t>
      </w:r>
    </w:p>
    <w:p>
      <w:pPr>
        <w:suppressAutoHyphens/>
        <w:ind w:firstLine="709"/>
        <w:jc w:val="both"/>
        <w:textAlignment w:val="center"/>
      </w:pPr>
      <w:r>
        <w:t>15.4.2</w:t>
      </w:r>
      <w:r>
        <w:t>. sklandaus kalbėjimo (ritmo) sutrikimų;</w:t>
      </w:r>
    </w:p>
    <w:p>
      <w:pPr>
        <w:suppressAutoHyphens/>
        <w:ind w:firstLine="709"/>
        <w:jc w:val="both"/>
        <w:textAlignment w:val="center"/>
        <w:rPr>
          <w:rFonts w:eastAsia="Calibri"/>
          <w:lang w:eastAsia="lt-LT"/>
        </w:rPr>
      </w:pPr>
      <w:r>
        <w:rPr>
          <w:rFonts w:eastAsia="Calibri"/>
          <w:lang w:eastAsia="lt-LT"/>
        </w:rPr>
        <w:t>15.5</w:t>
      </w:r>
      <w:r>
        <w:rPr>
          <w:rFonts w:eastAsia="Calibri"/>
          <w:lang w:eastAsia="lt-LT"/>
        </w:rPr>
        <w:t>. NMPP, PUPP ir VBE dalies užduotis perskaito vykdytojas ar ekrano skaitymo programa mokiniui, turinčiam:</w:t>
      </w:r>
    </w:p>
    <w:p>
      <w:pPr>
        <w:suppressAutoHyphens/>
        <w:ind w:firstLine="709"/>
        <w:jc w:val="both"/>
        <w:textAlignment w:val="center"/>
        <w:rPr>
          <w:rFonts w:eastAsia="Calibri"/>
          <w:lang w:eastAsia="lt-LT"/>
        </w:rPr>
      </w:pPr>
      <w:r>
        <w:rPr>
          <w:rFonts w:eastAsia="Calibri"/>
          <w:lang w:eastAsia="lt-LT"/>
        </w:rPr>
        <w:t>15.5.1</w:t>
      </w:r>
      <w:r>
        <w:rPr>
          <w:rFonts w:eastAsia="Calibri"/>
          <w:lang w:eastAsia="lt-LT"/>
        </w:rPr>
        <w:t>. specifinių mokymosi (skaitymo) sutrikimų;</w:t>
      </w:r>
    </w:p>
    <w:p>
      <w:pPr>
        <w:suppressAutoHyphens/>
        <w:ind w:firstLine="709"/>
        <w:jc w:val="both"/>
        <w:textAlignment w:val="center"/>
      </w:pPr>
      <w:r>
        <w:rPr>
          <w:rFonts w:eastAsia="Calibri"/>
          <w:lang w:eastAsia="lt-LT"/>
        </w:rPr>
        <w:t>15.5.2</w:t>
      </w:r>
      <w:r>
        <w:rPr>
          <w:rFonts w:eastAsia="Calibri"/>
          <w:lang w:eastAsia="lt-LT"/>
        </w:rPr>
        <w:t xml:space="preserve">. bendrųjų </w:t>
      </w:r>
      <w:r>
        <w:t>mokymosi sutrikimų;</w:t>
      </w:r>
    </w:p>
    <w:p>
      <w:pPr>
        <w:suppressAutoHyphens/>
        <w:ind w:firstLine="709"/>
        <w:jc w:val="both"/>
        <w:textAlignment w:val="center"/>
      </w:pPr>
      <w:r>
        <w:t>15.5.3</w:t>
      </w:r>
      <w:r>
        <w:t>. įvairiapusių raidos sutrikimų;</w:t>
      </w:r>
    </w:p>
    <w:p>
      <w:pPr>
        <w:suppressAutoHyphens/>
        <w:ind w:firstLine="709"/>
        <w:jc w:val="both"/>
        <w:textAlignment w:val="center"/>
      </w:pPr>
      <w:r>
        <w:t>15.5.4</w:t>
      </w:r>
      <w:r>
        <w:t>. regos sutrikimų.</w:t>
      </w:r>
    </w:p>
    <w:p>
      <w:pPr>
        <w:suppressAutoHyphens/>
        <w:ind w:firstLine="709"/>
        <w:jc w:val="both"/>
        <w:textAlignment w:val="center"/>
      </w:pPr>
      <w:r>
        <w:t>16</w:t>
      </w:r>
      <w:r>
        <w:t>. NMPP, PUPP ar VBE dalyse naudotis specialiosiomis ir techninėmis priemonėmis gali:</w:t>
      </w:r>
    </w:p>
    <w:p>
      <w:pPr>
        <w:suppressAutoHyphens/>
        <w:ind w:firstLine="709"/>
        <w:jc w:val="both"/>
        <w:textAlignment w:val="center"/>
      </w:pPr>
      <w:r>
        <w:t>16.1</w:t>
      </w:r>
      <w:r>
        <w:t>. FM sistema – mokinys, turintis klausos sutrikimą, individualų klausos aparatą ar kochlearinį implantą, kad galėtų susipažinti su vykdymo instrukcija;</w:t>
      </w:r>
    </w:p>
    <w:p>
      <w:pPr>
        <w:suppressAutoHyphens/>
        <w:ind w:firstLine="709"/>
        <w:jc w:val="both"/>
        <w:textAlignment w:val="center"/>
        <w:rPr>
          <w:rFonts w:eastAsia="Calibri"/>
          <w:lang w:eastAsia="lt-LT"/>
        </w:rPr>
      </w:pPr>
      <w:r>
        <w:t>16.2</w:t>
      </w:r>
      <w:r>
        <w:t>. Brailio rašto mašinėle, Brailio ekranu, teksto didinimo</w:t>
      </w:r>
      <w:r>
        <w:rPr>
          <w:rFonts w:eastAsia="Calibri"/>
        </w:rPr>
        <w:t xml:space="preserve"> priemone (optine ar elektronine), kompiuteriu su įgarsinimo </w:t>
      </w:r>
      <w:r>
        <w:rPr>
          <w:rFonts w:eastAsia="Calibri"/>
          <w:lang w:eastAsia="lt-LT"/>
        </w:rPr>
        <w:t>programa (JAWS ar NVDA), bet kuriame neįdiegta teksto rašybos ir gramatikos tikrinimo programa, apšvietimą gerinančiomis priemonėmis – mokinys, turintis regos sutrikimą (išskyrus nežymų);</w:t>
      </w:r>
    </w:p>
    <w:p>
      <w:pPr>
        <w:suppressAutoHyphens/>
        <w:ind w:firstLine="709"/>
        <w:jc w:val="both"/>
        <w:textAlignment w:val="center"/>
        <w:rPr>
          <w:rFonts w:eastAsia="Calibri"/>
          <w:lang w:eastAsia="lt-LT"/>
        </w:rPr>
      </w:pPr>
      <w:r>
        <w:rPr>
          <w:rFonts w:eastAsia="Calibri"/>
          <w:lang w:eastAsia="lt-LT"/>
        </w:rPr>
        <w:t>16.3</w:t>
      </w:r>
      <w:r>
        <w:rPr>
          <w:rFonts w:eastAsia="Calibri"/>
          <w:lang w:eastAsia="lt-LT"/>
        </w:rPr>
        <w:t xml:space="preserve">. mažinančiomis sensorinius trukdžius, pvz., širmomis, ausinukais ar specialiomis ausinėmis, pasunkintomis liemenėmis – mokinys, turintis įvairiapusių raidos, aktyvumo ar (ir) dėmesio </w:t>
      </w:r>
      <w:r>
        <w:t>arba (ir) nerimo spektro sutrikimų</w:t>
      </w:r>
      <w:r>
        <w:rPr>
          <w:rFonts w:eastAsia="Calibri"/>
          <w:lang w:eastAsia="lt-LT"/>
        </w:rPr>
        <w:t>.</w:t>
      </w:r>
    </w:p>
    <w:p>
      <w:pPr>
        <w:ind w:firstLine="709"/>
        <w:jc w:val="both"/>
      </w:pPr>
      <w:r>
        <w:rPr>
          <w:rFonts w:eastAsia="Calibri"/>
          <w:lang w:eastAsia="lt-LT"/>
        </w:rPr>
        <w:t>17</w:t>
      </w:r>
      <w:r>
        <w:rPr>
          <w:rFonts w:eastAsia="Calibri"/>
          <w:lang w:eastAsia="lt-LT"/>
        </w:rPr>
        <w:t>. VBE antrojoje dalyje, išskyrus užsienio (anglų) kalbos, užsienio (prancūzų) kalbos ir užsienio (vokiečių) kalbos VBE antrųjų dalių kalbėjimo dalis, kompiuteriu (gali būti su pritaikyta klaviatūra, pele), kuriame neįdiegta teksto rašybos ir gramatikos tikrinimo programa, užduotis gali atlikti mokinys, kai neįskaitomas ar sunkiai įskaitomas raštas</w:t>
      </w:r>
      <w:r>
        <w:t xml:space="preserve"> yra nulemtas,</w:t>
      </w:r>
      <w:r>
        <w:rPr>
          <w:rFonts w:eastAsia="Calibri"/>
          <w:lang w:eastAsia="lt-LT"/>
        </w:rPr>
        <w:t xml:space="preserve"> turintis</w:t>
      </w:r>
      <w:r>
        <w:t>:</w:t>
      </w:r>
    </w:p>
    <w:p>
      <w:pPr>
        <w:ind w:firstLine="709"/>
        <w:jc w:val="both"/>
        <w:rPr>
          <w:rFonts w:eastAsia="Calibri"/>
          <w:lang w:eastAsia="lt-LT"/>
        </w:rPr>
      </w:pPr>
      <w:r>
        <w:t>17.1</w:t>
      </w:r>
      <w:r>
        <w:t xml:space="preserve">. </w:t>
      </w:r>
      <w:r>
        <w:rPr>
          <w:rFonts w:eastAsia="Calibri"/>
          <w:lang w:eastAsia="lt-LT"/>
        </w:rPr>
        <w:t>judesio ir padėties bei neurologinių sutrikimų;</w:t>
      </w:r>
    </w:p>
    <w:p>
      <w:pPr>
        <w:ind w:firstLine="709"/>
        <w:jc w:val="both"/>
        <w:rPr>
          <w:shd w:val="clear" w:color="auto" w:fill="FFFFFF"/>
        </w:rPr>
      </w:pPr>
      <w:r>
        <w:rPr>
          <w:rFonts w:eastAsia="Calibri"/>
          <w:lang w:eastAsia="lt-LT"/>
        </w:rPr>
        <w:t>17.2</w:t>
      </w:r>
      <w:r>
        <w:rPr>
          <w:rFonts w:eastAsia="Calibri"/>
          <w:lang w:eastAsia="lt-LT"/>
        </w:rPr>
        <w:t xml:space="preserve">. </w:t>
      </w:r>
      <w:r>
        <w:rPr>
          <w:shd w:val="clear" w:color="auto" w:fill="FFFFFF"/>
        </w:rPr>
        <w:t>aktyvumo ar (ir) dėmesio sutrikimų;</w:t>
      </w:r>
    </w:p>
    <w:p>
      <w:pPr>
        <w:ind w:firstLine="709"/>
        <w:jc w:val="both"/>
        <w:rPr>
          <w:rFonts w:eastAsia="Calibri"/>
          <w:lang w:eastAsia="lt-LT"/>
        </w:rPr>
      </w:pPr>
      <w:r>
        <w:t>17.3</w:t>
      </w:r>
      <w:r>
        <w:t>.</w:t>
      </w:r>
      <w:r>
        <w:rPr>
          <w:rFonts w:eastAsia="Calibri"/>
          <w:lang w:eastAsia="lt-LT"/>
        </w:rPr>
        <w:t xml:space="preserve"> specifinių</w:t>
      </w:r>
      <w:r>
        <w:t xml:space="preserve"> </w:t>
      </w:r>
      <w:r>
        <w:rPr>
          <w:rFonts w:eastAsia="Calibri"/>
          <w:lang w:eastAsia="lt-LT"/>
        </w:rPr>
        <w:t>mokymosi (rašymo) sutrikimų;</w:t>
      </w:r>
    </w:p>
    <w:p>
      <w:pPr>
        <w:ind w:firstLine="709"/>
        <w:jc w:val="both"/>
        <w:rPr>
          <w:rFonts w:eastAsia="Calibri"/>
          <w:lang w:eastAsia="lt-LT"/>
        </w:rPr>
      </w:pPr>
      <w:r>
        <w:rPr>
          <w:rFonts w:eastAsia="Calibri"/>
          <w:lang w:eastAsia="lt-LT"/>
        </w:rPr>
        <w:t>17.4</w:t>
      </w:r>
      <w:r>
        <w:rPr>
          <w:rFonts w:eastAsia="Calibri"/>
          <w:lang w:eastAsia="lt-LT"/>
        </w:rPr>
        <w:t>. įvairiapusių raidos sutrikimų.</w:t>
      </w:r>
    </w:p>
    <w:p>
      <w:pPr>
        <w:keepLines/>
        <w:suppressAutoHyphens/>
        <w:jc w:val="center"/>
        <w:textAlignment w:val="center"/>
        <w:rPr>
          <w:rFonts w:eastAsia="Calibri"/>
          <w:b/>
          <w:bCs/>
          <w:caps/>
          <w:szCs w:val="24"/>
          <w:lang w:eastAsia="lt-LT"/>
        </w:rPr>
      </w:pPr>
    </w:p>
    <w:p>
      <w:pPr>
        <w:keepLines/>
        <w:suppressAutoHyphens/>
        <w:jc w:val="center"/>
        <w:textAlignment w:val="center"/>
        <w:rPr>
          <w:rFonts w:eastAsia="Calibri"/>
          <w:b/>
          <w:bCs/>
          <w:caps/>
          <w:szCs w:val="24"/>
          <w:lang w:eastAsia="lt-LT"/>
        </w:rPr>
      </w:pPr>
      <w:r>
        <w:rPr>
          <w:rFonts w:eastAsia="Calibri"/>
          <w:b/>
          <w:bCs/>
          <w:caps/>
          <w:szCs w:val="24"/>
          <w:lang w:eastAsia="lt-LT"/>
        </w:rPr>
        <w:t>V</w:t>
      </w:r>
      <w:r>
        <w:rPr>
          <w:rFonts w:eastAsia="Calibri"/>
          <w:b/>
          <w:bCs/>
          <w:caps/>
          <w:szCs w:val="24"/>
          <w:lang w:eastAsia="lt-LT"/>
        </w:rPr>
        <w:t xml:space="preserve"> SKYRIUS</w:t>
      </w:r>
    </w:p>
    <w:p>
      <w:pPr>
        <w:keepLines/>
        <w:suppressAutoHyphens/>
        <w:jc w:val="center"/>
        <w:textAlignment w:val="center"/>
        <w:rPr>
          <w:rFonts w:eastAsia="Calibri"/>
          <w:b/>
          <w:bCs/>
          <w:caps/>
          <w:lang w:eastAsia="lt-LT"/>
        </w:rPr>
      </w:pPr>
      <w:r>
        <w:rPr>
          <w:rFonts w:eastAsia="Calibri"/>
          <w:b/>
          <w:bCs/>
          <w:caps/>
          <w:lang w:eastAsia="lt-LT"/>
        </w:rPr>
        <w:t>VERTINIMO INSTRUKCIJOS PRITAIKYMAS</w:t>
      </w:r>
    </w:p>
    <w:p>
      <w:pPr>
        <w:jc w:val="center"/>
        <w:rPr>
          <w:szCs w:val="24"/>
        </w:rPr>
      </w:pPr>
    </w:p>
    <w:p>
      <w:pPr>
        <w:suppressAutoHyphens/>
        <w:ind w:firstLine="709"/>
        <w:jc w:val="both"/>
        <w:textAlignment w:val="center"/>
      </w:pPr>
      <w:r>
        <w:rPr>
          <w:rFonts w:eastAsia="Calibri"/>
          <w:lang w:eastAsia="lt-LT"/>
        </w:rPr>
        <w:t>18</w:t>
      </w:r>
      <w:r>
        <w:rPr>
          <w:rFonts w:eastAsia="Calibri"/>
          <w:lang w:eastAsia="lt-LT"/>
        </w:rPr>
        <w:t xml:space="preserve">. Užduočių vertinimo instrukcijos </w:t>
      </w:r>
      <w:r>
        <w:t>pritaikomos mokiniui, turinčiam:</w:t>
      </w:r>
    </w:p>
    <w:p>
      <w:pPr>
        <w:ind w:firstLine="709"/>
        <w:jc w:val="both"/>
        <w:rPr>
          <w:rFonts w:eastAsia="Calibri"/>
          <w:lang w:eastAsia="lt-LT"/>
        </w:rPr>
      </w:pPr>
      <w:r>
        <w:t>18.1</w:t>
      </w:r>
      <w:r>
        <w:t xml:space="preserve">. </w:t>
      </w:r>
      <w:r>
        <w:rPr>
          <w:rFonts w:eastAsia="Calibri"/>
          <w:lang w:eastAsia="lt-LT"/>
        </w:rPr>
        <w:t>regos sutrikimą;</w:t>
      </w:r>
    </w:p>
    <w:p>
      <w:pPr>
        <w:suppressAutoHyphens/>
        <w:ind w:firstLine="709"/>
        <w:jc w:val="both"/>
        <w:textAlignment w:val="center"/>
        <w:rPr>
          <w:rFonts w:eastAsia="Calibri"/>
          <w:lang w:eastAsia="lt-LT"/>
        </w:rPr>
      </w:pPr>
      <w:r>
        <w:t>18</w:t>
      </w:r>
      <w:r>
        <w:rPr>
          <w:rFonts w:eastAsia="Calibri"/>
          <w:lang w:eastAsia="lt-LT"/>
        </w:rPr>
        <w:t>.2</w:t>
      </w:r>
      <w:r>
        <w:rPr>
          <w:rFonts w:eastAsia="Calibri"/>
          <w:lang w:eastAsia="lt-LT"/>
        </w:rPr>
        <w:t>. klausos sutrikimą;</w:t>
      </w:r>
    </w:p>
    <w:p>
      <w:pPr>
        <w:suppressAutoHyphens/>
        <w:ind w:firstLine="709"/>
        <w:jc w:val="both"/>
        <w:textAlignment w:val="center"/>
        <w:rPr>
          <w:rFonts w:eastAsia="Calibri"/>
          <w:lang w:eastAsia="lt-LT"/>
        </w:rPr>
      </w:pPr>
      <w:r>
        <w:t>18</w:t>
      </w:r>
      <w:r>
        <w:rPr>
          <w:rFonts w:eastAsia="Calibri"/>
          <w:lang w:eastAsia="lt-LT"/>
        </w:rPr>
        <w:t>.3</w:t>
      </w:r>
      <w:r>
        <w:rPr>
          <w:rFonts w:eastAsia="Calibri"/>
          <w:lang w:eastAsia="lt-LT"/>
        </w:rPr>
        <w:t>. kochlearinius implantus;</w:t>
      </w:r>
    </w:p>
    <w:p>
      <w:pPr>
        <w:suppressAutoHyphens/>
        <w:ind w:firstLine="709"/>
        <w:jc w:val="both"/>
        <w:textAlignment w:val="center"/>
        <w:rPr>
          <w:rFonts w:eastAsia="Calibri"/>
          <w:lang w:eastAsia="lt-LT"/>
        </w:rPr>
      </w:pPr>
      <w:r>
        <w:t>18</w:t>
      </w:r>
      <w:r>
        <w:rPr>
          <w:rFonts w:eastAsia="Calibri"/>
          <w:lang w:eastAsia="lt-LT"/>
        </w:rPr>
        <w:t>.4</w:t>
      </w:r>
      <w:r>
        <w:rPr>
          <w:rFonts w:eastAsia="Calibri"/>
          <w:lang w:eastAsia="lt-LT"/>
        </w:rPr>
        <w:t>. judesio ir padėties bei neurologinių sutrikimų;</w:t>
      </w:r>
    </w:p>
    <w:p>
      <w:pPr>
        <w:suppressAutoHyphens/>
        <w:ind w:firstLine="709"/>
        <w:jc w:val="both"/>
        <w:textAlignment w:val="center"/>
      </w:pPr>
      <w:r>
        <w:t>18</w:t>
      </w:r>
      <w:r>
        <w:rPr>
          <w:rFonts w:eastAsia="Calibri"/>
          <w:lang w:eastAsia="lt-LT"/>
        </w:rPr>
        <w:t>.5</w:t>
      </w:r>
      <w:r>
        <w:rPr>
          <w:rFonts w:eastAsia="Calibri"/>
          <w:lang w:eastAsia="lt-LT"/>
        </w:rPr>
        <w:t>. įvairiapusių raidos sutrikimų;</w:t>
      </w:r>
    </w:p>
    <w:p>
      <w:pPr>
        <w:ind w:firstLine="709"/>
        <w:jc w:val="both"/>
        <w:rPr>
          <w:rFonts w:eastAsia="Calibri"/>
          <w:lang w:eastAsia="lt-LT"/>
        </w:rPr>
      </w:pPr>
      <w:r>
        <w:t>18</w:t>
      </w:r>
      <w:r>
        <w:rPr>
          <w:rFonts w:eastAsia="Calibri"/>
          <w:lang w:eastAsia="lt-LT"/>
        </w:rPr>
        <w:t>.6</w:t>
      </w:r>
      <w:r>
        <w:rPr>
          <w:rFonts w:eastAsia="Calibri"/>
          <w:lang w:eastAsia="lt-LT"/>
        </w:rPr>
        <w:t>. mokymosi sutrikimų;</w:t>
      </w:r>
    </w:p>
    <w:p>
      <w:pPr>
        <w:ind w:firstLine="709"/>
        <w:jc w:val="both"/>
        <w:rPr>
          <w:rFonts w:eastAsia="Calibri"/>
          <w:lang w:eastAsia="lt-LT"/>
        </w:rPr>
      </w:pPr>
      <w:r>
        <w:t>18</w:t>
      </w:r>
      <w:r>
        <w:rPr>
          <w:rFonts w:eastAsia="Calibri"/>
          <w:lang w:eastAsia="lt-LT"/>
        </w:rPr>
        <w:t>.7</w:t>
      </w:r>
      <w:r>
        <w:rPr>
          <w:rFonts w:eastAsia="Calibri"/>
          <w:lang w:eastAsia="lt-LT"/>
        </w:rPr>
        <w:t>. elgesio ar (ir) emocijų sutrikimų;</w:t>
      </w:r>
    </w:p>
    <w:p>
      <w:pPr>
        <w:suppressAutoHyphens/>
        <w:ind w:firstLine="709"/>
        <w:jc w:val="both"/>
        <w:textAlignment w:val="center"/>
      </w:pPr>
      <w:r>
        <w:t>18</w:t>
      </w:r>
      <w:r>
        <w:rPr>
          <w:rFonts w:eastAsia="Calibri"/>
          <w:lang w:eastAsia="lt-LT"/>
        </w:rPr>
        <w:t>.8</w:t>
      </w:r>
      <w:r>
        <w:rPr>
          <w:rFonts w:eastAsia="Calibri"/>
          <w:lang w:eastAsia="lt-LT"/>
        </w:rPr>
        <w:t>. kalbėjimo ir kalbos sutrikimų.</w:t>
      </w:r>
    </w:p>
    <w:p>
      <w:pPr>
        <w:ind w:firstLine="709"/>
        <w:jc w:val="both"/>
      </w:pPr>
      <w:r>
        <w:t>19</w:t>
      </w:r>
      <w:r>
        <w:t>. PUPP vertinimo instrukcijos pritaikymai:</w:t>
      </w:r>
    </w:p>
    <w:p>
      <w:pPr>
        <w:ind w:firstLine="709"/>
        <w:jc w:val="both"/>
        <w:rPr>
          <w:rFonts w:eastAsia="Calibri"/>
          <w:lang w:eastAsia="lt-LT"/>
        </w:rPr>
      </w:pPr>
      <w:r>
        <w:t>19.1</w:t>
      </w:r>
      <w:r>
        <w:t xml:space="preserve">. </w:t>
      </w:r>
      <w:r>
        <w:rPr>
          <w:rFonts w:eastAsia="Calibri"/>
          <w:lang w:eastAsia="lt-LT"/>
        </w:rPr>
        <w:t>nustatoma užduoties dalies raštu vertinamo teksto apimtis – 150 žodžių, mokiniui, turinčiam:</w:t>
      </w:r>
    </w:p>
    <w:p>
      <w:pPr>
        <w:ind w:firstLine="709"/>
        <w:jc w:val="both"/>
        <w:rPr>
          <w:rFonts w:eastAsia="Calibri"/>
          <w:lang w:eastAsia="lt-LT"/>
        </w:rPr>
      </w:pPr>
      <w:r>
        <w:rPr>
          <w:rFonts w:eastAsia="Calibri"/>
          <w:lang w:eastAsia="lt-LT"/>
        </w:rPr>
        <w:t>19.1.1</w:t>
      </w:r>
      <w:r>
        <w:rPr>
          <w:rFonts w:eastAsia="Calibri"/>
          <w:lang w:eastAsia="lt-LT"/>
        </w:rPr>
        <w:t>. klausos sutrikimą;</w:t>
      </w:r>
    </w:p>
    <w:p>
      <w:pPr>
        <w:ind w:firstLine="709"/>
        <w:jc w:val="both"/>
        <w:rPr>
          <w:rFonts w:eastAsia="Calibri"/>
          <w:lang w:eastAsia="lt-LT"/>
        </w:rPr>
      </w:pPr>
      <w:r>
        <w:rPr>
          <w:rFonts w:eastAsia="Calibri"/>
          <w:lang w:eastAsia="lt-LT"/>
        </w:rPr>
        <w:t>19.1.2</w:t>
      </w:r>
      <w:r>
        <w:rPr>
          <w:rFonts w:eastAsia="Calibri"/>
          <w:lang w:eastAsia="lt-LT"/>
        </w:rPr>
        <w:t>. kochlearinius implantus;</w:t>
      </w:r>
    </w:p>
    <w:p>
      <w:pPr>
        <w:ind w:firstLine="709"/>
        <w:jc w:val="both"/>
        <w:rPr>
          <w:rFonts w:eastAsia="Calibri"/>
          <w:lang w:eastAsia="lt-LT"/>
        </w:rPr>
      </w:pPr>
      <w:r>
        <w:rPr>
          <w:rFonts w:eastAsia="Calibri"/>
          <w:lang w:eastAsia="lt-LT"/>
        </w:rPr>
        <w:t>19.1.3</w:t>
      </w:r>
      <w:r>
        <w:rPr>
          <w:rFonts w:eastAsia="Calibri"/>
          <w:lang w:eastAsia="lt-LT"/>
        </w:rPr>
        <w:t>. įvairiapusių raidos sutrikimų;</w:t>
      </w:r>
    </w:p>
    <w:p>
      <w:pPr>
        <w:ind w:firstLine="709"/>
        <w:jc w:val="both"/>
        <w:rPr>
          <w:rFonts w:eastAsia="Calibri"/>
          <w:lang w:eastAsia="lt-LT"/>
        </w:rPr>
      </w:pPr>
      <w:r>
        <w:rPr>
          <w:rFonts w:eastAsia="Calibri"/>
          <w:lang w:eastAsia="lt-LT"/>
        </w:rPr>
        <w:t>19.1.4</w:t>
      </w:r>
      <w:r>
        <w:rPr>
          <w:rFonts w:eastAsia="Calibri"/>
          <w:lang w:eastAsia="lt-LT"/>
        </w:rPr>
        <w:t>. bendrųjų mokymosi sutrikimų;</w:t>
      </w:r>
    </w:p>
    <w:p>
      <w:pPr>
        <w:ind w:firstLine="709"/>
        <w:jc w:val="both"/>
        <w:rPr>
          <w:rFonts w:eastAsia="Calibri"/>
          <w:lang w:eastAsia="lt-LT"/>
        </w:rPr>
      </w:pPr>
      <w:r>
        <w:rPr>
          <w:rFonts w:eastAsia="Calibri"/>
          <w:lang w:eastAsia="lt-LT"/>
        </w:rPr>
        <w:t>19.1.5</w:t>
      </w:r>
      <w:r>
        <w:rPr>
          <w:rFonts w:eastAsia="Calibri"/>
          <w:lang w:eastAsia="lt-LT"/>
        </w:rPr>
        <w:t>. specifinių mokymosi (rašymo) sutrikimų;</w:t>
      </w:r>
    </w:p>
    <w:p>
      <w:pPr>
        <w:ind w:firstLine="709"/>
        <w:jc w:val="both"/>
        <w:rPr>
          <w:rFonts w:eastAsia="Calibri"/>
          <w:b/>
          <w:bCs/>
          <w:lang w:eastAsia="lt-LT"/>
        </w:rPr>
      </w:pPr>
      <w:r>
        <w:rPr>
          <w:rFonts w:eastAsia="Calibri"/>
          <w:lang w:eastAsia="lt-LT"/>
        </w:rPr>
        <w:t>19.2</w:t>
      </w:r>
      <w:r>
        <w:rPr>
          <w:rFonts w:eastAsia="Calibri"/>
          <w:lang w:eastAsia="lt-LT"/>
        </w:rPr>
        <w:t>. nelaikoma klaidomis vertinant rašto darbus:</w:t>
      </w:r>
    </w:p>
    <w:p>
      <w:pPr>
        <w:suppressAutoHyphens/>
        <w:ind w:firstLine="709"/>
        <w:jc w:val="both"/>
        <w:textAlignment w:val="center"/>
        <w:rPr>
          <w:rFonts w:eastAsia="Calibri"/>
          <w:lang w:eastAsia="lt-LT"/>
        </w:rPr>
      </w:pPr>
      <w:r>
        <w:rPr>
          <w:rFonts w:eastAsia="Calibri"/>
          <w:lang w:eastAsia="lt-LT"/>
        </w:rPr>
        <w:t>19.2.1</w:t>
      </w:r>
      <w:r>
        <w:rPr>
          <w:rFonts w:eastAsia="Calibri"/>
          <w:lang w:eastAsia="lt-LT"/>
        </w:rPr>
        <w:t>. Brailio rašto ir klaviatūros techninės klaidos mokiniams, turintiems regos sutrikimą (išskyrus nežymų regos sutrikimą);</w:t>
      </w:r>
    </w:p>
    <w:p>
      <w:pPr>
        <w:ind w:firstLine="709"/>
        <w:jc w:val="both"/>
        <w:rPr>
          <w:rFonts w:eastAsia="Calibri"/>
          <w:lang w:eastAsia="lt-LT"/>
        </w:rPr>
      </w:pPr>
      <w:r>
        <w:rPr>
          <w:rFonts w:eastAsia="Calibri"/>
          <w:lang w:eastAsia="lt-LT"/>
        </w:rPr>
        <w:t>19.2.2</w:t>
      </w:r>
      <w:r>
        <w:rPr>
          <w:rFonts w:eastAsia="Calibri"/>
          <w:lang w:eastAsia="lt-LT"/>
        </w:rPr>
        <w:t>. akustiškai panašias fonemas žyminčių raidžių, nurodytų PPT išraše, painiojimas;</w:t>
      </w:r>
    </w:p>
    <w:p>
      <w:pPr>
        <w:ind w:firstLine="709"/>
        <w:jc w:val="both"/>
        <w:rPr>
          <w:rFonts w:eastAsia="Calibri"/>
          <w:lang w:eastAsia="lt-LT"/>
        </w:rPr>
      </w:pPr>
      <w:r>
        <w:rPr>
          <w:rFonts w:eastAsia="Calibri"/>
          <w:lang w:eastAsia="lt-LT"/>
        </w:rPr>
        <w:t>19.2.3</w:t>
      </w:r>
      <w:r>
        <w:rPr>
          <w:rFonts w:eastAsia="Calibri"/>
          <w:lang w:eastAsia="lt-LT"/>
        </w:rPr>
        <w:t>. grafiškai panašių raidžių, nurodytų PPT išraše, painiojimas.</w:t>
      </w:r>
    </w:p>
    <w:p>
      <w:pPr>
        <w:ind w:firstLine="709"/>
        <w:jc w:val="both"/>
        <w:rPr>
          <w:rFonts w:eastAsia="Calibri"/>
          <w:lang w:eastAsia="lt-LT"/>
        </w:rPr>
      </w:pPr>
      <w:r>
        <w:rPr>
          <w:rFonts w:eastAsia="Calibri"/>
          <w:lang w:eastAsia="lt-LT"/>
        </w:rPr>
        <w:t>20</w:t>
      </w:r>
      <w:r>
        <w:rPr>
          <w:rFonts w:eastAsia="Calibri"/>
          <w:lang w:eastAsia="lt-LT"/>
        </w:rPr>
        <w:t>. NMPP, PUPP ir VBE dalies užduotis ar jos dalis nevertinama Nacionalinės švietimo agentūros direktoriaus sprendimu, priimtu vadovaujantis jo iš ne mažiau kaip 5 narių sudarytos komisijos, kurios narius deleguoja Lietuvos aklųjų ir silpnaregių ugdymo centras (ne mažiau kaip 1 narys), Lietuvos kurčiųjų ir neprigirdinčiųjų ugdymo centras (ne mažiau kaip 1 narys) ir Lietuvos įtraukties švietime centro Mokymosi sutrikimų grupė (ne mažiau kaip 1 narys), Autizmo spektro sutrikimų grupė (ne mažiau kaip 1 narys), Švietimo pagalbos plėtros grupė (ne mažiau kaip 1 narys) (toliau – Komisija), siūlymu, atitinkamai pritaikant vertinimą, t. y. nustatant surinktų taškų priskyrimą pasiekimų lygiams (NMPP), surinktų taškų atitiktį balams (PUPP) ar surinktų taškų konvertavimą į balus (VBE), kai:</w:t>
      </w:r>
    </w:p>
    <w:p>
      <w:pPr>
        <w:ind w:firstLine="709"/>
        <w:jc w:val="both"/>
        <w:rPr>
          <w:rFonts w:eastAsia="Calibri"/>
          <w:lang w:eastAsia="lt-LT"/>
        </w:rPr>
      </w:pPr>
      <w:r>
        <w:rPr>
          <w:rFonts w:eastAsia="Calibri"/>
          <w:lang w:eastAsia="lt-LT"/>
        </w:rPr>
        <w:t>20.1</w:t>
      </w:r>
      <w:r>
        <w:rPr>
          <w:rFonts w:eastAsia="Calibri"/>
          <w:lang w:eastAsia="lt-LT"/>
        </w:rPr>
        <w:t xml:space="preserve">. nepritaikyta užduotis ar jos dalis Brailio raštui, garsiniam vaizdavimui, </w:t>
      </w:r>
      <w:r>
        <w:rPr>
          <w:szCs w:val="24"/>
        </w:rPr>
        <w:t>ekrano skaitymo programai,</w:t>
      </w:r>
      <w:r>
        <w:rPr>
          <w:rFonts w:eastAsia="Calibri"/>
          <w:lang w:eastAsia="lt-LT"/>
        </w:rPr>
        <w:t xml:space="preserve"> gestų kalbai ar subtitravimui;</w:t>
      </w:r>
    </w:p>
    <w:p>
      <w:pPr>
        <w:ind w:firstLine="709"/>
        <w:jc w:val="both"/>
        <w:rPr>
          <w:szCs w:val="24"/>
        </w:rPr>
      </w:pPr>
      <w:r>
        <w:rPr>
          <w:rFonts w:eastAsia="Calibri"/>
          <w:lang w:eastAsia="lt-LT"/>
        </w:rPr>
        <w:t>20.2</w:t>
      </w:r>
      <w:r>
        <w:rPr>
          <w:rFonts w:eastAsia="Calibri"/>
          <w:lang w:eastAsia="lt-LT"/>
        </w:rPr>
        <w:t xml:space="preserve">. nepaaiškintos perkeltinės reikšmės užduoties ar jos dalies tekstuose, jei iš pateikto teksto galima tik numanyti reikšmę, mokiniams, turintiems klausos, įvairiapusių raidos sutrikimų, išskyrus atvejus, </w:t>
      </w:r>
      <w:r>
        <w:rPr>
          <w:szCs w:val="24"/>
        </w:rPr>
        <w:t>jeigu užduoties ar jos dalies tekste perkeltine prasme pavartoto ar retai vartojamo žodžio, frazių reikšmės paaiškinimas suponuotų atsakymą į atitinkamą užduoties klausimą;</w:t>
      </w:r>
    </w:p>
    <w:p>
      <w:pPr>
        <w:ind w:firstLine="709"/>
        <w:jc w:val="both"/>
        <w:rPr>
          <w:rFonts w:eastAsia="Calibri"/>
          <w:lang w:eastAsia="lt-LT"/>
        </w:rPr>
      </w:pPr>
      <w:r>
        <w:rPr>
          <w:rFonts w:eastAsia="Calibri"/>
          <w:lang w:eastAsia="lt-LT"/>
        </w:rPr>
        <w:t>20.3</w:t>
      </w:r>
      <w:r>
        <w:rPr>
          <w:rFonts w:eastAsia="Calibri"/>
          <w:lang w:eastAsia="lt-LT"/>
        </w:rPr>
        <w:t>. užduotis, skirta lietuvių kalbos ir literatūros kalbos pažinimo ir vartojimo gebėjimams patikrinti, leksinėms / stilistinėms ir retorinėms raiškos priemonėms pažinti ir (ar) tikslingam vartojimui įvertinti, mokinio, turinčio:</w:t>
      </w:r>
    </w:p>
    <w:p>
      <w:pPr>
        <w:ind w:firstLine="709"/>
        <w:jc w:val="both"/>
        <w:rPr>
          <w:rFonts w:eastAsia="Calibri"/>
          <w:lang w:eastAsia="lt-LT"/>
        </w:rPr>
      </w:pPr>
      <w:r>
        <w:rPr>
          <w:rFonts w:eastAsia="Calibri"/>
          <w:lang w:eastAsia="lt-LT"/>
        </w:rPr>
        <w:t>20.3.1</w:t>
      </w:r>
      <w:r>
        <w:rPr>
          <w:rFonts w:eastAsia="Calibri"/>
          <w:lang w:eastAsia="lt-LT"/>
        </w:rPr>
        <w:t>. klausos sutrikimą (išskyrus nežymų) ar kochlearinius implantus;</w:t>
      </w:r>
    </w:p>
    <w:p>
      <w:pPr>
        <w:ind w:firstLine="709"/>
        <w:jc w:val="both"/>
        <w:rPr>
          <w:rFonts w:eastAsia="Calibri"/>
          <w:lang w:eastAsia="lt-LT"/>
        </w:rPr>
      </w:pPr>
      <w:r>
        <w:rPr>
          <w:rFonts w:eastAsia="Calibri"/>
          <w:lang w:eastAsia="lt-LT"/>
        </w:rPr>
        <w:t>20.3.2</w:t>
      </w:r>
      <w:r>
        <w:rPr>
          <w:rFonts w:eastAsia="Calibri"/>
          <w:lang w:eastAsia="lt-LT"/>
        </w:rPr>
        <w:t>. įvairiapusių raidos sutrikimų.</w:t>
      </w:r>
    </w:p>
    <w:p>
      <w:pPr>
        <w:ind w:firstLine="709"/>
        <w:jc w:val="both"/>
        <w:rPr>
          <w:rFonts w:eastAsia="Calibri"/>
          <w:lang w:eastAsia="lt-LT"/>
        </w:rPr>
      </w:pPr>
      <w:r>
        <w:rPr>
          <w:rFonts w:eastAsia="Calibri"/>
          <w:lang w:eastAsia="lt-LT"/>
        </w:rPr>
        <w:t>21</w:t>
      </w:r>
      <w:r>
        <w:rPr>
          <w:rFonts w:eastAsia="Calibri"/>
          <w:lang w:eastAsia="lt-LT"/>
        </w:rPr>
        <w:t>. VBE dalies vertinimo pritaikymai:</w:t>
      </w:r>
    </w:p>
    <w:p>
      <w:pPr>
        <w:ind w:firstLine="709"/>
        <w:jc w:val="both"/>
        <w:rPr>
          <w:color w:val="000000"/>
        </w:rPr>
      </w:pPr>
      <w:r>
        <w:rPr>
          <w:rFonts w:eastAsia="Calibri"/>
          <w:lang w:eastAsia="lt-LT"/>
        </w:rPr>
        <w:t>21.1</w:t>
      </w:r>
      <w:r>
        <w:rPr>
          <w:rFonts w:eastAsia="Calibri"/>
          <w:lang w:eastAsia="lt-LT"/>
        </w:rPr>
        <w:t xml:space="preserve">. vertinant lietuvių kalbos ir literatūros (B), </w:t>
      </w:r>
      <w:r>
        <w:rPr>
          <w:color w:val="000000"/>
        </w:rPr>
        <w:t>lenkų tautinės mažumos gimtosios kalbos ir literatūros, rusų tautinės mažumos gimtosios kalbos ir literatūros, baltarusių tautinės mažumos gimtosios kalbos ir literatūros, vokiečių tautinės mažumos gimtosios kalbos ir literatūros antrosios dalies rašto VBE užduoties atliktį, nustatoma vertinamo teksto apimtis – 250 žodžių mokiniui, turinčiam:</w:t>
      </w:r>
    </w:p>
    <w:p>
      <w:pPr>
        <w:ind w:firstLine="709"/>
        <w:jc w:val="both"/>
        <w:rPr>
          <w:rFonts w:eastAsia="Calibri"/>
          <w:lang w:eastAsia="lt-LT"/>
        </w:rPr>
      </w:pPr>
      <w:r>
        <w:rPr>
          <w:rFonts w:eastAsia="Calibri"/>
          <w:lang w:eastAsia="lt-LT"/>
        </w:rPr>
        <w:t>21.1.1</w:t>
      </w:r>
      <w:r>
        <w:rPr>
          <w:rFonts w:eastAsia="Calibri"/>
          <w:lang w:eastAsia="lt-LT"/>
        </w:rPr>
        <w:t>. klausos sutrikimą;</w:t>
      </w:r>
    </w:p>
    <w:p>
      <w:pPr>
        <w:ind w:firstLine="709"/>
        <w:jc w:val="both"/>
        <w:rPr>
          <w:rFonts w:eastAsia="Calibri"/>
          <w:lang w:eastAsia="lt-LT"/>
        </w:rPr>
      </w:pPr>
      <w:r>
        <w:rPr>
          <w:rFonts w:eastAsia="Calibri"/>
          <w:lang w:eastAsia="lt-LT"/>
        </w:rPr>
        <w:t>21.1.2</w:t>
      </w:r>
      <w:r>
        <w:rPr>
          <w:rFonts w:eastAsia="Calibri"/>
          <w:lang w:eastAsia="lt-LT"/>
        </w:rPr>
        <w:t>. kochlearinius implantus;</w:t>
      </w:r>
    </w:p>
    <w:p>
      <w:pPr>
        <w:ind w:firstLine="709"/>
        <w:jc w:val="both"/>
        <w:rPr>
          <w:rFonts w:eastAsia="Calibri"/>
          <w:lang w:eastAsia="lt-LT"/>
        </w:rPr>
      </w:pPr>
      <w:r>
        <w:rPr>
          <w:rFonts w:eastAsia="Calibri"/>
          <w:lang w:eastAsia="lt-LT"/>
        </w:rPr>
        <w:t>21.1.3</w:t>
      </w:r>
      <w:r>
        <w:rPr>
          <w:rFonts w:eastAsia="Calibri"/>
          <w:lang w:eastAsia="lt-LT"/>
        </w:rPr>
        <w:t>. įvairiapusių raidos sutrikimų;</w:t>
      </w:r>
    </w:p>
    <w:p>
      <w:pPr>
        <w:ind w:firstLine="709"/>
        <w:jc w:val="both"/>
        <w:rPr>
          <w:rFonts w:eastAsia="Calibri"/>
          <w:lang w:eastAsia="lt-LT"/>
        </w:rPr>
      </w:pPr>
      <w:r>
        <w:rPr>
          <w:rFonts w:eastAsia="Calibri"/>
          <w:lang w:eastAsia="lt-LT"/>
        </w:rPr>
        <w:t>21.1.4</w:t>
      </w:r>
      <w:r>
        <w:rPr>
          <w:rFonts w:eastAsia="Calibri"/>
          <w:lang w:eastAsia="lt-LT"/>
        </w:rPr>
        <w:t>. bendrųjų mokymosi sutrikimų;</w:t>
      </w:r>
    </w:p>
    <w:p>
      <w:pPr>
        <w:ind w:firstLine="709"/>
        <w:jc w:val="both"/>
        <w:rPr>
          <w:rFonts w:eastAsia="Calibri"/>
          <w:lang w:eastAsia="lt-LT"/>
        </w:rPr>
      </w:pPr>
      <w:r>
        <w:rPr>
          <w:rFonts w:eastAsia="Calibri"/>
          <w:lang w:eastAsia="lt-LT"/>
        </w:rPr>
        <w:t>21.1.5</w:t>
      </w:r>
      <w:r>
        <w:rPr>
          <w:rFonts w:eastAsia="Calibri"/>
          <w:lang w:eastAsia="lt-LT"/>
        </w:rPr>
        <w:t>. specifinių mokymosi (rašymo) sutrikimų;</w:t>
      </w:r>
    </w:p>
    <w:p>
      <w:pPr>
        <w:suppressAutoHyphens/>
        <w:ind w:firstLine="709"/>
        <w:jc w:val="both"/>
        <w:textAlignment w:val="center"/>
        <w:rPr>
          <w:rFonts w:eastAsia="Calibri"/>
          <w:lang w:eastAsia="lt-LT"/>
        </w:rPr>
      </w:pPr>
      <w:r>
        <w:rPr>
          <w:rFonts w:eastAsia="Calibri"/>
          <w:lang w:eastAsia="lt-LT"/>
        </w:rPr>
        <w:t>21.2</w:t>
      </w:r>
      <w:r>
        <w:rPr>
          <w:rFonts w:eastAsia="Calibri"/>
          <w:lang w:eastAsia="lt-LT"/>
        </w:rPr>
        <w:t>. klaidomis nelaikoma:</w:t>
      </w:r>
    </w:p>
    <w:p>
      <w:pPr>
        <w:suppressAutoHyphens/>
        <w:ind w:firstLine="709"/>
        <w:jc w:val="both"/>
        <w:textAlignment w:val="center"/>
        <w:rPr>
          <w:rFonts w:eastAsia="Calibri"/>
          <w:lang w:eastAsia="lt-LT"/>
        </w:rPr>
      </w:pPr>
      <w:r>
        <w:rPr>
          <w:rFonts w:eastAsia="Calibri"/>
          <w:lang w:eastAsia="lt-LT"/>
        </w:rPr>
        <w:t>21.2.1</w:t>
      </w:r>
      <w:r>
        <w:rPr>
          <w:rFonts w:eastAsia="Calibri"/>
          <w:lang w:eastAsia="lt-LT"/>
        </w:rPr>
        <w:t>. Brailio rašto ar klaviatūros techninės klaidos dėl regos sutrikimo;</w:t>
      </w:r>
    </w:p>
    <w:p>
      <w:pPr>
        <w:suppressAutoHyphens/>
        <w:ind w:firstLine="709"/>
        <w:jc w:val="both"/>
        <w:textAlignment w:val="center"/>
        <w:rPr>
          <w:rFonts w:eastAsia="Calibri"/>
        </w:rPr>
      </w:pPr>
      <w:r>
        <w:rPr>
          <w:rFonts w:eastAsia="Calibri"/>
        </w:rPr>
        <w:t>21.2.2</w:t>
      </w:r>
      <w:r>
        <w:rPr>
          <w:rFonts w:eastAsia="Calibri"/>
        </w:rPr>
        <w:t xml:space="preserve">. </w:t>
      </w:r>
      <w:r>
        <w:t>r</w:t>
      </w:r>
      <w:r>
        <w:rPr>
          <w:rFonts w:eastAsia="Calibri"/>
        </w:rPr>
        <w:t>aidžių rašysenos netikslumai dėl regos, judesio ir padėties bei neurologinių sutrikimų;</w:t>
      </w:r>
    </w:p>
    <w:p>
      <w:pPr>
        <w:ind w:firstLine="709"/>
        <w:jc w:val="both"/>
        <w:rPr>
          <w:rFonts w:eastAsia="Calibri"/>
          <w:lang w:eastAsia="lt-LT"/>
        </w:rPr>
      </w:pPr>
      <w:r>
        <w:rPr>
          <w:rFonts w:eastAsia="Calibri"/>
          <w:lang w:eastAsia="lt-LT"/>
        </w:rPr>
        <w:t>21.2.3</w:t>
      </w:r>
      <w:r>
        <w:rPr>
          <w:rFonts w:eastAsia="Calibri"/>
          <w:lang w:eastAsia="lt-LT"/>
        </w:rPr>
        <w:t>. akustiškai panašias fonemas žyminčių raidžių, nurodytų PPT išraše, painiojimas, vertinant lietuvių kalbos ir literatūros (A), lietuvių kalbos ir literatūros (B) VBE antrosios dalies, lenkų tautinės mažumos gimtosios kalbos ir literatūros, rusų tautinės mažumos gimtosios kalbos ir literatūros, baltarusių tautinės mažumos gimtosios kalbos ir literatūros, vokiečių tautinės mažumos gimtosios kalbos ir literatūros VBE antrosios dalies užduoties atliktį, mokinio, turinčio:</w:t>
      </w:r>
    </w:p>
    <w:p>
      <w:pPr>
        <w:ind w:firstLine="709"/>
        <w:jc w:val="both"/>
        <w:rPr>
          <w:rFonts w:eastAsia="Calibri"/>
          <w:lang w:eastAsia="lt-LT"/>
        </w:rPr>
      </w:pPr>
      <w:r>
        <w:rPr>
          <w:rFonts w:eastAsia="Calibri"/>
          <w:lang w:eastAsia="lt-LT"/>
        </w:rPr>
        <w:t>21.2.3.1</w:t>
      </w:r>
      <w:r>
        <w:rPr>
          <w:rFonts w:eastAsia="Calibri"/>
          <w:lang w:eastAsia="lt-LT"/>
        </w:rPr>
        <w:t>. specifinių mokymosi (rašymo) sutrikimų;</w:t>
      </w:r>
    </w:p>
    <w:p>
      <w:pPr>
        <w:ind w:firstLine="709"/>
        <w:jc w:val="both"/>
        <w:rPr>
          <w:rFonts w:eastAsia="Calibri"/>
          <w:lang w:eastAsia="lt-LT"/>
        </w:rPr>
      </w:pPr>
      <w:r>
        <w:rPr>
          <w:rFonts w:eastAsia="Calibri"/>
          <w:lang w:eastAsia="lt-LT"/>
        </w:rPr>
        <w:t>21.2.3.2</w:t>
      </w:r>
      <w:r>
        <w:rPr>
          <w:rFonts w:eastAsia="Calibri"/>
          <w:lang w:eastAsia="lt-LT"/>
        </w:rPr>
        <w:t>. bendrųjų mokymosi sutrikimų;</w:t>
      </w:r>
    </w:p>
    <w:p>
      <w:pPr>
        <w:ind w:firstLine="709"/>
        <w:jc w:val="both"/>
        <w:rPr>
          <w:rFonts w:eastAsia="Calibri"/>
          <w:lang w:eastAsia="lt-LT"/>
        </w:rPr>
      </w:pPr>
      <w:r>
        <w:rPr>
          <w:rFonts w:eastAsia="Calibri"/>
          <w:lang w:eastAsia="lt-LT"/>
        </w:rPr>
        <w:t>21.2.3.3</w:t>
      </w:r>
      <w:r>
        <w:rPr>
          <w:rFonts w:eastAsia="Calibri"/>
          <w:lang w:eastAsia="lt-LT"/>
        </w:rPr>
        <w:t>. įvairiapusių raidos sutrikimų;</w:t>
      </w:r>
    </w:p>
    <w:p>
      <w:pPr>
        <w:ind w:firstLine="709"/>
        <w:jc w:val="both"/>
        <w:rPr>
          <w:rFonts w:eastAsia="Calibri"/>
          <w:lang w:eastAsia="lt-LT"/>
        </w:rPr>
      </w:pPr>
      <w:r>
        <w:rPr>
          <w:rFonts w:eastAsia="Calibri"/>
          <w:lang w:eastAsia="lt-LT"/>
        </w:rPr>
        <w:t>21.2.4</w:t>
      </w:r>
      <w:r>
        <w:rPr>
          <w:rFonts w:eastAsia="Calibri"/>
          <w:lang w:eastAsia="lt-LT"/>
        </w:rPr>
        <w:t>. grafiškai panašių raidžių, nurodytų PPT išraše, painiojimas, veidrodinis raidžių rašymas, vertinant lietuvių kalbos ir literatūros (A), lietuvių kalbos ir literatūros (B) VBE antrosios dalies, lenkų tautinės mažumos gimtosios kalbos ir literatūros, rusų tautinės mažumos gimtosios kalbos ir literatūros, baltarusių tautinės mažumos gimtosios kalbos ir literatūros, vokiečių tautinės mažumos gimtosios kalbos ir literatūros VBE antrosios dalies užduoties atliktį, turinčio:</w:t>
      </w:r>
    </w:p>
    <w:p>
      <w:pPr>
        <w:ind w:firstLine="709"/>
        <w:jc w:val="both"/>
        <w:rPr>
          <w:rFonts w:eastAsia="Calibri"/>
          <w:lang w:eastAsia="lt-LT"/>
        </w:rPr>
      </w:pPr>
      <w:r>
        <w:rPr>
          <w:rFonts w:eastAsia="Calibri"/>
          <w:lang w:eastAsia="lt-LT"/>
        </w:rPr>
        <w:t>21.2.4.1</w:t>
      </w:r>
      <w:r>
        <w:rPr>
          <w:rFonts w:eastAsia="Calibri"/>
          <w:lang w:eastAsia="lt-LT"/>
        </w:rPr>
        <w:t>. specifinių mokymosi (rašymo) sutrikimų;</w:t>
      </w:r>
    </w:p>
    <w:p>
      <w:pPr>
        <w:ind w:firstLine="709"/>
        <w:jc w:val="both"/>
        <w:rPr>
          <w:rFonts w:eastAsia="Calibri"/>
          <w:lang w:eastAsia="lt-LT"/>
        </w:rPr>
      </w:pPr>
      <w:r>
        <w:rPr>
          <w:rFonts w:eastAsia="Calibri"/>
          <w:lang w:eastAsia="lt-LT"/>
        </w:rPr>
        <w:t>21.2.4.2</w:t>
      </w:r>
      <w:r>
        <w:rPr>
          <w:rFonts w:eastAsia="Calibri"/>
          <w:lang w:eastAsia="lt-LT"/>
        </w:rPr>
        <w:t>. bendrųjų mokymosi sutrikimų;</w:t>
      </w:r>
    </w:p>
    <w:p>
      <w:pPr>
        <w:ind w:firstLine="709"/>
        <w:jc w:val="both"/>
        <w:rPr>
          <w:rFonts w:eastAsia="Calibri"/>
          <w:lang w:eastAsia="lt-LT"/>
        </w:rPr>
      </w:pPr>
      <w:r>
        <w:rPr>
          <w:rFonts w:eastAsia="Calibri"/>
          <w:lang w:eastAsia="lt-LT"/>
        </w:rPr>
        <w:t>21.2.4.3</w:t>
      </w:r>
      <w:r>
        <w:rPr>
          <w:rFonts w:eastAsia="Calibri"/>
          <w:lang w:eastAsia="lt-LT"/>
        </w:rPr>
        <w:t>. įvairiapusių raidos sutrikimų;</w:t>
      </w:r>
    </w:p>
    <w:p>
      <w:pPr>
        <w:ind w:firstLine="709"/>
        <w:jc w:val="both"/>
        <w:rPr>
          <w:rFonts w:eastAsia="Calibri"/>
          <w:lang w:eastAsia="lt-LT"/>
        </w:rPr>
      </w:pPr>
      <w:r>
        <w:rPr>
          <w:rFonts w:eastAsia="Calibri"/>
          <w:lang w:eastAsia="lt-LT"/>
        </w:rPr>
        <w:t>21.2.5</w:t>
      </w:r>
      <w:r>
        <w:rPr>
          <w:rFonts w:eastAsia="Calibri"/>
          <w:lang w:eastAsia="lt-LT"/>
        </w:rPr>
        <w:t>. kalbėjimo sklandumo trūkumai, vertinant lietuvių kalbos ir literatūros (A) ir lietuvių kalbos ir literatūros (B) VBE pirmąją dalį, užsienio (anglų) kalbos, užsienio (prancūzų) kalbos, užsienio (vokiečių) kalbos VBE antrosios dalies kalbėjimo dalį, mokinio, turinčio:</w:t>
      </w:r>
    </w:p>
    <w:p>
      <w:pPr>
        <w:ind w:firstLine="709"/>
        <w:jc w:val="both"/>
        <w:rPr>
          <w:rFonts w:eastAsia="Calibri"/>
          <w:lang w:eastAsia="lt-LT"/>
        </w:rPr>
      </w:pPr>
      <w:r>
        <w:rPr>
          <w:rFonts w:eastAsia="Calibri"/>
          <w:lang w:eastAsia="lt-LT"/>
        </w:rPr>
        <w:t>21.2.5.1</w:t>
      </w:r>
      <w:r>
        <w:rPr>
          <w:rFonts w:eastAsia="Calibri"/>
          <w:lang w:eastAsia="lt-LT"/>
        </w:rPr>
        <w:t>. kalbėjimo ir kalbos (dizartrijos) sutrikimų;</w:t>
      </w:r>
    </w:p>
    <w:p>
      <w:pPr>
        <w:ind w:firstLine="709"/>
        <w:jc w:val="both"/>
        <w:rPr>
          <w:rFonts w:eastAsia="Calibri"/>
          <w:lang w:eastAsia="lt-LT"/>
        </w:rPr>
      </w:pPr>
      <w:r>
        <w:rPr>
          <w:rFonts w:eastAsia="Calibri"/>
          <w:lang w:eastAsia="lt-LT"/>
        </w:rPr>
        <w:t>21.2.5.2</w:t>
      </w:r>
      <w:r>
        <w:rPr>
          <w:rFonts w:eastAsia="Calibri"/>
          <w:lang w:eastAsia="lt-LT"/>
        </w:rPr>
        <w:t xml:space="preserve"> sklandaus kalbėjimo (ritmo) sutrikimų;</w:t>
      </w:r>
    </w:p>
    <w:p>
      <w:pPr>
        <w:ind w:firstLine="709"/>
        <w:jc w:val="both"/>
        <w:rPr>
          <w:rFonts w:eastAsia="Calibri"/>
          <w:lang w:eastAsia="lt-LT"/>
        </w:rPr>
      </w:pPr>
      <w:r>
        <w:rPr>
          <w:rFonts w:eastAsia="Calibri"/>
          <w:lang w:eastAsia="lt-LT"/>
        </w:rPr>
        <w:t>21.2.5.3</w:t>
      </w:r>
      <w:r>
        <w:rPr>
          <w:rFonts w:eastAsia="Calibri"/>
          <w:lang w:eastAsia="lt-LT"/>
        </w:rPr>
        <w:t>. įvairiapusių raidos sutrikimų;</w:t>
      </w:r>
    </w:p>
    <w:p>
      <w:pPr>
        <w:ind w:firstLine="709"/>
        <w:jc w:val="both"/>
        <w:rPr>
          <w:rFonts w:eastAsia="Calibri"/>
          <w:lang w:eastAsia="lt-LT"/>
        </w:rPr>
      </w:pPr>
      <w:r>
        <w:rPr>
          <w:rFonts w:eastAsia="Calibri"/>
          <w:lang w:eastAsia="lt-LT"/>
        </w:rPr>
        <w:t>21.2.5.4</w:t>
      </w:r>
      <w:r>
        <w:rPr>
          <w:rFonts w:eastAsia="Calibri"/>
          <w:lang w:eastAsia="lt-LT"/>
        </w:rPr>
        <w:t>. klausos sutrikimą;</w:t>
      </w:r>
    </w:p>
    <w:p>
      <w:pPr>
        <w:ind w:firstLine="709"/>
        <w:jc w:val="both"/>
        <w:rPr>
          <w:rFonts w:eastAsia="Calibri"/>
          <w:lang w:eastAsia="lt-LT"/>
        </w:rPr>
      </w:pPr>
      <w:r>
        <w:rPr>
          <w:rFonts w:eastAsia="Calibri"/>
          <w:lang w:eastAsia="lt-LT"/>
        </w:rPr>
        <w:t>21.2.5.5</w:t>
      </w:r>
      <w:r>
        <w:rPr>
          <w:rFonts w:eastAsia="Calibri"/>
          <w:lang w:eastAsia="lt-LT"/>
        </w:rPr>
        <w:t>. kochlearinius implantus;</w:t>
      </w:r>
    </w:p>
    <w:p>
      <w:pPr>
        <w:ind w:firstLine="709"/>
        <w:jc w:val="both"/>
        <w:rPr>
          <w:rFonts w:eastAsia="Calibri"/>
          <w:lang w:eastAsia="lt-LT"/>
        </w:rPr>
      </w:pPr>
      <w:r>
        <w:rPr>
          <w:rFonts w:eastAsia="Calibri"/>
          <w:lang w:eastAsia="lt-LT"/>
        </w:rPr>
        <w:t>21.3</w:t>
      </w:r>
      <w:r>
        <w:rPr>
          <w:rFonts w:eastAsia="Calibri"/>
          <w:lang w:eastAsia="lt-LT"/>
        </w:rPr>
        <w:t>. nevertinama tartis, kirčiavimas ir intonacija lietuvių kalbos ir literatūros (A) ir lietuvių kalbos ir literatūros (B) VBE pirmojoje dalyje mokinio, turinčio:</w:t>
      </w:r>
    </w:p>
    <w:p>
      <w:pPr>
        <w:ind w:firstLine="709"/>
        <w:jc w:val="both"/>
        <w:rPr>
          <w:rFonts w:eastAsia="Calibri"/>
          <w:lang w:eastAsia="lt-LT"/>
        </w:rPr>
      </w:pPr>
      <w:r>
        <w:rPr>
          <w:rFonts w:eastAsia="Calibri"/>
          <w:lang w:eastAsia="lt-LT"/>
        </w:rPr>
        <w:t>21.3.1</w:t>
      </w:r>
      <w:r>
        <w:rPr>
          <w:rFonts w:eastAsia="Calibri"/>
          <w:lang w:eastAsia="lt-LT"/>
        </w:rPr>
        <w:t>. kalbėjimo ir kalbos (dizartrijos) sutrikimų;</w:t>
      </w:r>
    </w:p>
    <w:p>
      <w:pPr>
        <w:ind w:firstLine="709"/>
        <w:jc w:val="both"/>
        <w:rPr>
          <w:rFonts w:eastAsia="Calibri"/>
          <w:lang w:eastAsia="lt-LT"/>
        </w:rPr>
      </w:pPr>
      <w:r>
        <w:rPr>
          <w:rFonts w:eastAsia="Calibri"/>
          <w:lang w:eastAsia="lt-LT"/>
        </w:rPr>
        <w:t>21.3.2</w:t>
      </w:r>
      <w:r>
        <w:rPr>
          <w:rFonts w:eastAsia="Calibri"/>
          <w:lang w:eastAsia="lt-LT"/>
        </w:rPr>
        <w:t>. sklandaus kalbėjimo (ritmo) sutrikimų;</w:t>
      </w:r>
    </w:p>
    <w:p>
      <w:pPr>
        <w:ind w:firstLine="709"/>
        <w:jc w:val="both"/>
        <w:rPr>
          <w:rFonts w:eastAsia="Calibri"/>
          <w:lang w:eastAsia="lt-LT"/>
        </w:rPr>
      </w:pPr>
      <w:r>
        <w:rPr>
          <w:rFonts w:eastAsia="Calibri"/>
          <w:lang w:eastAsia="lt-LT"/>
        </w:rPr>
        <w:t>21.3.3</w:t>
      </w:r>
      <w:r>
        <w:rPr>
          <w:rFonts w:eastAsia="Calibri"/>
          <w:lang w:eastAsia="lt-LT"/>
        </w:rPr>
        <w:t>. įvairiapusių raidos sutrikimų;</w:t>
      </w:r>
    </w:p>
    <w:p>
      <w:pPr>
        <w:ind w:firstLine="709"/>
        <w:jc w:val="both"/>
        <w:rPr>
          <w:rFonts w:eastAsia="Calibri"/>
          <w:lang w:eastAsia="lt-LT"/>
        </w:rPr>
      </w:pPr>
      <w:r>
        <w:rPr>
          <w:rFonts w:eastAsia="Calibri"/>
          <w:lang w:eastAsia="lt-LT"/>
        </w:rPr>
        <w:t>21.3.4</w:t>
      </w:r>
      <w:r>
        <w:rPr>
          <w:rFonts w:eastAsia="Calibri"/>
          <w:lang w:eastAsia="lt-LT"/>
        </w:rPr>
        <w:t>. klausos sutrikimą;</w:t>
      </w:r>
    </w:p>
    <w:p>
      <w:pPr>
        <w:ind w:firstLine="709"/>
        <w:jc w:val="both"/>
        <w:rPr>
          <w:rFonts w:eastAsia="Calibri"/>
          <w:lang w:eastAsia="lt-LT"/>
        </w:rPr>
      </w:pPr>
      <w:r>
        <w:rPr>
          <w:rFonts w:eastAsia="Calibri"/>
          <w:lang w:eastAsia="lt-LT"/>
        </w:rPr>
        <w:t>21.3.5</w:t>
      </w:r>
      <w:r>
        <w:rPr>
          <w:rFonts w:eastAsia="Calibri"/>
          <w:lang w:eastAsia="lt-LT"/>
        </w:rPr>
        <w:t>. kochlearinius implantus;</w:t>
      </w:r>
    </w:p>
    <w:p>
      <w:pPr>
        <w:ind w:firstLine="709"/>
        <w:jc w:val="both"/>
        <w:rPr>
          <w:rFonts w:eastAsia="Calibri"/>
          <w:lang w:eastAsia="lt-LT"/>
        </w:rPr>
      </w:pPr>
      <w:r>
        <w:rPr>
          <w:color w:val="000000"/>
        </w:rPr>
        <w:t>21.4</w:t>
      </w:r>
      <w:r>
        <w:rPr>
          <w:color w:val="000000"/>
        </w:rPr>
        <w:t xml:space="preserve">. </w:t>
      </w:r>
      <w:r>
        <w:rPr>
          <w:szCs w:val="24"/>
        </w:rPr>
        <w:t xml:space="preserve">nevertinama intonacija ir tartis, </w:t>
      </w:r>
      <w:r>
        <w:t xml:space="preserve">kalbos supratimo iš klausos klaidos </w:t>
      </w:r>
      <w:r>
        <w:rPr>
          <w:rFonts w:eastAsia="Calibri"/>
          <w:lang w:eastAsia="lt-LT"/>
        </w:rPr>
        <w:t>nelaikomos klaidomis lietuvių kalbos ir literatūros (A), lietuvių kalbos ir literatūros (B) VBE pirmojoje dalyje, lenkų tautinės mažumos gimtosios kalbos ir literatūros, rusų tautinės mažumos gimtosios kalbos ir literatūros, baltarusių tautinės mažumos gimtosios kalbos ir literatūros, vokiečių tautinės mažumos gimtosios kalbos ir literatūros VBE antrojoje dalyje, užsienio (anglų) kalbos, užsienio (prancūzų) kalbos, užsienio (vokiečių) kalbos VBE pirmosios dalies klausymo dalyje ir užsienio (anglų) kalbos, užsienio (prancūzų) kalbos, užsienio (vokiečių) kalbos VBE antrosios dalies kalbėjimo dalyje mokiniams, turintiems:</w:t>
      </w:r>
    </w:p>
    <w:p>
      <w:pPr>
        <w:ind w:firstLine="709"/>
        <w:jc w:val="both"/>
        <w:rPr>
          <w:rFonts w:eastAsia="Calibri"/>
          <w:lang w:eastAsia="lt-LT"/>
        </w:rPr>
      </w:pPr>
      <w:r>
        <w:rPr>
          <w:color w:val="000000"/>
        </w:rPr>
        <w:t>21.4</w:t>
      </w:r>
      <w:r>
        <w:rPr>
          <w:rFonts w:eastAsia="Calibri"/>
          <w:lang w:eastAsia="lt-LT"/>
        </w:rPr>
        <w:t>.1</w:t>
      </w:r>
      <w:r>
        <w:rPr>
          <w:rFonts w:eastAsia="Calibri"/>
          <w:lang w:eastAsia="lt-LT"/>
        </w:rPr>
        <w:t>.</w:t>
      </w:r>
      <w:r>
        <w:rPr>
          <w:color w:val="000000"/>
        </w:rPr>
        <w:t xml:space="preserve"> </w:t>
      </w:r>
      <w:r>
        <w:rPr>
          <w:rFonts w:eastAsia="Calibri"/>
          <w:lang w:eastAsia="lt-LT"/>
        </w:rPr>
        <w:t>vidutinį, žymų, labai žymų ar gilų klausos sutrikimą (kurtumą);</w:t>
      </w:r>
    </w:p>
    <w:p>
      <w:pPr>
        <w:ind w:firstLine="709"/>
        <w:jc w:val="both"/>
        <w:rPr>
          <w:rFonts w:eastAsia="Calibri"/>
          <w:lang w:eastAsia="lt-LT"/>
        </w:rPr>
      </w:pPr>
      <w:r>
        <w:rPr>
          <w:color w:val="000000"/>
        </w:rPr>
        <w:t>21.4</w:t>
      </w:r>
      <w:r>
        <w:rPr>
          <w:rFonts w:eastAsia="Calibri"/>
          <w:lang w:eastAsia="lt-LT"/>
        </w:rPr>
        <w:t>.2</w:t>
      </w:r>
      <w:r>
        <w:rPr>
          <w:rFonts w:eastAsia="Calibri"/>
          <w:lang w:eastAsia="lt-LT"/>
        </w:rPr>
        <w:t>. kochlearinį implantą (esant vidutiniams, dideliems ar labai dideliems specialiesiems ugdymosi poreikiams);</w:t>
      </w:r>
    </w:p>
    <w:p>
      <w:pPr>
        <w:ind w:firstLine="709"/>
        <w:jc w:val="both"/>
        <w:rPr>
          <w:rFonts w:eastAsia="Calibri"/>
          <w:lang w:eastAsia="lt-LT"/>
        </w:rPr>
      </w:pPr>
      <w:r>
        <w:rPr>
          <w:color w:val="000000"/>
        </w:rPr>
        <w:t>21.4.</w:t>
      </w:r>
      <w:r>
        <w:rPr>
          <w:rFonts w:eastAsia="Calibri"/>
          <w:lang w:eastAsia="lt-LT"/>
        </w:rPr>
        <w:t>3</w:t>
      </w:r>
      <w:r>
        <w:rPr>
          <w:rFonts w:eastAsia="Calibri"/>
          <w:lang w:eastAsia="lt-LT"/>
        </w:rPr>
        <w:t>. sklandaus kalbėjimo (ritmo) sutrikimų;</w:t>
      </w:r>
    </w:p>
    <w:p>
      <w:pPr>
        <w:ind w:firstLine="709"/>
        <w:jc w:val="both"/>
        <w:rPr>
          <w:rFonts w:eastAsia="Calibri"/>
          <w:lang w:eastAsia="lt-LT"/>
        </w:rPr>
      </w:pPr>
      <w:r>
        <w:rPr>
          <w:color w:val="000000"/>
        </w:rPr>
        <w:t>21.4.4</w:t>
      </w:r>
      <w:r>
        <w:rPr>
          <w:rFonts w:eastAsia="Calibri"/>
          <w:lang w:eastAsia="lt-LT"/>
        </w:rPr>
        <w:t>. emocijų (nerimo spektro – selektyvaus mutizmo) sutrikimų;</w:t>
      </w:r>
    </w:p>
    <w:p>
      <w:pPr>
        <w:ind w:firstLine="709"/>
        <w:jc w:val="both"/>
        <w:rPr>
          <w:rFonts w:eastAsia="Calibri"/>
          <w:lang w:eastAsia="lt-LT"/>
        </w:rPr>
      </w:pPr>
      <w:r>
        <w:rPr>
          <w:rFonts w:eastAsia="Calibri"/>
          <w:lang w:eastAsia="lt-LT"/>
        </w:rPr>
        <w:t>21.4.5</w:t>
      </w:r>
      <w:r>
        <w:rPr>
          <w:rFonts w:eastAsia="Calibri"/>
          <w:lang w:eastAsia="lt-LT"/>
        </w:rPr>
        <w:t>. įvairiapusių raidos sutrikimų;</w:t>
      </w:r>
    </w:p>
    <w:p>
      <w:pPr>
        <w:ind w:firstLine="709"/>
        <w:jc w:val="both"/>
        <w:rPr>
          <w:szCs w:val="24"/>
        </w:rPr>
      </w:pPr>
      <w:r>
        <w:rPr>
          <w:color w:val="000000"/>
        </w:rPr>
        <w:t>21.</w:t>
      </w:r>
      <w:r>
        <w:rPr>
          <w:rFonts w:eastAsia="Calibri"/>
          <w:lang w:eastAsia="lt-LT"/>
        </w:rPr>
        <w:t>5</w:t>
      </w:r>
      <w:r>
        <w:rPr>
          <w:rFonts w:eastAsia="Calibri"/>
          <w:lang w:eastAsia="lt-LT"/>
        </w:rPr>
        <w:t xml:space="preserve">. sklandaus kalbėjimo trūkumai nelaikomi klaidomis, vertinant </w:t>
      </w:r>
      <w:r>
        <w:rPr>
          <w:szCs w:val="24"/>
        </w:rPr>
        <w:t>lietuvių kalbos ir literatūros (A), lietuvių kalbos ir literatūros (B) VBE pirmąją dalį, užsienio (anglų) kalbos, užsienio (prancūzų) kalbos, užsienio (vokiečių) kalbos VBE antrosios dalies kalbėjimo dalį, dėl:</w:t>
      </w:r>
    </w:p>
    <w:p>
      <w:pPr>
        <w:ind w:firstLine="709"/>
        <w:jc w:val="both"/>
        <w:rPr>
          <w:szCs w:val="24"/>
        </w:rPr>
      </w:pPr>
      <w:r>
        <w:rPr>
          <w:rFonts w:eastAsia="Calibri"/>
          <w:lang w:eastAsia="lt-LT"/>
        </w:rPr>
        <w:t>21.5</w:t>
      </w:r>
      <w:r>
        <w:rPr>
          <w:szCs w:val="24"/>
        </w:rPr>
        <w:t>.1</w:t>
      </w:r>
      <w:r>
        <w:rPr>
          <w:szCs w:val="24"/>
        </w:rPr>
        <w:t>. kalbėjimo ir kalbos (dizartrijos) sutrikimų;</w:t>
      </w:r>
    </w:p>
    <w:p>
      <w:pPr>
        <w:ind w:firstLine="709"/>
        <w:jc w:val="both"/>
        <w:rPr>
          <w:szCs w:val="24"/>
        </w:rPr>
      </w:pPr>
      <w:r>
        <w:rPr>
          <w:rFonts w:eastAsia="Calibri"/>
          <w:lang w:eastAsia="lt-LT"/>
        </w:rPr>
        <w:t>21.5.</w:t>
      </w:r>
      <w:r>
        <w:rPr>
          <w:szCs w:val="24"/>
        </w:rPr>
        <w:t>2</w:t>
      </w:r>
      <w:r>
        <w:rPr>
          <w:szCs w:val="24"/>
        </w:rPr>
        <w:t>. sklandaus kalbėjimo (ritmo) sutrikimų;</w:t>
      </w:r>
    </w:p>
    <w:p>
      <w:pPr>
        <w:ind w:firstLine="709"/>
        <w:jc w:val="both"/>
      </w:pPr>
      <w:r>
        <w:rPr>
          <w:rFonts w:eastAsia="Calibri"/>
          <w:lang w:eastAsia="lt-LT"/>
        </w:rPr>
        <w:t>21.5</w:t>
      </w:r>
      <w:r>
        <w:t>.3</w:t>
      </w:r>
      <w:r>
        <w:t>. įvairiapusių raidos sutrikimų;</w:t>
      </w:r>
    </w:p>
    <w:p>
      <w:pPr>
        <w:ind w:firstLine="709"/>
        <w:jc w:val="both"/>
        <w:rPr>
          <w:rFonts w:eastAsia="Calibri"/>
          <w:lang w:eastAsia="lt-LT"/>
        </w:rPr>
      </w:pPr>
      <w:r>
        <w:rPr>
          <w:rFonts w:eastAsia="Calibri"/>
          <w:lang w:eastAsia="lt-LT"/>
        </w:rPr>
        <w:t>21.5.4</w:t>
      </w:r>
      <w:r>
        <w:rPr>
          <w:rFonts w:eastAsia="Calibri"/>
          <w:lang w:eastAsia="lt-LT"/>
        </w:rPr>
        <w:t>. klausos sutrikimą;</w:t>
      </w:r>
    </w:p>
    <w:p>
      <w:pPr>
        <w:ind w:firstLine="709"/>
        <w:jc w:val="both"/>
        <w:rPr>
          <w:rFonts w:eastAsia="Calibri"/>
          <w:lang w:eastAsia="lt-LT"/>
        </w:rPr>
      </w:pPr>
      <w:r>
        <w:rPr>
          <w:rFonts w:eastAsia="Calibri"/>
          <w:lang w:eastAsia="lt-LT"/>
        </w:rPr>
        <w:t>21.5.5</w:t>
      </w:r>
      <w:r>
        <w:rPr>
          <w:rFonts w:eastAsia="Calibri"/>
          <w:lang w:eastAsia="lt-LT"/>
        </w:rPr>
        <w:t>. kochlearinius implantus.</w:t>
      </w:r>
    </w:p>
    <w:p>
      <w:pPr>
        <w:ind w:firstLine="709"/>
        <w:jc w:val="both"/>
      </w:pPr>
      <w:r>
        <w:t>22</w:t>
      </w:r>
      <w:r>
        <w:t>. Valstybinių brandos egzaminų organizavimo ir vykdymo tvarkos aprašo, patvirtino, Lietuvos Respublikos švietimo, mokslo ir sporto ministro 2023 m. rugsėjo 11 d. įsakymu Nr. V-1187 „Dėl Valstybinių brandos egzaminų organizavimo ir vykdymo tvarkos aprašo patvirtinimo“, 41 ir 42 punktuose nustatytais atvejais atleistam nuo atitinkamos VBE dalies</w:t>
      </w:r>
      <w:r>
        <w:rPr>
          <w:rFonts w:eastAsia="Calibri"/>
          <w:lang w:eastAsia="lt-LT"/>
        </w:rPr>
        <w:t xml:space="preserve"> mokiniui Nacionalinės švietimo agentūros direktoriaus sprendimu, priimtu vadovaujantis Komisijos siūlymu, pritaikoma VBE vertinimo skalė.</w:t>
      </w:r>
    </w:p>
    <w:p>
      <w:pPr>
        <w:ind w:firstLine="709"/>
        <w:jc w:val="both"/>
        <w:rPr>
          <w:rFonts w:eastAsia="Calibri"/>
          <w:lang w:eastAsia="lt-LT"/>
        </w:rPr>
      </w:pPr>
      <w:r>
        <w:rPr>
          <w:rFonts w:eastAsia="Calibri"/>
          <w:lang w:eastAsia="lt-LT"/>
        </w:rPr>
        <w:t>23</w:t>
      </w:r>
      <w:r>
        <w:rPr>
          <w:rFonts w:eastAsia="Calibri"/>
          <w:lang w:eastAsia="lt-LT"/>
        </w:rPr>
        <w:t>. Mokiniui, turinčiam specialiųjų ugdymosi poreikių dėl regos, įvairiapusių raidos,</w:t>
      </w:r>
      <w:r>
        <w:rPr>
          <w:lang w:eastAsia="lt-LT"/>
        </w:rPr>
        <w:t xml:space="preserve"> </w:t>
      </w:r>
      <w:r>
        <w:rPr>
          <w:rFonts w:eastAsia="Calibri"/>
          <w:lang w:eastAsia="lt-LT"/>
        </w:rPr>
        <w:t xml:space="preserve">elgesio ar (ir) emocijų (aktyvumo ar (r) dėmesio, ar (ir) nerimo spektro) sutrikimų, </w:t>
      </w:r>
      <w:r>
        <w:rPr>
          <w:szCs w:val="24"/>
        </w:rPr>
        <w:t xml:space="preserve">VBE antrosios dalies </w:t>
      </w:r>
      <w:r>
        <w:rPr>
          <w:rFonts w:eastAsia="Calibri"/>
          <w:lang w:eastAsia="lt-LT"/>
        </w:rPr>
        <w:t>metu neperkėlus atsakymų į atsakymų lapą, vertinami užduoties sąsiuvinyje pateikti atsakymai.</w:t>
      </w:r>
    </w:p>
    <w:p>
      <w:pPr>
        <w:keepLines/>
        <w:suppressAutoHyphens/>
        <w:jc w:val="center"/>
        <w:textAlignment w:val="center"/>
        <w:rPr>
          <w:rFonts w:eastAsia="Calibri"/>
          <w:b/>
          <w:bCs/>
          <w:caps/>
          <w:lang w:eastAsia="lt-LT"/>
        </w:rPr>
      </w:pPr>
    </w:p>
    <w:p>
      <w:pPr>
        <w:keepLines/>
        <w:suppressAutoHyphens/>
        <w:jc w:val="center"/>
        <w:textAlignment w:val="center"/>
        <w:rPr>
          <w:rFonts w:eastAsia="Calibri"/>
          <w:b/>
          <w:bCs/>
          <w:caps/>
          <w:szCs w:val="24"/>
          <w:lang w:eastAsia="lt-LT"/>
        </w:rPr>
      </w:pPr>
      <w:r>
        <w:rPr>
          <w:rFonts w:eastAsia="Calibri"/>
          <w:b/>
          <w:bCs/>
          <w:caps/>
          <w:szCs w:val="24"/>
          <w:lang w:eastAsia="lt-LT"/>
        </w:rPr>
        <w:t>VI</w:t>
      </w:r>
      <w:r>
        <w:rPr>
          <w:rFonts w:eastAsia="Calibri"/>
          <w:b/>
          <w:bCs/>
          <w:caps/>
          <w:szCs w:val="24"/>
          <w:lang w:eastAsia="lt-LT"/>
        </w:rPr>
        <w:t xml:space="preserve"> SKYRIUS</w:t>
      </w:r>
    </w:p>
    <w:p>
      <w:pPr>
        <w:keepLines/>
        <w:suppressAutoHyphens/>
        <w:jc w:val="center"/>
        <w:textAlignment w:val="center"/>
        <w:rPr>
          <w:rFonts w:eastAsia="Calibri"/>
          <w:b/>
          <w:bCs/>
          <w:caps/>
          <w:szCs w:val="24"/>
          <w:lang w:eastAsia="lt-LT"/>
        </w:rPr>
      </w:pPr>
      <w:r>
        <w:rPr>
          <w:rFonts w:eastAsia="Calibri"/>
          <w:b/>
          <w:bCs/>
          <w:caps/>
          <w:szCs w:val="24"/>
          <w:lang w:eastAsia="lt-LT"/>
        </w:rPr>
        <w:t>BAIGIAMOSIOS NUOSTATOS</w:t>
      </w:r>
    </w:p>
    <w:p>
      <w:pPr>
        <w:jc w:val="center"/>
        <w:rPr>
          <w:szCs w:val="24"/>
        </w:rPr>
      </w:pPr>
    </w:p>
    <w:p>
      <w:pPr>
        <w:tabs>
          <w:tab w:val="left" w:pos="1134"/>
        </w:tabs>
        <w:ind w:firstLine="709"/>
        <w:jc w:val="both"/>
        <w:rPr>
          <w:rFonts w:eastAsia="Calibri"/>
          <w:color w:val="000000"/>
          <w:lang w:eastAsia="lt-LT"/>
        </w:rPr>
      </w:pPr>
      <w:r>
        <w:rPr>
          <w:color w:val="000000"/>
        </w:rPr>
        <w:t>24</w:t>
      </w:r>
      <w:r>
        <w:rPr>
          <w:color w:val="000000"/>
        </w:rPr>
        <w:t xml:space="preserve">. Jei PPT išraše, išduotame iki 2026 m. sausio 1 d., yra nurodyta kitų nei Apraše numatytų pritaikymų, jie nėra </w:t>
      </w:r>
      <w:r>
        <w:rPr>
          <w:rFonts w:eastAsia="Calibri"/>
          <w:color w:val="000000"/>
          <w:lang w:eastAsia="lt-LT"/>
        </w:rPr>
        <w:t>taikomi. Šiuo atveju pilnametis mokinys ar mokinio tėvai (globėjai, rūpintojai) gali kreiptis į mokinio specialiuosius ugdymosi poreikius vertinusią pedagoginę psichologinę tarnybą dėl PPT išrašo patikslinimo.</w:t>
      </w:r>
    </w:p>
    <w:p>
      <w:pPr>
        <w:keepLines/>
        <w:suppressAutoHyphens/>
        <w:ind w:firstLine="709"/>
        <w:jc w:val="both"/>
        <w:textAlignment w:val="center"/>
      </w:pPr>
      <w:r>
        <w:t>25</w:t>
      </w:r>
      <w:r>
        <w:t xml:space="preserve">. Asmens duomenys tvarkomi vadovaujantis 2016 m. balandžio 27 d. Europos Parlamento ir Tarybos reglamentu </w:t>
      </w:r>
      <w:hyperlink r:id="rId22" w:tgtFrame="_blank" w:history="1">
        <w:r>
          <w:rPr>
            <w:color w:val="467886" w:themeColor="hyperlink"/>
            <w:u w:val="single"/>
          </w:rPr>
          <w:t>(ES) 2016/679</w:t>
        </w:r>
      </w:hyperlink>
      <w:r>
        <w:t xml:space="preserve"> dėl fizinių asmenų apsaugos tvarkant asmens duomenis ir dėl laisvo tokių duomenų judėjimo ir kuriuo panaikinama Direktyva </w:t>
      </w:r>
      <w:hyperlink r:id="rId23" w:tgtFrame="_blank" w:history="1">
        <w:r>
          <w:rPr>
            <w:color w:val="467886" w:themeColor="hyperlink"/>
            <w:u w:val="single"/>
          </w:rPr>
          <w:t>95/46/EB</w:t>
        </w:r>
      </w:hyperlink>
      <w:r>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Duomenų subjektų teisės įgyvendinamos Bendrojo duomenų apsaugos reglamento ir duomenų valdytojo, į kurį kreipiamasi dėl duomenų subjekto teisių įgyvendinimo, nustatyta tvarka.</w:t>
      </w:r>
    </w:p>
    <w:p>
      <w:pPr>
        <w:keepLines/>
        <w:suppressAutoHyphens/>
        <w:ind w:firstLine="709"/>
        <w:jc w:val="both"/>
        <w:textAlignment w:val="center"/>
      </w:pPr>
      <w:r>
        <w:t>26</w:t>
      </w:r>
      <w:r>
        <w:t>. Dokumentai saugomi vadovaujantis Lietuvos Respublikos dokumentų ir archyvų įstatymu ir Lietuvos vyriausiojo archyvaro nustatyta tvarka.</w:t>
      </w:r>
    </w:p>
    <w:p>
      <w:pPr>
        <w:keepLines/>
        <w:suppressAutoHyphens/>
        <w:ind w:firstLine="709"/>
        <w:jc w:val="both"/>
        <w:textAlignment w:val="center"/>
      </w:pPr>
    </w:p>
    <w:p>
      <w:pPr>
        <w:spacing w:line="257" w:lineRule="auto"/>
        <w:ind w:firstLine="709"/>
        <w:jc w:val="center"/>
        <w:rPr>
          <w:rFonts w:eastAsia="Calibri"/>
          <w:color w:val="000000"/>
          <w:szCs w:val="24"/>
        </w:rPr>
      </w:pPr>
      <w:r>
        <w:rPr>
          <w:rFonts w:eastAsia="Calibri"/>
          <w:color w:val="000000"/>
          <w:szCs w:val="24"/>
        </w:rPr>
        <w:t>___________________________________</w:t>
      </w:r>
    </w:p>
    <w:p>
      <w:pPr>
        <w:rPr>
          <w:rFonts w:eastAsia="Calibri"/>
          <w:color w:val="000000"/>
          <w:szCs w:val="24"/>
        </w:rP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486256fb8311f09a18eb2f15b49eee">
        <w:r w:rsidRPr="00532B9F">
          <w:rPr>
            <w:rFonts w:ascii="Times New Roman" w:eastAsia="MS Mincho" w:hAnsi="Times New Roman"/>
            <w:sz w:val="20"/>
            <w:i/>
            <w:iCs/>
            <w:color w:val="0000FF" w:themeColor="hyperlink"/>
            <w:u w:val="single"/>
          </w:rPr>
          <w:t>V-67</w:t>
        </w:r>
      </w:fldSimple>
      <w:r>
        <w:rPr>
          <w:rFonts w:ascii="Times New Roman" w:eastAsia="MS Mincho" w:hAnsi="Times New Roman"/>
          <w:sz w:val="20"/>
          <w:i/>
          <w:iCs/>
        </w:rPr>
        <w:t>,
2026-01-27,
paskelbta TAR 2026-01-27, i. k. 2026-01096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6486256fb8311f09a18eb2f15b49eee">
        <w:r w:rsidRPr="00532B9F">
          <w:rPr>
            <w:rFonts w:ascii="Times New Roman" w:eastAsia="MS Mincho" w:hAnsi="Times New Roman"/>
            <w:sz w:val="20"/>
            <w:iCs/>
            <w:color w:val="0000FF" w:themeColor="hyperlink"/>
            <w:u w:val="single"/>
          </w:rPr>
          <w:t>V-67</w:t>
        </w:r>
      </w:fldSimple>
      <w:r>
        <w:rPr>
          <w:rFonts w:ascii="Times New Roman" w:eastAsia="MS Mincho" w:hAnsi="Times New Roman"/>
          <w:sz w:val="20"/>
          <w:iCs/>
        </w:rPr>
        <w:t>,
2026-01-27,
paskelbta TAR 2026-01-27, i. k. 2026-01096                </w:t>
      </w:r>
    </w:p>
    <w:p>
      <w:pPr>
        <w:jc w:val="both"/>
        <w:rPr>
          <w:rFonts w:ascii="Times New Roman" w:hAnsi="Times New Roman"/>
        </w:rPr>
      </w:pPr>
      <w:r>
        <w:rPr>
          <w:rFonts w:ascii="Times New Roman" w:hAnsi="Times New Roman"/>
          <w:sz w:val="20"/>
        </w:rPr>
        <w:t>Dėl švietimo, mokslo ir sporto ministro 2024 m. lapkričio 29 d. įsakymo Nr. V-1345 „Dėl Nacionalinių mokinių pasiekimų, pagrindinio ugdymo pasiekimų patikrinimų ir valstybinių brandos egzaminų pritaikymo mokiniams, turintiems specialiųjų ugdymosi poreikių,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567" w:bottom="1134" w:left="1701" w:header="709" w:footer="284"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pPr>
      <w:tabs>
        <w:tab w:val="center" w:pos="4153"/>
        <w:tab w:val="right" w:pos="8306"/>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pPr>
      <w:tabs>
        <w:tab w:val="center" w:pos="4153"/>
        <w:tab w:val="right" w:pos="8306"/>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pPr>
      <w:tabs>
        <w:tab w:val="center" w:pos="4153"/>
        <w:tab w:val="right" w:pos="8306"/>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zoom w:val="bestFit" w:percent="118"/>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FC38D-A897-4087-97AC-FD7B2C8342CF}"/>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427114720">
      <w:bodyDiv w:val="1"/>
      <w:marLeft w:val="0"/>
      <w:marRight w:val="0"/>
      <w:marTop w:val="0"/>
      <w:marBottom w:val="0"/>
      <w:divBdr>
        <w:top w:val="none" w:sz="0" w:space="0" w:color="auto"/>
        <w:left w:val="none" w:sz="0" w:space="0" w:color="auto"/>
        <w:bottom w:val="none" w:sz="0" w:space="0" w:color="auto"/>
        <w:right w:val="none" w:sz="0" w:space="0" w:color="auto"/>
      </w:divBdr>
    </w:div>
    <w:div w:id="471289914">
      <w:bodyDiv w:val="1"/>
      <w:marLeft w:val="0"/>
      <w:marRight w:val="0"/>
      <w:marTop w:val="0"/>
      <w:marBottom w:val="0"/>
      <w:divBdr>
        <w:top w:val="none" w:sz="0" w:space="0" w:color="auto"/>
        <w:left w:val="none" w:sz="0" w:space="0" w:color="auto"/>
        <w:bottom w:val="none" w:sz="0" w:space="0" w:color="auto"/>
        <w:right w:val="none" w:sz="0" w:space="0" w:color="auto"/>
      </w:divBdr>
    </w:div>
    <w:div w:id="656879437">
      <w:bodyDiv w:val="1"/>
      <w:marLeft w:val="0"/>
      <w:marRight w:val="0"/>
      <w:marTop w:val="0"/>
      <w:marBottom w:val="0"/>
      <w:divBdr>
        <w:top w:val="none" w:sz="0" w:space="0" w:color="auto"/>
        <w:left w:val="none" w:sz="0" w:space="0" w:color="auto"/>
        <w:bottom w:val="none" w:sz="0" w:space="0" w:color="auto"/>
        <w:right w:val="none" w:sz="0" w:space="0" w:color="auto"/>
      </w:divBdr>
    </w:div>
    <w:div w:id="1251743638">
      <w:bodyDiv w:val="1"/>
      <w:marLeft w:val="0"/>
      <w:marRight w:val="0"/>
      <w:marTop w:val="0"/>
      <w:marBottom w:val="0"/>
      <w:divBdr>
        <w:top w:val="none" w:sz="0" w:space="0" w:color="auto"/>
        <w:left w:val="none" w:sz="0" w:space="0" w:color="auto"/>
        <w:bottom w:val="none" w:sz="0" w:space="0" w:color="auto"/>
        <w:right w:val="none" w:sz="0" w:space="0" w:color="auto"/>
      </w:divBdr>
    </w:div>
    <w:div w:id="1571311586">
      <w:bodyDiv w:val="1"/>
      <w:marLeft w:val="0"/>
      <w:marRight w:val="0"/>
      <w:marTop w:val="0"/>
      <w:marBottom w:val="0"/>
      <w:divBdr>
        <w:top w:val="none" w:sz="0" w:space="0" w:color="auto"/>
        <w:left w:val="none" w:sz="0" w:space="0" w:color="auto"/>
        <w:bottom w:val="none" w:sz="0" w:space="0" w:color="auto"/>
        <w:right w:val="none" w:sz="0" w:space="0" w:color="auto"/>
      </w:divBdr>
    </w:div>
    <w:div w:id="1723559236">
      <w:bodyDiv w:val="1"/>
      <w:marLeft w:val="0"/>
      <w:marRight w:val="0"/>
      <w:marTop w:val="0"/>
      <w:marBottom w:val="0"/>
      <w:divBdr>
        <w:top w:val="none" w:sz="0" w:space="0" w:color="auto"/>
        <w:left w:val="none" w:sz="0" w:space="0" w:color="auto"/>
        <w:bottom w:val="none" w:sz="0" w:space="0" w:color="auto"/>
        <w:right w:val="none" w:sz="0" w:space="0" w:color="auto"/>
      </w:divBdr>
    </w:div>
    <w:div w:id="2056420318">
      <w:bodyDiv w:val="1"/>
      <w:marLeft w:val="0"/>
      <w:marRight w:val="0"/>
      <w:marTop w:val="0"/>
      <w:marBottom w:val="0"/>
      <w:divBdr>
        <w:top w:val="none" w:sz="0" w:space="0" w:color="auto"/>
        <w:left w:val="none" w:sz="0" w:space="0" w:color="auto"/>
        <w:bottom w:val="none" w:sz="0" w:space="0" w:color="auto"/>
        <w:right w:val="none" w:sz="0" w:space="0" w:color="auto"/>
      </w:divBdr>
    </w:div>
    <w:div w:id="21285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3.xml"/>
  <Relationship Id="rId11" Type="http://schemas.openxmlformats.org/officeDocument/2006/relationships/settings" Target="settings.xml"/>
  <Relationship Id="rId12" Type="http://schemas.openxmlformats.org/officeDocument/2006/relationships/styles" Target="styles.xml"/>
  <Relationship Id="rId13" Type="http://schemas.openxmlformats.org/officeDocument/2006/relationships/theme" Target="theme/theme1.xml"/>
  <Relationship Id="rId14" Type="http://schemas.openxmlformats.org/officeDocument/2006/relationships/webSettings" Target="webSettings.xml"/>
  <Relationship Id="rId15" Type="http://schemas.openxmlformats.org/officeDocument/2006/relationships/image" Target="media/image1.png"/>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endnotes" Target="endnote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Mode="External" Target="http://eur-lex.europa.eu/legal-content/LIT/TXT/?uri=CELEX:32016R0679&amp;locale=lt"/>
  <Relationship Id="rId23" Type="http://schemas.openxmlformats.org/officeDocument/2006/relationships/hyperlink" TargetMode="External" Target="http://eur-lex.europa.eu/legal-content/LIT/TXT/?uri=CELEX:31995L0046&amp;locale=lt"/>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A7A907B7-0E12-4E7C-BBD6-72D64D644521}"/>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DB"/>
    <w:rsid w:val="00417DA7"/>
    <w:rsid w:val="00ED5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D5CDB"/>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SixthEditionOfficeOnline.xsl" StyleName="APA" Version="6"/>
</file>

<file path=customXml/itemProps3.xml><?xml version="1.0" encoding="utf-8"?>
<ds:datastoreItem xmlns:ds="http://schemas.openxmlformats.org/officeDocument/2006/customXml" ds:itemID="{D3359A43-AE3C-47CD-ADF6-4BC717988A4D}">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TotalTime>
  <Pages>16</Pages>
  <Words>31768</Words>
  <Characters>18109</Characters>
  <Application>Microsoft Office Word</Application>
  <DocSecurity>0</DocSecurity>
  <Lines>150</Lines>
  <Paragraphs>99</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49778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2024-11-29T09:23:00Z</dcterms:created>
  <dc:creator>Vaišnorienė Daiva | ŠMSM</dc:creator>
  <lastModifiedBy>ŠAULYTĖ SKAIRIENĖ Dalia</lastModifiedBy>
  <lastPrinted>2024-11-22T08:22:00Z</lastPrinted>
  <dcterms:modified xsi:type="dcterms:W3CDTF">2026-01-28T06:41:00Z</dcterms:modified>
  <revision>6</revision>
</coreProperties>
</file>