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1DE" w:rsidRPr="00A63540" w:rsidRDefault="00357F61" w:rsidP="00357F61">
      <w:pPr>
        <w:jc w:val="center"/>
        <w:rPr>
          <w:rFonts w:ascii="Times New Roman" w:hAnsi="Times New Roman" w:cs="Times New Roman"/>
          <w:b/>
          <w:sz w:val="24"/>
          <w:szCs w:val="24"/>
        </w:rPr>
      </w:pPr>
      <w:bookmarkStart w:id="0" w:name="_GoBack"/>
      <w:bookmarkEnd w:id="0"/>
      <w:r w:rsidRPr="00A63540">
        <w:rPr>
          <w:rFonts w:ascii="Times New Roman" w:hAnsi="Times New Roman" w:cs="Times New Roman"/>
          <w:b/>
          <w:sz w:val="24"/>
          <w:szCs w:val="24"/>
        </w:rPr>
        <w:t>VI KL. PROGRAMA</w:t>
      </w:r>
    </w:p>
    <w:p w:rsidR="00A63540" w:rsidRPr="00A63540" w:rsidRDefault="00A63540" w:rsidP="00357F61">
      <w:pPr>
        <w:jc w:val="center"/>
        <w:rPr>
          <w:rFonts w:ascii="Times New Roman" w:hAnsi="Times New Roman" w:cs="Times New Roman"/>
          <w:b/>
          <w:sz w:val="24"/>
          <w:szCs w:val="24"/>
        </w:rPr>
      </w:pPr>
      <w:r w:rsidRPr="00A63540">
        <w:rPr>
          <w:rFonts w:ascii="Times New Roman" w:hAnsi="Times New Roman" w:cs="Times New Roman"/>
          <w:b/>
          <w:sz w:val="24"/>
          <w:szCs w:val="24"/>
        </w:rPr>
        <w:t>„TIESOS IEŠKANTIS ŽMOGUS“</w:t>
      </w:r>
    </w:p>
    <w:p w:rsidR="00357F61" w:rsidRPr="00A63540" w:rsidRDefault="00357F61" w:rsidP="00357F61">
      <w:pPr>
        <w:jc w:val="center"/>
        <w:rPr>
          <w:rFonts w:ascii="Times New Roman" w:hAnsi="Times New Roman" w:cs="Times New Roman"/>
          <w:b/>
          <w:sz w:val="24"/>
          <w:szCs w:val="24"/>
        </w:rPr>
      </w:pPr>
      <w:r w:rsidRPr="00A63540">
        <w:rPr>
          <w:rFonts w:ascii="Times New Roman" w:hAnsi="Times New Roman" w:cs="Times New Roman"/>
          <w:b/>
          <w:sz w:val="24"/>
          <w:szCs w:val="24"/>
        </w:rPr>
        <w:t>I. ASMENYBINIS UGDYMAS</w:t>
      </w:r>
    </w:p>
    <w:p w:rsidR="00357F61" w:rsidRPr="00A63540" w:rsidRDefault="00357F61" w:rsidP="00357F61">
      <w:pPr>
        <w:jc w:val="right"/>
        <w:rPr>
          <w:rFonts w:ascii="Times New Roman" w:hAnsi="Times New Roman" w:cs="Times New Roman"/>
          <w:sz w:val="24"/>
          <w:szCs w:val="24"/>
        </w:rPr>
      </w:pPr>
      <w:r w:rsidRPr="00A63540">
        <w:rPr>
          <w:rFonts w:ascii="Times New Roman" w:hAnsi="Times New Roman" w:cs="Times New Roman"/>
          <w:sz w:val="24"/>
          <w:szCs w:val="24"/>
        </w:rPr>
        <w:t>1 lentelė</w:t>
      </w:r>
    </w:p>
    <w:tbl>
      <w:tblPr>
        <w:tblStyle w:val="Lentelstinklelis19"/>
        <w:tblW w:w="9639" w:type="dxa"/>
        <w:tblInd w:w="108" w:type="dxa"/>
        <w:tblLayout w:type="fixed"/>
        <w:tblLook w:val="04A0" w:firstRow="1" w:lastRow="0" w:firstColumn="1" w:lastColumn="0" w:noHBand="0" w:noVBand="1"/>
      </w:tblPr>
      <w:tblGrid>
        <w:gridCol w:w="1843"/>
        <w:gridCol w:w="5528"/>
        <w:gridCol w:w="1134"/>
        <w:gridCol w:w="1134"/>
      </w:tblGrid>
      <w:tr w:rsidR="00151CE0" w:rsidRPr="00A63540" w:rsidTr="00EE4785">
        <w:tc>
          <w:tcPr>
            <w:tcW w:w="1843" w:type="dxa"/>
          </w:tcPr>
          <w:p w:rsidR="00151CE0" w:rsidRPr="00A63540" w:rsidRDefault="00151CE0" w:rsidP="00EE4785">
            <w:pPr>
              <w:jc w:val="both"/>
              <w:rPr>
                <w:rFonts w:ascii="Times New Roman" w:hAnsi="Times New Roman" w:cs="Times New Roman"/>
                <w:sz w:val="24"/>
                <w:szCs w:val="24"/>
              </w:rPr>
            </w:pPr>
            <w:r w:rsidRPr="00A63540">
              <w:rPr>
                <w:rFonts w:ascii="Times New Roman" w:hAnsi="Times New Roman" w:cs="Times New Roman"/>
                <w:sz w:val="24"/>
                <w:szCs w:val="24"/>
              </w:rPr>
              <w:t>Dalykai</w:t>
            </w:r>
          </w:p>
        </w:tc>
        <w:tc>
          <w:tcPr>
            <w:tcW w:w="5528" w:type="dxa"/>
          </w:tcPr>
          <w:p w:rsidR="00151CE0" w:rsidRPr="00A63540" w:rsidRDefault="00151CE0" w:rsidP="00EE4785">
            <w:pPr>
              <w:jc w:val="both"/>
              <w:rPr>
                <w:rFonts w:ascii="Times New Roman" w:hAnsi="Times New Roman" w:cs="Times New Roman"/>
                <w:sz w:val="24"/>
                <w:szCs w:val="24"/>
              </w:rPr>
            </w:pPr>
            <w:r w:rsidRPr="00A63540">
              <w:rPr>
                <w:rFonts w:ascii="Times New Roman" w:hAnsi="Times New Roman" w:cs="Times New Roman"/>
                <w:sz w:val="24"/>
                <w:szCs w:val="24"/>
              </w:rPr>
              <w:t>Temos</w:t>
            </w:r>
          </w:p>
        </w:tc>
        <w:tc>
          <w:tcPr>
            <w:tcW w:w="1134" w:type="dxa"/>
          </w:tcPr>
          <w:p w:rsidR="00151CE0" w:rsidRPr="00A63540" w:rsidRDefault="00151CE0" w:rsidP="00EE4785">
            <w:pPr>
              <w:jc w:val="both"/>
              <w:rPr>
                <w:rFonts w:ascii="Times New Roman" w:hAnsi="Times New Roman" w:cs="Times New Roman"/>
                <w:sz w:val="24"/>
                <w:szCs w:val="24"/>
              </w:rPr>
            </w:pPr>
            <w:r w:rsidRPr="00A63540">
              <w:rPr>
                <w:rFonts w:ascii="Times New Roman" w:hAnsi="Times New Roman" w:cs="Times New Roman"/>
                <w:sz w:val="24"/>
                <w:szCs w:val="24"/>
              </w:rPr>
              <w:t>Valandos</w:t>
            </w:r>
          </w:p>
        </w:tc>
        <w:tc>
          <w:tcPr>
            <w:tcW w:w="1134" w:type="dxa"/>
          </w:tcPr>
          <w:p w:rsidR="00151CE0" w:rsidRPr="00A63540" w:rsidRDefault="00151CE0" w:rsidP="00EE4785">
            <w:pPr>
              <w:jc w:val="both"/>
              <w:rPr>
                <w:rFonts w:ascii="Times New Roman" w:hAnsi="Times New Roman" w:cs="Times New Roman"/>
                <w:sz w:val="24"/>
                <w:szCs w:val="24"/>
              </w:rPr>
            </w:pPr>
            <w:r w:rsidRPr="00A63540">
              <w:rPr>
                <w:rFonts w:ascii="Times New Roman" w:hAnsi="Times New Roman" w:cs="Times New Roman"/>
                <w:sz w:val="24"/>
                <w:szCs w:val="24"/>
              </w:rPr>
              <w:t>Vieta</w:t>
            </w:r>
          </w:p>
        </w:tc>
      </w:tr>
      <w:tr w:rsidR="00151CE0" w:rsidRPr="00A63540" w:rsidTr="00EE4785">
        <w:tc>
          <w:tcPr>
            <w:tcW w:w="1843"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Filosofija</w:t>
            </w:r>
          </w:p>
        </w:tc>
        <w:tc>
          <w:tcPr>
            <w:tcW w:w="5528"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 xml:space="preserve">Kritinis mąstymas </w:t>
            </w:r>
            <w:proofErr w:type="spellStart"/>
            <w:r w:rsidRPr="00A63540">
              <w:rPr>
                <w:rFonts w:ascii="Times New Roman" w:hAnsi="Times New Roman" w:cs="Times New Roman"/>
                <w:sz w:val="24"/>
                <w:szCs w:val="24"/>
              </w:rPr>
              <w:t>melagienų</w:t>
            </w:r>
            <w:proofErr w:type="spellEnd"/>
            <w:r w:rsidRPr="00A63540">
              <w:rPr>
                <w:rFonts w:ascii="Times New Roman" w:hAnsi="Times New Roman" w:cs="Times New Roman"/>
                <w:sz w:val="24"/>
                <w:szCs w:val="24"/>
              </w:rPr>
              <w:t xml:space="preserve"> (</w:t>
            </w:r>
            <w:proofErr w:type="spellStart"/>
            <w:r w:rsidRPr="00A63540">
              <w:rPr>
                <w:rFonts w:ascii="Times New Roman" w:hAnsi="Times New Roman" w:cs="Times New Roman"/>
                <w:sz w:val="24"/>
                <w:szCs w:val="24"/>
              </w:rPr>
              <w:t>fake</w:t>
            </w:r>
            <w:proofErr w:type="spellEnd"/>
            <w:r w:rsidRPr="00A63540">
              <w:rPr>
                <w:rFonts w:ascii="Times New Roman" w:hAnsi="Times New Roman" w:cs="Times New Roman"/>
                <w:sz w:val="24"/>
                <w:szCs w:val="24"/>
              </w:rPr>
              <w:t xml:space="preserve"> </w:t>
            </w:r>
            <w:proofErr w:type="spellStart"/>
            <w:r w:rsidRPr="00A63540">
              <w:rPr>
                <w:rFonts w:ascii="Times New Roman" w:hAnsi="Times New Roman" w:cs="Times New Roman"/>
                <w:sz w:val="24"/>
                <w:szCs w:val="24"/>
              </w:rPr>
              <w:t>news</w:t>
            </w:r>
            <w:proofErr w:type="spellEnd"/>
            <w:r w:rsidRPr="00A63540">
              <w:rPr>
                <w:rFonts w:ascii="Times New Roman" w:hAnsi="Times New Roman" w:cs="Times New Roman"/>
                <w:sz w:val="24"/>
                <w:szCs w:val="24"/>
              </w:rPr>
              <w:t>) pasaulyje</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KTU</w:t>
            </w:r>
          </w:p>
        </w:tc>
      </w:tr>
      <w:tr w:rsidR="00151CE0" w:rsidRPr="00A63540" w:rsidTr="00EE4785">
        <w:tc>
          <w:tcPr>
            <w:tcW w:w="1843"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Psichologija</w:t>
            </w:r>
          </w:p>
        </w:tc>
        <w:tc>
          <w:tcPr>
            <w:tcW w:w="5528" w:type="dxa"/>
          </w:tcPr>
          <w:p w:rsidR="00151CE0" w:rsidRPr="00A63540" w:rsidRDefault="00151CE0" w:rsidP="00EE4785">
            <w:pPr>
              <w:rPr>
                <w:rFonts w:ascii="Times New Roman" w:hAnsi="Times New Roman" w:cs="Times New Roman"/>
                <w:bCs/>
                <w:sz w:val="24"/>
                <w:szCs w:val="24"/>
              </w:rPr>
            </w:pPr>
            <w:r w:rsidRPr="00A63540">
              <w:rPr>
                <w:rFonts w:ascii="Times New Roman" w:hAnsi="Times New Roman" w:cs="Times New Roman"/>
                <w:bCs/>
                <w:sz w:val="24"/>
                <w:szCs w:val="24"/>
              </w:rPr>
              <w:t>Pozityvus emocingumas</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LSMU</w:t>
            </w:r>
          </w:p>
        </w:tc>
      </w:tr>
      <w:tr w:rsidR="00151CE0" w:rsidRPr="00A63540" w:rsidTr="00EE4785">
        <w:tc>
          <w:tcPr>
            <w:tcW w:w="1843" w:type="dxa"/>
            <w:vMerge w:val="restart"/>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Fizinis aktyvumas</w:t>
            </w:r>
          </w:p>
          <w:p w:rsidR="00151CE0" w:rsidRPr="00A63540" w:rsidRDefault="00151CE0" w:rsidP="00EE4785">
            <w:pPr>
              <w:rPr>
                <w:rFonts w:ascii="Times New Roman" w:hAnsi="Times New Roman" w:cs="Times New Roman"/>
                <w:sz w:val="24"/>
                <w:szCs w:val="24"/>
              </w:rPr>
            </w:pPr>
          </w:p>
          <w:p w:rsidR="00151CE0" w:rsidRPr="00A63540" w:rsidRDefault="00151CE0" w:rsidP="00EE4785">
            <w:pPr>
              <w:rPr>
                <w:rFonts w:ascii="Times New Roman" w:hAnsi="Times New Roman" w:cs="Times New Roman"/>
                <w:sz w:val="24"/>
                <w:szCs w:val="24"/>
              </w:rPr>
            </w:pPr>
          </w:p>
        </w:tc>
        <w:tc>
          <w:tcPr>
            <w:tcW w:w="5528" w:type="dxa"/>
          </w:tcPr>
          <w:p w:rsidR="00151CE0" w:rsidRPr="00A63540" w:rsidRDefault="00151CE0" w:rsidP="00EE4785">
            <w:pPr>
              <w:rPr>
                <w:rFonts w:ascii="Times New Roman" w:hAnsi="Times New Roman" w:cs="Times New Roman"/>
                <w:bCs/>
                <w:sz w:val="24"/>
                <w:szCs w:val="24"/>
                <w:highlight w:val="yellow"/>
              </w:rPr>
            </w:pPr>
            <w:r w:rsidRPr="00A63540">
              <w:rPr>
                <w:rFonts w:ascii="Times New Roman" w:hAnsi="Times New Roman" w:cs="Times New Roman"/>
                <w:bCs/>
                <w:sz w:val="24"/>
                <w:szCs w:val="24"/>
              </w:rPr>
              <w:t>Su sveikata susijęs fizinis aktyvumas: mokyklos poveikis</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vMerge w:val="restart"/>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LSU</w:t>
            </w:r>
          </w:p>
        </w:tc>
      </w:tr>
      <w:tr w:rsidR="00151CE0" w:rsidRPr="00A63540" w:rsidTr="00EE4785">
        <w:trPr>
          <w:trHeight w:val="497"/>
        </w:trPr>
        <w:tc>
          <w:tcPr>
            <w:tcW w:w="1843" w:type="dxa"/>
            <w:vMerge/>
          </w:tcPr>
          <w:p w:rsidR="00151CE0" w:rsidRPr="00A63540" w:rsidRDefault="00151CE0" w:rsidP="00EE4785">
            <w:pPr>
              <w:rPr>
                <w:rFonts w:ascii="Times New Roman" w:hAnsi="Times New Roman" w:cs="Times New Roman"/>
                <w:sz w:val="24"/>
                <w:szCs w:val="24"/>
              </w:rPr>
            </w:pPr>
          </w:p>
        </w:tc>
        <w:tc>
          <w:tcPr>
            <w:tcW w:w="5528"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Informacinės technologijos kūno kultūroje</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vMerge/>
          </w:tcPr>
          <w:p w:rsidR="00151CE0" w:rsidRPr="00A63540" w:rsidRDefault="00151CE0" w:rsidP="00EE4785">
            <w:pPr>
              <w:rPr>
                <w:rFonts w:ascii="Times New Roman" w:hAnsi="Times New Roman" w:cs="Times New Roman"/>
                <w:sz w:val="24"/>
                <w:szCs w:val="24"/>
              </w:rPr>
            </w:pPr>
          </w:p>
        </w:tc>
      </w:tr>
      <w:tr w:rsidR="00151CE0" w:rsidRPr="00A63540" w:rsidTr="00EE4785">
        <w:trPr>
          <w:trHeight w:val="497"/>
        </w:trPr>
        <w:tc>
          <w:tcPr>
            <w:tcW w:w="1843" w:type="dxa"/>
            <w:vMerge/>
          </w:tcPr>
          <w:p w:rsidR="00151CE0" w:rsidRPr="00A63540" w:rsidRDefault="00151CE0" w:rsidP="00EE4785">
            <w:pPr>
              <w:rPr>
                <w:rFonts w:ascii="Times New Roman" w:hAnsi="Times New Roman" w:cs="Times New Roman"/>
                <w:sz w:val="24"/>
                <w:szCs w:val="24"/>
              </w:rPr>
            </w:pPr>
          </w:p>
        </w:tc>
        <w:tc>
          <w:tcPr>
            <w:tcW w:w="5528"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Fizinis aktyvumas pertraukų metu</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vMerge/>
          </w:tcPr>
          <w:p w:rsidR="00151CE0" w:rsidRPr="00A63540" w:rsidRDefault="00151CE0" w:rsidP="00EE4785">
            <w:pPr>
              <w:rPr>
                <w:rFonts w:ascii="Times New Roman" w:hAnsi="Times New Roman" w:cs="Times New Roman"/>
                <w:sz w:val="24"/>
                <w:szCs w:val="24"/>
              </w:rPr>
            </w:pPr>
          </w:p>
        </w:tc>
      </w:tr>
      <w:tr w:rsidR="00151CE0" w:rsidRPr="00A63540" w:rsidTr="00EE4785">
        <w:trPr>
          <w:trHeight w:val="497"/>
        </w:trPr>
        <w:tc>
          <w:tcPr>
            <w:tcW w:w="1843"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Lyderystės ugdymo</w:t>
            </w:r>
          </w:p>
        </w:tc>
        <w:tc>
          <w:tcPr>
            <w:tcW w:w="5528"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Vertybių raiška pasirinkimuose</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134" w:type="dxa"/>
          </w:tcPr>
          <w:p w:rsidR="00151CE0" w:rsidRPr="00A63540" w:rsidRDefault="00151CE0" w:rsidP="00EE4785">
            <w:pPr>
              <w:rPr>
                <w:rFonts w:ascii="Times New Roman" w:hAnsi="Times New Roman" w:cs="Times New Roman"/>
                <w:sz w:val="24"/>
                <w:szCs w:val="24"/>
              </w:rPr>
            </w:pPr>
            <w:r w:rsidRPr="00A63540">
              <w:rPr>
                <w:rFonts w:ascii="Times New Roman" w:hAnsi="Times New Roman" w:cs="Times New Roman"/>
                <w:sz w:val="24"/>
                <w:szCs w:val="24"/>
              </w:rPr>
              <w:t>LSMU</w:t>
            </w:r>
          </w:p>
        </w:tc>
      </w:tr>
    </w:tbl>
    <w:p w:rsidR="00151CE0" w:rsidRPr="00A63540" w:rsidRDefault="00151CE0" w:rsidP="00151CE0">
      <w:pPr>
        <w:spacing w:after="0" w:line="360" w:lineRule="auto"/>
        <w:jc w:val="both"/>
        <w:rPr>
          <w:rFonts w:ascii="Times New Roman" w:hAnsi="Times New Roman" w:cs="Times New Roman"/>
          <w:sz w:val="24"/>
          <w:szCs w:val="24"/>
        </w:rPr>
      </w:pPr>
    </w:p>
    <w:p w:rsidR="00151CE0" w:rsidRPr="00A63540" w:rsidRDefault="00151CE0" w:rsidP="00151CE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1.1. Filosofijos dalykas skirtas supažindinti mokinius su pamatiniais filosofinio mąstymo bruožais, kurie leistų jiems sėkmingiau ugdyti ir išnaudoti savo kritinio mąstymo potencialą. Filosofijos paskaitoje iš filosofinės perspektyvos bus siekiama atsakyti į klausimą, kas yra tiesa ir kokie yra teisingo mąstymo kriterijai. Taip pat bus atskleista kritinio mąstymo svarba šiandieninio informacijos (ypač klaidingos) pertekliaus sąlygomis. Taip pat bus siekiama atsakyti į klausimą, kuo svarbi žmogaus gyvenime yra abejonė, ir ką reiškia Dekarto frazė „mąstau, vadinasi, esu“.</w:t>
      </w:r>
    </w:p>
    <w:p w:rsidR="00151CE0" w:rsidRPr="00A63540" w:rsidRDefault="00151CE0" w:rsidP="00151CE0">
      <w:pPr>
        <w:spacing w:after="0" w:line="360" w:lineRule="auto"/>
        <w:ind w:firstLine="1296"/>
        <w:jc w:val="both"/>
        <w:rPr>
          <w:rFonts w:ascii="Times New Roman" w:hAnsi="Times New Roman" w:cs="Times New Roman"/>
          <w:sz w:val="24"/>
          <w:szCs w:val="24"/>
        </w:rPr>
      </w:pPr>
      <w:r w:rsidRPr="00A63540">
        <w:rPr>
          <w:rFonts w:ascii="Times New Roman" w:hAnsi="Times New Roman" w:cs="Times New Roman"/>
          <w:sz w:val="24"/>
          <w:szCs w:val="24"/>
        </w:rPr>
        <w:t xml:space="preserve">1.2. Psichologijos dalykas skirtas supažindinti mokinius su emocijų raiška. Taikant interaktyvius mokymosi metodus ir įvairias kūrybines užduotis, mokiniai mokomi suprasti ir priimti savo bei kitų asmenų jausmus, apie juos kalbėtis ir juos reikšti socialiai priimtinais būdais, taip pat supažindinami su įvairiais kūrybinį mąstymą skatinančiais metodais. Dirbant poromis ir grupėmis mokomasi </w:t>
      </w:r>
      <w:proofErr w:type="spellStart"/>
      <w:r w:rsidRPr="00A63540">
        <w:rPr>
          <w:rFonts w:ascii="Times New Roman" w:hAnsi="Times New Roman" w:cs="Times New Roman"/>
          <w:sz w:val="24"/>
          <w:szCs w:val="24"/>
        </w:rPr>
        <w:t>empatiškai</w:t>
      </w:r>
      <w:proofErr w:type="spellEnd"/>
      <w:r w:rsidRPr="00A63540">
        <w:rPr>
          <w:rFonts w:ascii="Times New Roman" w:hAnsi="Times New Roman" w:cs="Times New Roman"/>
          <w:sz w:val="24"/>
          <w:szCs w:val="24"/>
        </w:rPr>
        <w:t xml:space="preserve"> reaguoti į kito asmens išgyvenimus, aktyviai klausyti ir teikti emocinę paramą. Kūrybinės užduotys padeda mokiniams atrasti naujų emocinės raiškos būdų. Išklausę dalyko kursą  mokiniai įgis žinių apie emocijas, jų raišką ir reikšmę žmogaus gyvenime, praturtės emocinis mokinių žodynas, atsiras prielaidos psichologinės paramos įgūdžiams formuotis.</w:t>
      </w:r>
    </w:p>
    <w:p w:rsidR="00151CE0" w:rsidRPr="00A63540" w:rsidRDefault="00151CE0" w:rsidP="00151CE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 xml:space="preserve">1.3.  Fizinio aktyvumo dalykas skirtas akcentuoti, kaip mokyklos aplinka gali veikti fizinį mokinių aktyvumą. Vykdoma fiziškai aktyvi veikla sietina su informacinėmis technologijomis, vertinamas mokinių fizinis pajėgumas. Užsiėmimai vyksta sporto salėje, taip pat fizinei veiklai pritaikytoje erdvėje su kompiuterine įranga, naudojant įvairų sportinį inventorių. Išklausę dalyko </w:t>
      </w:r>
      <w:r w:rsidRPr="00A63540">
        <w:rPr>
          <w:rFonts w:ascii="Times New Roman" w:hAnsi="Times New Roman" w:cs="Times New Roman"/>
          <w:sz w:val="24"/>
          <w:szCs w:val="24"/>
        </w:rPr>
        <w:lastRenderedPageBreak/>
        <w:t>kursą mokiniai žinos taisyklingos laikysenos reikalavimus, pažins paauglystėje vykstančius kūno pokyčius, suvoks fizinio aktyvumo reikšmę mokyklinių pertraukų metu.</w:t>
      </w:r>
    </w:p>
    <w:p w:rsidR="00151CE0" w:rsidRPr="00A63540" w:rsidRDefault="00151CE0" w:rsidP="00151CE0">
      <w:pPr>
        <w:spacing w:after="0" w:line="360" w:lineRule="auto"/>
        <w:ind w:firstLine="1296"/>
        <w:jc w:val="both"/>
        <w:rPr>
          <w:rFonts w:ascii="Times New Roman" w:hAnsi="Times New Roman" w:cs="Times New Roman"/>
          <w:color w:val="FF0000"/>
          <w:sz w:val="24"/>
          <w:szCs w:val="24"/>
        </w:rPr>
      </w:pPr>
      <w:r w:rsidRPr="00A63540">
        <w:rPr>
          <w:rFonts w:ascii="Times New Roman" w:hAnsi="Times New Roman" w:cs="Times New Roman"/>
          <w:sz w:val="24"/>
          <w:szCs w:val="24"/>
        </w:rPr>
        <w:t xml:space="preserve">1.4.  Lyderystės ugdymo dalyko metu mokiniai supažindinami su vertybių samprata ir raiška kasdieniame gyvenime. Praktinių užduočių metu mokama atpažinti vertybes ir jas </w:t>
      </w:r>
      <w:proofErr w:type="spellStart"/>
      <w:r w:rsidRPr="00A63540">
        <w:rPr>
          <w:rFonts w:ascii="Times New Roman" w:hAnsi="Times New Roman" w:cs="Times New Roman"/>
          <w:sz w:val="24"/>
          <w:szCs w:val="24"/>
        </w:rPr>
        <w:t>prioritetizuoti</w:t>
      </w:r>
      <w:proofErr w:type="spellEnd"/>
      <w:r w:rsidRPr="00A63540">
        <w:rPr>
          <w:rFonts w:ascii="Times New Roman" w:hAnsi="Times New Roman" w:cs="Times New Roman"/>
          <w:sz w:val="24"/>
          <w:szCs w:val="24"/>
        </w:rPr>
        <w:t>. Skatinama pažinti ir analizuoti, kaip turimos vidinės nuostatos veikia priimamus sprendimus, formuoja karjeros viziją.</w:t>
      </w:r>
    </w:p>
    <w:p w:rsidR="00151CE0" w:rsidRPr="00A63540" w:rsidRDefault="00151CE0" w:rsidP="00151CE0">
      <w:pPr>
        <w:spacing w:after="0" w:line="360" w:lineRule="auto"/>
        <w:ind w:firstLine="1296"/>
        <w:jc w:val="both"/>
        <w:rPr>
          <w:rFonts w:ascii="Times New Roman" w:hAnsi="Times New Roman" w:cs="Times New Roman"/>
          <w:color w:val="FF0000"/>
          <w:sz w:val="24"/>
          <w:szCs w:val="24"/>
        </w:rPr>
      </w:pPr>
    </w:p>
    <w:p w:rsidR="00357F61" w:rsidRPr="00A63540" w:rsidRDefault="00357F61" w:rsidP="00357F61">
      <w:pPr>
        <w:jc w:val="center"/>
        <w:rPr>
          <w:rFonts w:ascii="Times New Roman" w:hAnsi="Times New Roman" w:cs="Times New Roman"/>
          <w:b/>
          <w:sz w:val="24"/>
          <w:szCs w:val="24"/>
        </w:rPr>
      </w:pPr>
      <w:r w:rsidRPr="00A63540">
        <w:rPr>
          <w:rFonts w:ascii="Times New Roman" w:hAnsi="Times New Roman" w:cs="Times New Roman"/>
          <w:b/>
          <w:sz w:val="24"/>
          <w:szCs w:val="24"/>
        </w:rPr>
        <w:t>II. MATEMATIKA IR GAMTOS MOKSLAI</w:t>
      </w:r>
    </w:p>
    <w:p w:rsidR="00357F61" w:rsidRPr="00A63540" w:rsidRDefault="00357F61" w:rsidP="00357F61">
      <w:pPr>
        <w:ind w:firstLine="1296"/>
        <w:jc w:val="right"/>
        <w:rPr>
          <w:rFonts w:ascii="Times New Roman" w:hAnsi="Times New Roman" w:cs="Times New Roman"/>
          <w:sz w:val="24"/>
          <w:szCs w:val="24"/>
        </w:rPr>
      </w:pPr>
      <w:r w:rsidRPr="00A63540">
        <w:rPr>
          <w:rFonts w:ascii="Times New Roman" w:hAnsi="Times New Roman" w:cs="Times New Roman"/>
          <w:sz w:val="24"/>
          <w:szCs w:val="24"/>
        </w:rPr>
        <w:t>2 lentelė</w:t>
      </w:r>
    </w:p>
    <w:tbl>
      <w:tblPr>
        <w:tblStyle w:val="Lentelstinklelis28"/>
        <w:tblW w:w="0" w:type="auto"/>
        <w:tblInd w:w="108" w:type="dxa"/>
        <w:tblLayout w:type="fixed"/>
        <w:tblLook w:val="04A0" w:firstRow="1" w:lastRow="0" w:firstColumn="1" w:lastColumn="0" w:noHBand="0" w:noVBand="1"/>
      </w:tblPr>
      <w:tblGrid>
        <w:gridCol w:w="1418"/>
        <w:gridCol w:w="5953"/>
        <w:gridCol w:w="1134"/>
        <w:gridCol w:w="1134"/>
      </w:tblGrid>
      <w:tr w:rsidR="00E461C5" w:rsidRPr="00A63540" w:rsidTr="00EE4785">
        <w:tc>
          <w:tcPr>
            <w:tcW w:w="1418"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Dalykai</w:t>
            </w: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Temos</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Valandos</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Vieta</w:t>
            </w:r>
          </w:p>
        </w:tc>
      </w:tr>
      <w:tr w:rsidR="00E461C5" w:rsidRPr="00A63540" w:rsidTr="00EE4785">
        <w:trPr>
          <w:trHeight w:val="497"/>
        </w:trPr>
        <w:tc>
          <w:tcPr>
            <w:tcW w:w="1418" w:type="dxa"/>
            <w:vMerge w:val="restart"/>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Matematika</w:t>
            </w: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sz w:val="24"/>
                <w:szCs w:val="24"/>
              </w:rPr>
            </w:pPr>
            <w:r w:rsidRPr="00A63540">
              <w:rPr>
                <w:rFonts w:ascii="Times New Roman" w:hAnsi="Times New Roman"/>
                <w:sz w:val="24"/>
                <w:szCs w:val="24"/>
              </w:rPr>
              <w:t>Natūralieji skaičiai gamtoje</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KTU</w:t>
            </w:r>
          </w:p>
        </w:tc>
      </w:tr>
      <w:tr w:rsidR="00E461C5" w:rsidRPr="00A63540" w:rsidTr="00EE4785">
        <w:trPr>
          <w:trHeight w:val="32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sz w:val="24"/>
                <w:szCs w:val="24"/>
              </w:rPr>
            </w:pPr>
            <w:proofErr w:type="spellStart"/>
            <w:r w:rsidRPr="00A63540">
              <w:rPr>
                <w:rFonts w:ascii="Times New Roman" w:hAnsi="Times New Roman"/>
                <w:sz w:val="24"/>
                <w:szCs w:val="24"/>
              </w:rPr>
              <w:t>Kombinatorika</w:t>
            </w:r>
            <w:proofErr w:type="spellEnd"/>
            <w:r w:rsidRPr="00A63540">
              <w:rPr>
                <w:rFonts w:ascii="Times New Roman" w:hAnsi="Times New Roman"/>
                <w:sz w:val="24"/>
                <w:szCs w:val="24"/>
              </w:rPr>
              <w:t xml:space="preserve"> šalia mūsų</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r>
      <w:tr w:rsidR="00E461C5" w:rsidRPr="00A63540" w:rsidTr="00EE4785">
        <w:trPr>
          <w:trHeight w:val="634"/>
        </w:trPr>
        <w:tc>
          <w:tcPr>
            <w:tcW w:w="1418" w:type="dxa"/>
            <w:vMerge w:val="restart"/>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Fizika</w:t>
            </w: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sz w:val="24"/>
                <w:szCs w:val="24"/>
              </w:rPr>
            </w:pPr>
            <w:r w:rsidRPr="00A63540">
              <w:rPr>
                <w:rFonts w:ascii="Times New Roman" w:hAnsi="Times New Roman"/>
                <w:sz w:val="24"/>
                <w:szCs w:val="24"/>
              </w:rPr>
              <w:t>Elektriniai ir magnetiniai laukai</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KTU</w:t>
            </w:r>
          </w:p>
        </w:tc>
      </w:tr>
      <w:tr w:rsidR="00E461C5" w:rsidRPr="00A63540" w:rsidTr="00EE4785">
        <w:trPr>
          <w:trHeight w:val="2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sz w:val="24"/>
                <w:szCs w:val="24"/>
              </w:rPr>
            </w:pPr>
            <w:r w:rsidRPr="00A63540">
              <w:rPr>
                <w:rFonts w:ascii="Times New Roman" w:hAnsi="Times New Roman"/>
                <w:sz w:val="24"/>
                <w:szCs w:val="24"/>
              </w:rPr>
              <w:t>Šviesa ir spalvos</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r>
      <w:tr w:rsidR="00E461C5" w:rsidRPr="00A63540" w:rsidTr="00EE4785">
        <w:trPr>
          <w:trHeight w:val="462"/>
        </w:trPr>
        <w:tc>
          <w:tcPr>
            <w:tcW w:w="1418" w:type="dxa"/>
            <w:vMerge w:val="restart"/>
            <w:tcBorders>
              <w:top w:val="single" w:sz="4" w:space="0" w:color="auto"/>
              <w:left w:val="single" w:sz="4" w:space="0" w:color="auto"/>
              <w:bottom w:val="single" w:sz="4" w:space="0" w:color="auto"/>
              <w:right w:val="single" w:sz="4" w:space="0" w:color="auto"/>
            </w:tcBorders>
          </w:tcPr>
          <w:p w:rsidR="00E461C5" w:rsidRPr="00A63540" w:rsidRDefault="00E461C5" w:rsidP="00EE4785">
            <w:pPr>
              <w:rPr>
                <w:rFonts w:ascii="Times New Roman" w:hAnsi="Times New Roman"/>
                <w:sz w:val="24"/>
                <w:szCs w:val="24"/>
              </w:rPr>
            </w:pPr>
            <w:r w:rsidRPr="00A63540">
              <w:rPr>
                <w:rFonts w:ascii="Times New Roman" w:hAnsi="Times New Roman"/>
                <w:sz w:val="24"/>
                <w:szCs w:val="24"/>
              </w:rPr>
              <w:t>Biochemija</w:t>
            </w:r>
          </w:p>
          <w:p w:rsidR="00E461C5" w:rsidRPr="00A63540" w:rsidRDefault="00E461C5" w:rsidP="00EE4785">
            <w:pPr>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bCs/>
                <w:sz w:val="24"/>
                <w:szCs w:val="24"/>
              </w:rPr>
            </w:pPr>
            <w:r w:rsidRPr="00A63540">
              <w:rPr>
                <w:rFonts w:ascii="Times New Roman" w:hAnsi="Times New Roman"/>
                <w:bCs/>
                <w:sz w:val="24"/>
                <w:szCs w:val="24"/>
              </w:rPr>
              <w:t>Medžiagų savybių tyrimai</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LSMU</w:t>
            </w:r>
          </w:p>
        </w:tc>
      </w:tr>
      <w:tr w:rsidR="00E461C5" w:rsidRPr="00A63540" w:rsidTr="00EE4785">
        <w:trPr>
          <w:trHeight w:val="15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bCs/>
                <w:iCs/>
                <w:sz w:val="24"/>
                <w:szCs w:val="24"/>
              </w:rPr>
            </w:pPr>
            <w:r w:rsidRPr="00A63540">
              <w:rPr>
                <w:rFonts w:ascii="Times New Roman" w:hAnsi="Times New Roman"/>
                <w:bCs/>
                <w:iCs/>
                <w:sz w:val="24"/>
                <w:szCs w:val="24"/>
              </w:rPr>
              <w:t>Maisto priedai</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61C5" w:rsidRPr="00A63540" w:rsidRDefault="00E461C5" w:rsidP="00EE4785">
            <w:pPr>
              <w:rPr>
                <w:rFonts w:ascii="Times New Roman" w:hAnsi="Times New Roman"/>
                <w:sz w:val="24"/>
                <w:szCs w:val="24"/>
              </w:rPr>
            </w:pPr>
          </w:p>
        </w:tc>
      </w:tr>
      <w:tr w:rsidR="00E461C5" w:rsidRPr="00A63540" w:rsidTr="00EE4785">
        <w:trPr>
          <w:trHeight w:val="284"/>
        </w:trPr>
        <w:tc>
          <w:tcPr>
            <w:tcW w:w="1418" w:type="dxa"/>
            <w:tcBorders>
              <w:top w:val="single" w:sz="4" w:space="0" w:color="auto"/>
              <w:left w:val="single" w:sz="4" w:space="0" w:color="auto"/>
              <w:bottom w:val="single" w:sz="4" w:space="0" w:color="auto"/>
              <w:right w:val="single" w:sz="4" w:space="0" w:color="auto"/>
            </w:tcBorders>
          </w:tcPr>
          <w:p w:rsidR="00E461C5" w:rsidRPr="00A63540" w:rsidRDefault="00E461C5" w:rsidP="00EE4785">
            <w:pPr>
              <w:rPr>
                <w:rFonts w:ascii="Times New Roman" w:hAnsi="Times New Roman"/>
                <w:sz w:val="24"/>
                <w:szCs w:val="24"/>
              </w:rPr>
            </w:pPr>
            <w:r w:rsidRPr="00A63540">
              <w:rPr>
                <w:rFonts w:ascii="Times New Roman" w:hAnsi="Times New Roman"/>
                <w:sz w:val="24"/>
                <w:szCs w:val="24"/>
              </w:rPr>
              <w:t>Zoologija</w:t>
            </w:r>
          </w:p>
          <w:p w:rsidR="00E461C5" w:rsidRPr="00A63540" w:rsidRDefault="00E461C5" w:rsidP="00EE4785">
            <w:pPr>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bCs/>
                <w:iCs/>
                <w:sz w:val="24"/>
                <w:szCs w:val="24"/>
              </w:rPr>
            </w:pPr>
            <w:r w:rsidRPr="00A63540">
              <w:rPr>
                <w:rFonts w:ascii="Times New Roman" w:hAnsi="Times New Roman"/>
                <w:bCs/>
                <w:iCs/>
                <w:sz w:val="24"/>
                <w:szCs w:val="24"/>
              </w:rPr>
              <w:t>Kvėpavimas: mikroorganizmai, augalai, gyvūnai</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LSMU</w:t>
            </w:r>
          </w:p>
        </w:tc>
      </w:tr>
      <w:tr w:rsidR="00E461C5" w:rsidRPr="00A63540" w:rsidTr="00EE4785">
        <w:tc>
          <w:tcPr>
            <w:tcW w:w="1418"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Botanika</w:t>
            </w:r>
          </w:p>
        </w:tc>
        <w:tc>
          <w:tcPr>
            <w:tcW w:w="5953"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rPr>
                <w:rFonts w:ascii="Times New Roman" w:hAnsi="Times New Roman"/>
                <w:bCs/>
                <w:iCs/>
                <w:sz w:val="24"/>
                <w:szCs w:val="24"/>
              </w:rPr>
            </w:pPr>
            <w:r w:rsidRPr="00A63540">
              <w:rPr>
                <w:rFonts w:ascii="Times New Roman" w:hAnsi="Times New Roman"/>
                <w:bCs/>
                <w:iCs/>
                <w:sz w:val="24"/>
                <w:szCs w:val="24"/>
              </w:rPr>
              <w:t>Vaistiniai ir nuodingi augalai.</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2 val.</w:t>
            </w:r>
          </w:p>
        </w:tc>
        <w:tc>
          <w:tcPr>
            <w:tcW w:w="1134" w:type="dxa"/>
            <w:tcBorders>
              <w:top w:val="single" w:sz="4" w:space="0" w:color="auto"/>
              <w:left w:val="single" w:sz="4" w:space="0" w:color="auto"/>
              <w:bottom w:val="single" w:sz="4" w:space="0" w:color="auto"/>
              <w:right w:val="single" w:sz="4" w:space="0" w:color="auto"/>
            </w:tcBorders>
            <w:hideMark/>
          </w:tcPr>
          <w:p w:rsidR="00E461C5" w:rsidRPr="00A63540" w:rsidRDefault="00E461C5" w:rsidP="00EE4785">
            <w:pPr>
              <w:jc w:val="both"/>
              <w:rPr>
                <w:rFonts w:ascii="Times New Roman" w:hAnsi="Times New Roman"/>
                <w:sz w:val="24"/>
                <w:szCs w:val="24"/>
              </w:rPr>
            </w:pPr>
            <w:r w:rsidRPr="00A63540">
              <w:rPr>
                <w:rFonts w:ascii="Times New Roman" w:hAnsi="Times New Roman"/>
                <w:sz w:val="24"/>
                <w:szCs w:val="24"/>
              </w:rPr>
              <w:t>LSMU</w:t>
            </w:r>
          </w:p>
        </w:tc>
      </w:tr>
    </w:tbl>
    <w:p w:rsidR="00591246" w:rsidRPr="00A63540" w:rsidRDefault="00591246" w:rsidP="00591246">
      <w:pPr>
        <w:spacing w:after="0" w:line="360" w:lineRule="auto"/>
        <w:jc w:val="both"/>
        <w:rPr>
          <w:rFonts w:ascii="Times New Roman" w:hAnsi="Times New Roman" w:cs="Times New Roman"/>
          <w:sz w:val="24"/>
          <w:szCs w:val="24"/>
        </w:rPr>
      </w:pPr>
    </w:p>
    <w:p w:rsidR="00591246" w:rsidRPr="00A63540" w:rsidRDefault="00591246" w:rsidP="00591246">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 xml:space="preserve">2.1. Matematika. Kas yra skaičius? Kokių skaičių būna? Kokie skaičiai yra vadinami natūraliaisiais? Kokių skaičių mums dažniausiai prireikia kasdienybėje? Mokiniai tyrinės gamtą ir pastebės natūraliųjų skaičių vietą joje. </w:t>
      </w:r>
      <w:proofErr w:type="spellStart"/>
      <w:r w:rsidRPr="00A63540">
        <w:rPr>
          <w:rFonts w:ascii="Times New Roman" w:hAnsi="Times New Roman" w:cs="Times New Roman"/>
          <w:sz w:val="24"/>
          <w:szCs w:val="24"/>
        </w:rPr>
        <w:t>Kombinatorika</w:t>
      </w:r>
      <w:proofErr w:type="spellEnd"/>
      <w:r w:rsidRPr="00A63540">
        <w:rPr>
          <w:rFonts w:ascii="Times New Roman" w:hAnsi="Times New Roman" w:cs="Times New Roman"/>
          <w:sz w:val="24"/>
          <w:szCs w:val="24"/>
        </w:rPr>
        <w:t xml:space="preserve"> nagrinėja baigtinių aibių elementų kombinacijas. Pirmieji </w:t>
      </w:r>
      <w:proofErr w:type="spellStart"/>
      <w:r w:rsidRPr="00A63540">
        <w:rPr>
          <w:rFonts w:ascii="Times New Roman" w:hAnsi="Times New Roman" w:cs="Times New Roman"/>
          <w:sz w:val="24"/>
          <w:szCs w:val="24"/>
        </w:rPr>
        <w:t>kombinatorikos</w:t>
      </w:r>
      <w:proofErr w:type="spellEnd"/>
      <w:r w:rsidRPr="00A63540">
        <w:rPr>
          <w:rFonts w:ascii="Times New Roman" w:hAnsi="Times New Roman" w:cs="Times New Roman"/>
          <w:sz w:val="24"/>
          <w:szCs w:val="24"/>
        </w:rPr>
        <w:t xml:space="preserve"> uždaviniai buvo žinomi jau Senovės Rytų mituose. Kombinacijų analizės metodai naudingi įvairiose praktinėse ir teorinėse situacijose. Mokiniai pagilins </w:t>
      </w:r>
      <w:proofErr w:type="spellStart"/>
      <w:r w:rsidRPr="00A63540">
        <w:rPr>
          <w:rFonts w:ascii="Times New Roman" w:hAnsi="Times New Roman" w:cs="Times New Roman"/>
          <w:sz w:val="24"/>
          <w:szCs w:val="24"/>
        </w:rPr>
        <w:t>kombinatorikos</w:t>
      </w:r>
      <w:proofErr w:type="spellEnd"/>
      <w:r w:rsidRPr="00A63540">
        <w:rPr>
          <w:rFonts w:ascii="Times New Roman" w:hAnsi="Times New Roman" w:cs="Times New Roman"/>
          <w:sz w:val="24"/>
          <w:szCs w:val="24"/>
        </w:rPr>
        <w:t xml:space="preserve"> žinias, pastebėdami jų taikymo galimybes įvairiose gyvenimiškose situacijose.</w:t>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p>
    <w:p w:rsidR="00591246" w:rsidRPr="00A63540" w:rsidRDefault="00591246" w:rsidP="00591246">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tab/>
        <w:t xml:space="preserve">2.2. Fizikos dalykas skirtas fizikos dėsnių veikimui natūralioje aplinkoje pastebėti. </w:t>
      </w:r>
    </w:p>
    <w:p w:rsidR="00591246" w:rsidRPr="00A63540" w:rsidRDefault="00591246" w:rsidP="00591246">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t>Šviesa – tai reiškinys, kuris žmogui suteikia daug ir svarbios informacijos. Žmogaus akis sugeba teikti mums patikimą informaciją esant labai skirtingam apšviestumui. Tačiau kartais akys klysta, tuomet kalbame apie regėjimo ir optines iliuzijas. Pamatyk fiziką: tyrinėjimo, stebėjimo, vertinimo, analizavimo, dėsningumų pastebėjimo ir jų aprašymo įgūdžiai ir gebėjimai bus lavinami užsiėmimo metu.</w:t>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r w:rsidRPr="00A63540">
        <w:rPr>
          <w:rFonts w:ascii="Times New Roman" w:hAnsi="Times New Roman" w:cs="Times New Roman"/>
          <w:sz w:val="24"/>
          <w:szCs w:val="24"/>
        </w:rPr>
        <w:tab/>
      </w:r>
    </w:p>
    <w:p w:rsidR="00591246" w:rsidRPr="00A63540" w:rsidRDefault="00591246" w:rsidP="00591246">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lastRenderedPageBreak/>
        <w:tab/>
        <w:t xml:space="preserve">2.3. Biochemijos dalykas skirtas augaliniuose ir gyvūniniuose produktuose esančių maisto medžiagų klasifikavimui ir charakteristikoms aptarti. Analizuojama pagrindinių maisto medžiagų reikšmė gyvūnų ir žmonių mityboje. Gyvūnų </w:t>
      </w:r>
      <w:proofErr w:type="spellStart"/>
      <w:r w:rsidRPr="00A63540">
        <w:rPr>
          <w:rFonts w:ascii="Times New Roman" w:hAnsi="Times New Roman" w:cs="Times New Roman"/>
          <w:sz w:val="24"/>
          <w:szCs w:val="24"/>
        </w:rPr>
        <w:t>nutriciologijos</w:t>
      </w:r>
      <w:proofErr w:type="spellEnd"/>
      <w:r w:rsidRPr="00A63540">
        <w:rPr>
          <w:rFonts w:ascii="Times New Roman" w:hAnsi="Times New Roman" w:cs="Times New Roman"/>
          <w:sz w:val="24"/>
          <w:szCs w:val="24"/>
        </w:rPr>
        <w:t xml:space="preserve"> laboratorijoje, naudojant įvairias chemines medžiagas, nustatoma augalinių žaliavų maistinė ir energinė vertė. Taip pat nagrinėjami pagrindiniai maisto priedai, skatinantys ir normalizuojantys virškinamojo trakto veiklą, veikiantys kaip antioksidantai ir pasižymintys konservuojančiomis savybėmis. Išklausę dalyko kursą mokiniai gebės identifikuoti esminius augalinės ir gyvūninės kilmės žaliavų skirtumus, žinos maisto medžiagų reikšmę gyvūno ir žmogaus sveikatai, bus susipažinę su pagrindiniais maisto priedais.</w:t>
      </w:r>
    </w:p>
    <w:p w:rsidR="00591246" w:rsidRPr="00A63540" w:rsidRDefault="00591246" w:rsidP="00591246">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tab/>
        <w:t>2.4. Zoologijos užsiėmimuose mokiniai sužinos kaip skiriasi įvairių organizmų kvėpavimas priklausomai nuo juos supančios aplinkos, organizmo struktūros bei kūno sandaros.</w:t>
      </w:r>
    </w:p>
    <w:p w:rsidR="00357F61" w:rsidRPr="00A63540" w:rsidRDefault="00591246" w:rsidP="00A6354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2.5. Botanikos užsiėmimuose mokiniai bus supažindinti su svarbiausiais Lietuvoje augančiais vaistiniais ir nuodingais augalais. Sužinos, kokių naudingų sveikatai savybių teikia skirtingi vaistiniai augalai, taip pat sužinos, kurių augalų reikia saugotis, kokius pavojus jie kelia žmogaus organizmui.</w:t>
      </w:r>
    </w:p>
    <w:p w:rsidR="00357F61" w:rsidRPr="00A63540" w:rsidRDefault="00357F61" w:rsidP="00357F61">
      <w:pPr>
        <w:jc w:val="center"/>
        <w:rPr>
          <w:rFonts w:ascii="Times New Roman" w:hAnsi="Times New Roman" w:cs="Times New Roman"/>
          <w:b/>
          <w:sz w:val="24"/>
          <w:szCs w:val="24"/>
        </w:rPr>
      </w:pPr>
      <w:r w:rsidRPr="00A63540">
        <w:rPr>
          <w:rFonts w:ascii="Times New Roman" w:hAnsi="Times New Roman" w:cs="Times New Roman"/>
          <w:b/>
          <w:sz w:val="24"/>
          <w:szCs w:val="24"/>
        </w:rPr>
        <w:t>III. SOCIALINIAI IR HUMANITARINIAI MOKSLAI</w:t>
      </w:r>
    </w:p>
    <w:p w:rsidR="00357F61" w:rsidRPr="00A63540" w:rsidRDefault="00357F61" w:rsidP="00357F61">
      <w:pPr>
        <w:jc w:val="right"/>
        <w:rPr>
          <w:rFonts w:ascii="Times New Roman" w:hAnsi="Times New Roman" w:cs="Times New Roman"/>
          <w:sz w:val="24"/>
          <w:szCs w:val="24"/>
        </w:rPr>
      </w:pPr>
      <w:r w:rsidRPr="00A63540">
        <w:rPr>
          <w:rFonts w:ascii="Times New Roman" w:hAnsi="Times New Roman" w:cs="Times New Roman"/>
          <w:sz w:val="24"/>
          <w:szCs w:val="24"/>
        </w:rPr>
        <w:t>3 lentelė</w:t>
      </w:r>
    </w:p>
    <w:tbl>
      <w:tblPr>
        <w:tblStyle w:val="Lentelstinklelis33"/>
        <w:tblW w:w="0" w:type="auto"/>
        <w:tblInd w:w="108" w:type="dxa"/>
        <w:tblLayout w:type="fixed"/>
        <w:tblLook w:val="04A0" w:firstRow="1" w:lastRow="0" w:firstColumn="1" w:lastColumn="0" w:noHBand="0" w:noVBand="1"/>
      </w:tblPr>
      <w:tblGrid>
        <w:gridCol w:w="1843"/>
        <w:gridCol w:w="4961"/>
        <w:gridCol w:w="1134"/>
        <w:gridCol w:w="1418"/>
      </w:tblGrid>
      <w:tr w:rsidR="006205ED" w:rsidRPr="00A63540" w:rsidTr="00A63540">
        <w:tc>
          <w:tcPr>
            <w:tcW w:w="1843"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Dalykai</w:t>
            </w:r>
          </w:p>
        </w:tc>
        <w:tc>
          <w:tcPr>
            <w:tcW w:w="4961"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Temos</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Valandos</w:t>
            </w:r>
          </w:p>
        </w:tc>
        <w:tc>
          <w:tcPr>
            <w:tcW w:w="1418"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Vieta</w:t>
            </w:r>
          </w:p>
        </w:tc>
      </w:tr>
      <w:tr w:rsidR="006205ED" w:rsidRPr="00A63540" w:rsidTr="00A63540">
        <w:tc>
          <w:tcPr>
            <w:tcW w:w="1843" w:type="dxa"/>
            <w:vMerge w:val="restart"/>
          </w:tcPr>
          <w:p w:rsidR="006205ED" w:rsidRPr="00A63540" w:rsidRDefault="006205ED" w:rsidP="00EE4785">
            <w:pPr>
              <w:rPr>
                <w:rFonts w:ascii="Times New Roman" w:hAnsi="Times New Roman" w:cs="Times New Roman"/>
                <w:sz w:val="24"/>
                <w:szCs w:val="24"/>
              </w:rPr>
            </w:pPr>
            <w:r w:rsidRPr="00A63540">
              <w:rPr>
                <w:rFonts w:ascii="Times New Roman" w:hAnsi="Times New Roman" w:cs="Times New Roman"/>
                <w:sz w:val="24"/>
                <w:szCs w:val="24"/>
              </w:rPr>
              <w:t>Ekonomika</w:t>
            </w:r>
          </w:p>
          <w:p w:rsidR="006205ED" w:rsidRPr="00A63540" w:rsidRDefault="006205ED" w:rsidP="00EE4785">
            <w:pPr>
              <w:tabs>
                <w:tab w:val="left" w:pos="7766"/>
              </w:tabs>
              <w:jc w:val="both"/>
              <w:rPr>
                <w:rFonts w:ascii="Times New Roman" w:hAnsi="Times New Roman" w:cs="Times New Roman"/>
                <w:sz w:val="24"/>
                <w:szCs w:val="24"/>
              </w:rPr>
            </w:pPr>
          </w:p>
        </w:tc>
        <w:tc>
          <w:tcPr>
            <w:tcW w:w="4961" w:type="dxa"/>
          </w:tcPr>
          <w:p w:rsidR="006205ED" w:rsidRPr="00A63540" w:rsidRDefault="006205ED" w:rsidP="00EE4785">
            <w:pPr>
              <w:tabs>
                <w:tab w:val="left" w:pos="7766"/>
              </w:tabs>
              <w:rPr>
                <w:rFonts w:ascii="Times New Roman" w:hAnsi="Times New Roman" w:cs="Times New Roman"/>
                <w:sz w:val="24"/>
                <w:szCs w:val="24"/>
              </w:rPr>
            </w:pPr>
            <w:proofErr w:type="spellStart"/>
            <w:r w:rsidRPr="00A63540">
              <w:rPr>
                <w:rFonts w:ascii="Times New Roman" w:hAnsi="Times New Roman" w:cs="Times New Roman"/>
                <w:sz w:val="24"/>
                <w:szCs w:val="24"/>
              </w:rPr>
              <w:t>Mikro</w:t>
            </w:r>
            <w:proofErr w:type="spellEnd"/>
            <w:r w:rsidRPr="00A63540">
              <w:rPr>
                <w:rFonts w:ascii="Times New Roman" w:hAnsi="Times New Roman" w:cs="Times New Roman"/>
                <w:sz w:val="24"/>
                <w:szCs w:val="24"/>
              </w:rPr>
              <w:t xml:space="preserve"> ir </w:t>
            </w:r>
            <w:proofErr w:type="spellStart"/>
            <w:r w:rsidRPr="00A63540">
              <w:rPr>
                <w:rFonts w:ascii="Times New Roman" w:hAnsi="Times New Roman" w:cs="Times New Roman"/>
                <w:sz w:val="24"/>
                <w:szCs w:val="24"/>
              </w:rPr>
              <w:t>makro</w:t>
            </w:r>
            <w:proofErr w:type="spellEnd"/>
            <w:r w:rsidRPr="00A63540">
              <w:rPr>
                <w:rFonts w:ascii="Times New Roman" w:hAnsi="Times New Roman" w:cs="Times New Roman"/>
                <w:sz w:val="24"/>
                <w:szCs w:val="24"/>
              </w:rPr>
              <w:t xml:space="preserve"> ekonomikos pagrindai</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val="restart"/>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KTU</w:t>
            </w:r>
          </w:p>
        </w:tc>
      </w:tr>
      <w:tr w:rsidR="006205ED" w:rsidRPr="00A63540" w:rsidTr="00A63540">
        <w:tc>
          <w:tcPr>
            <w:tcW w:w="1843" w:type="dxa"/>
            <w:vMerge/>
          </w:tcPr>
          <w:p w:rsidR="006205ED" w:rsidRPr="00A63540" w:rsidRDefault="006205ED" w:rsidP="00EE4785">
            <w:pPr>
              <w:tabs>
                <w:tab w:val="left" w:pos="7766"/>
              </w:tabs>
              <w:jc w:val="both"/>
              <w:rPr>
                <w:rFonts w:ascii="Times New Roman" w:hAnsi="Times New Roman" w:cs="Times New Roman"/>
                <w:sz w:val="24"/>
                <w:szCs w:val="24"/>
              </w:rPr>
            </w:pPr>
          </w:p>
        </w:tc>
        <w:tc>
          <w:tcPr>
            <w:tcW w:w="4961"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Paklausa ir pasiūla: pokyčiai ir juos lemiantys veiksniai</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tcPr>
          <w:p w:rsidR="006205ED" w:rsidRPr="00A63540" w:rsidRDefault="006205ED" w:rsidP="00EE4785">
            <w:pPr>
              <w:tabs>
                <w:tab w:val="left" w:pos="7766"/>
              </w:tabs>
              <w:jc w:val="both"/>
              <w:rPr>
                <w:rFonts w:ascii="Times New Roman" w:hAnsi="Times New Roman" w:cs="Times New Roman"/>
                <w:sz w:val="24"/>
                <w:szCs w:val="24"/>
              </w:rPr>
            </w:pPr>
          </w:p>
        </w:tc>
      </w:tr>
      <w:tr w:rsidR="006205ED" w:rsidRPr="00A63540" w:rsidTr="00A63540">
        <w:trPr>
          <w:trHeight w:val="280"/>
        </w:trPr>
        <w:tc>
          <w:tcPr>
            <w:tcW w:w="1843" w:type="dxa"/>
            <w:vMerge w:val="restart"/>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Teisė</w:t>
            </w:r>
          </w:p>
          <w:p w:rsidR="006205ED" w:rsidRPr="00A63540" w:rsidRDefault="006205ED" w:rsidP="00EE4785">
            <w:pPr>
              <w:tabs>
                <w:tab w:val="left" w:pos="7766"/>
              </w:tabs>
              <w:jc w:val="both"/>
              <w:rPr>
                <w:rFonts w:ascii="Times New Roman" w:hAnsi="Times New Roman" w:cs="Times New Roman"/>
                <w:sz w:val="24"/>
                <w:szCs w:val="24"/>
              </w:rPr>
            </w:pPr>
          </w:p>
          <w:p w:rsidR="006205ED" w:rsidRPr="00A63540" w:rsidRDefault="006205ED" w:rsidP="00EE4785">
            <w:pPr>
              <w:tabs>
                <w:tab w:val="left" w:pos="7766"/>
              </w:tabs>
              <w:jc w:val="both"/>
              <w:rPr>
                <w:rFonts w:ascii="Times New Roman" w:hAnsi="Times New Roman" w:cs="Times New Roman"/>
                <w:sz w:val="24"/>
                <w:szCs w:val="24"/>
              </w:rPr>
            </w:pPr>
          </w:p>
        </w:tc>
        <w:tc>
          <w:tcPr>
            <w:tcW w:w="4961"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Kam reikalingos taisyklės?</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val="restart"/>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MRU</w:t>
            </w:r>
          </w:p>
        </w:tc>
      </w:tr>
      <w:tr w:rsidR="006205ED" w:rsidRPr="00A63540" w:rsidTr="00A63540">
        <w:trPr>
          <w:trHeight w:val="531"/>
        </w:trPr>
        <w:tc>
          <w:tcPr>
            <w:tcW w:w="1843" w:type="dxa"/>
            <w:vMerge/>
          </w:tcPr>
          <w:p w:rsidR="006205ED" w:rsidRPr="00A63540" w:rsidRDefault="006205ED" w:rsidP="00EE4785">
            <w:pPr>
              <w:tabs>
                <w:tab w:val="left" w:pos="7766"/>
              </w:tabs>
              <w:jc w:val="both"/>
              <w:rPr>
                <w:rFonts w:ascii="Times New Roman" w:hAnsi="Times New Roman" w:cs="Times New Roman"/>
                <w:sz w:val="24"/>
                <w:szCs w:val="24"/>
              </w:rPr>
            </w:pPr>
          </w:p>
        </w:tc>
        <w:tc>
          <w:tcPr>
            <w:tcW w:w="4961" w:type="dxa"/>
          </w:tcPr>
          <w:p w:rsidR="006205ED" w:rsidRPr="00A63540" w:rsidRDefault="006205ED" w:rsidP="00EE4785">
            <w:pPr>
              <w:tabs>
                <w:tab w:val="left" w:pos="7766"/>
              </w:tabs>
              <w:rPr>
                <w:rFonts w:ascii="Times New Roman" w:hAnsi="Times New Roman" w:cs="Times New Roman"/>
                <w:sz w:val="24"/>
                <w:szCs w:val="24"/>
              </w:rPr>
            </w:pPr>
            <w:r w:rsidRPr="00A63540">
              <w:rPr>
                <w:rFonts w:ascii="Times New Roman" w:hAnsi="Times New Roman" w:cs="Times New Roman"/>
                <w:sz w:val="24"/>
                <w:szCs w:val="24"/>
              </w:rPr>
              <w:t>Galimi vaiko teisių pažeidimai internete</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tcPr>
          <w:p w:rsidR="006205ED" w:rsidRPr="00A63540" w:rsidRDefault="006205ED" w:rsidP="00EE4785">
            <w:pPr>
              <w:tabs>
                <w:tab w:val="left" w:pos="7766"/>
              </w:tabs>
              <w:jc w:val="both"/>
              <w:rPr>
                <w:rFonts w:ascii="Times New Roman" w:hAnsi="Times New Roman" w:cs="Times New Roman"/>
                <w:sz w:val="24"/>
                <w:szCs w:val="24"/>
              </w:rPr>
            </w:pPr>
          </w:p>
        </w:tc>
      </w:tr>
      <w:tr w:rsidR="006205ED" w:rsidRPr="00A63540" w:rsidTr="00A63540">
        <w:tc>
          <w:tcPr>
            <w:tcW w:w="1843"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Medijos</w:t>
            </w:r>
          </w:p>
        </w:tc>
        <w:tc>
          <w:tcPr>
            <w:tcW w:w="4961" w:type="dxa"/>
          </w:tcPr>
          <w:p w:rsidR="006205ED" w:rsidRPr="00A63540" w:rsidRDefault="006205ED" w:rsidP="00EE4785">
            <w:pPr>
              <w:tabs>
                <w:tab w:val="left" w:pos="7766"/>
              </w:tabs>
              <w:rPr>
                <w:rFonts w:ascii="Times New Roman" w:hAnsi="Times New Roman" w:cs="Times New Roman"/>
                <w:sz w:val="24"/>
                <w:szCs w:val="24"/>
              </w:rPr>
            </w:pPr>
            <w:r w:rsidRPr="00A63540">
              <w:rPr>
                <w:rFonts w:ascii="Times New Roman" w:hAnsi="Times New Roman" w:cs="Times New Roman"/>
                <w:sz w:val="24"/>
                <w:szCs w:val="24"/>
              </w:rPr>
              <w:t>Medijų įtaka visuomenei: Medijų įtaka visuomenei: kaip žiniasklaida „plauna“ informacijos gavėjų smegenis</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KTU</w:t>
            </w:r>
          </w:p>
        </w:tc>
      </w:tr>
      <w:tr w:rsidR="006205ED" w:rsidRPr="00A63540" w:rsidTr="00A63540">
        <w:tc>
          <w:tcPr>
            <w:tcW w:w="1843"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Kibernetinis saugumas</w:t>
            </w:r>
          </w:p>
        </w:tc>
        <w:tc>
          <w:tcPr>
            <w:tcW w:w="4961" w:type="dxa"/>
          </w:tcPr>
          <w:p w:rsidR="006205ED" w:rsidRPr="00A63540" w:rsidRDefault="006205ED" w:rsidP="00EE4785">
            <w:pPr>
              <w:tabs>
                <w:tab w:val="left" w:pos="7766"/>
              </w:tabs>
              <w:rPr>
                <w:rFonts w:ascii="Times New Roman" w:hAnsi="Times New Roman" w:cs="Times New Roman"/>
                <w:sz w:val="24"/>
                <w:szCs w:val="24"/>
              </w:rPr>
            </w:pPr>
            <w:r w:rsidRPr="00A63540">
              <w:rPr>
                <w:rFonts w:ascii="Times New Roman" w:hAnsi="Times New Roman" w:cs="Times New Roman"/>
                <w:sz w:val="24"/>
                <w:szCs w:val="24"/>
              </w:rPr>
              <w:t>Saugus naršymas internete</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VU</w:t>
            </w:r>
          </w:p>
        </w:tc>
      </w:tr>
      <w:tr w:rsidR="006205ED" w:rsidRPr="00A63540" w:rsidTr="00A63540">
        <w:trPr>
          <w:trHeight w:val="343"/>
        </w:trPr>
        <w:tc>
          <w:tcPr>
            <w:tcW w:w="1843"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Audiovizualinis vertimas</w:t>
            </w:r>
          </w:p>
        </w:tc>
        <w:tc>
          <w:tcPr>
            <w:tcW w:w="4961" w:type="dxa"/>
          </w:tcPr>
          <w:p w:rsidR="006205ED" w:rsidRPr="00A63540" w:rsidRDefault="006205ED" w:rsidP="00EE4785">
            <w:pPr>
              <w:tabs>
                <w:tab w:val="left" w:pos="7766"/>
              </w:tabs>
              <w:rPr>
                <w:rFonts w:ascii="Times New Roman" w:hAnsi="Times New Roman" w:cs="Times New Roman"/>
                <w:sz w:val="24"/>
                <w:szCs w:val="24"/>
              </w:rPr>
            </w:pPr>
            <w:r w:rsidRPr="00A63540">
              <w:rPr>
                <w:rFonts w:ascii="Times New Roman" w:hAnsi="Times New Roman" w:cs="Times New Roman"/>
                <w:sz w:val="24"/>
                <w:szCs w:val="24"/>
              </w:rPr>
              <w:t>Ar tiesa visada aiškiai matoma: tiesa kino herojų akimis </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VU</w:t>
            </w:r>
          </w:p>
        </w:tc>
      </w:tr>
      <w:tr w:rsidR="006205ED" w:rsidRPr="00A63540" w:rsidTr="00A63540">
        <w:trPr>
          <w:trHeight w:val="423"/>
        </w:trPr>
        <w:tc>
          <w:tcPr>
            <w:tcW w:w="1843" w:type="dxa"/>
          </w:tcPr>
          <w:p w:rsidR="006205ED" w:rsidRPr="00A63540" w:rsidRDefault="006205ED" w:rsidP="00EE4785">
            <w:pPr>
              <w:rPr>
                <w:rFonts w:ascii="Times New Roman" w:hAnsi="Times New Roman" w:cs="Times New Roman"/>
                <w:sz w:val="24"/>
                <w:szCs w:val="24"/>
              </w:rPr>
            </w:pPr>
            <w:r w:rsidRPr="00A63540">
              <w:rPr>
                <w:rFonts w:ascii="Times New Roman" w:hAnsi="Times New Roman" w:cs="Times New Roman"/>
                <w:sz w:val="24"/>
                <w:szCs w:val="24"/>
              </w:rPr>
              <w:t>Sociologija</w:t>
            </w:r>
          </w:p>
        </w:tc>
        <w:tc>
          <w:tcPr>
            <w:tcW w:w="4961" w:type="dxa"/>
          </w:tcPr>
          <w:p w:rsidR="006205ED" w:rsidRPr="00A63540" w:rsidRDefault="006205ED" w:rsidP="00EE4785">
            <w:pPr>
              <w:tabs>
                <w:tab w:val="left" w:pos="7766"/>
              </w:tabs>
              <w:rPr>
                <w:rFonts w:ascii="Times New Roman" w:hAnsi="Times New Roman" w:cs="Times New Roman"/>
                <w:sz w:val="24"/>
                <w:szCs w:val="24"/>
              </w:rPr>
            </w:pPr>
            <w:r w:rsidRPr="00A63540">
              <w:rPr>
                <w:rFonts w:ascii="Times New Roman" w:hAnsi="Times New Roman" w:cs="Times New Roman"/>
                <w:sz w:val="24"/>
                <w:szCs w:val="24"/>
              </w:rPr>
              <w:t>Ieškomi sociologai</w:t>
            </w:r>
          </w:p>
        </w:tc>
        <w:tc>
          <w:tcPr>
            <w:tcW w:w="1134"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6205ED" w:rsidRPr="00A63540" w:rsidRDefault="006205ED" w:rsidP="00EE4785">
            <w:pPr>
              <w:tabs>
                <w:tab w:val="left" w:pos="7766"/>
              </w:tabs>
              <w:jc w:val="both"/>
              <w:rPr>
                <w:rFonts w:ascii="Times New Roman" w:hAnsi="Times New Roman" w:cs="Times New Roman"/>
                <w:sz w:val="24"/>
                <w:szCs w:val="24"/>
              </w:rPr>
            </w:pPr>
            <w:r w:rsidRPr="00A63540">
              <w:rPr>
                <w:rFonts w:ascii="Times New Roman" w:hAnsi="Times New Roman" w:cs="Times New Roman"/>
                <w:sz w:val="24"/>
                <w:szCs w:val="24"/>
              </w:rPr>
              <w:t>KTU</w:t>
            </w:r>
          </w:p>
        </w:tc>
      </w:tr>
    </w:tbl>
    <w:p w:rsidR="00357F61" w:rsidRPr="00A63540" w:rsidRDefault="00357F61" w:rsidP="00357F61">
      <w:pPr>
        <w:jc w:val="center"/>
        <w:rPr>
          <w:rFonts w:ascii="Times New Roman" w:hAnsi="Times New Roman" w:cs="Times New Roman"/>
          <w:sz w:val="24"/>
          <w:szCs w:val="24"/>
        </w:rPr>
      </w:pPr>
    </w:p>
    <w:p w:rsidR="006205ED" w:rsidRPr="00A63540" w:rsidRDefault="00B26047" w:rsidP="006205ED">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3</w:t>
      </w:r>
      <w:r w:rsidR="006205ED" w:rsidRPr="00A63540">
        <w:rPr>
          <w:rFonts w:ascii="Times New Roman" w:hAnsi="Times New Roman" w:cs="Times New Roman"/>
          <w:sz w:val="24"/>
          <w:szCs w:val="24"/>
        </w:rPr>
        <w:t xml:space="preserve">.1. Ekonomikos dalyko užsiėmimai skirti tam, kad moksleiviai susipažintų su </w:t>
      </w:r>
      <w:proofErr w:type="spellStart"/>
      <w:r w:rsidR="006205ED" w:rsidRPr="00A63540">
        <w:rPr>
          <w:rFonts w:ascii="Times New Roman" w:hAnsi="Times New Roman" w:cs="Times New Roman"/>
          <w:sz w:val="24"/>
          <w:szCs w:val="24"/>
        </w:rPr>
        <w:t>mikro</w:t>
      </w:r>
      <w:proofErr w:type="spellEnd"/>
      <w:r w:rsidR="006205ED" w:rsidRPr="00A63540">
        <w:rPr>
          <w:rFonts w:ascii="Times New Roman" w:hAnsi="Times New Roman" w:cs="Times New Roman"/>
          <w:sz w:val="24"/>
          <w:szCs w:val="24"/>
        </w:rPr>
        <w:t xml:space="preserve"> ir </w:t>
      </w:r>
      <w:proofErr w:type="spellStart"/>
      <w:r w:rsidR="006205ED" w:rsidRPr="00A63540">
        <w:rPr>
          <w:rFonts w:ascii="Times New Roman" w:hAnsi="Times New Roman" w:cs="Times New Roman"/>
          <w:sz w:val="24"/>
          <w:szCs w:val="24"/>
        </w:rPr>
        <w:t>makro</w:t>
      </w:r>
      <w:proofErr w:type="spellEnd"/>
      <w:r w:rsidR="006205ED" w:rsidRPr="00A63540">
        <w:rPr>
          <w:rFonts w:ascii="Times New Roman" w:hAnsi="Times New Roman" w:cs="Times New Roman"/>
          <w:sz w:val="24"/>
          <w:szCs w:val="24"/>
        </w:rPr>
        <w:t xml:space="preserve"> ekonomikos pagrindais. Tam naudojamos praktinės veiklos, kūrybinės užduotys ir diskusijos. Siekiama ugdyti mokinių ekonominį kritinį mąstymą, gebėjimus priimti sprendimus kasdieniniame gyvenime.</w:t>
      </w:r>
      <w:r w:rsidR="006205ED" w:rsidRPr="00A63540">
        <w:rPr>
          <w:rFonts w:ascii="Times New Roman" w:hAnsi="Times New Roman" w:cs="Times New Roman"/>
          <w:sz w:val="24"/>
          <w:szCs w:val="24"/>
        </w:rPr>
        <w:tab/>
        <w:t xml:space="preserve">Paklausa ir pasiūla – vienos pagrindinių ekonomikos sąvokų, todėl </w:t>
      </w:r>
      <w:r w:rsidR="006205ED" w:rsidRPr="00A63540">
        <w:rPr>
          <w:rFonts w:ascii="Times New Roman" w:hAnsi="Times New Roman" w:cs="Times New Roman"/>
          <w:sz w:val="24"/>
          <w:szCs w:val="24"/>
        </w:rPr>
        <w:lastRenderedPageBreak/>
        <w:t>svarbu mokinius su jomis supažindinti ir padėti jas suprasti.  Dalyvavę užsiėmime mokiniai supras prekių paklausos ir pasiūlos analizės principus, mokės pritaikyti ekonomikos žinias realaus gyvenimo situacijose. Užsiėmime taikomi interaktyvūs metodai, kūrybinės užduotys.</w:t>
      </w:r>
    </w:p>
    <w:p w:rsidR="00B26047" w:rsidRPr="00A63540" w:rsidRDefault="006205ED" w:rsidP="006205ED">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tab/>
      </w:r>
      <w:r w:rsidR="00B26047" w:rsidRPr="00A63540">
        <w:rPr>
          <w:rFonts w:ascii="Times New Roman" w:hAnsi="Times New Roman" w:cs="Times New Roman"/>
          <w:sz w:val="24"/>
          <w:szCs w:val="24"/>
        </w:rPr>
        <w:t>3</w:t>
      </w:r>
      <w:r w:rsidRPr="00A63540">
        <w:rPr>
          <w:rFonts w:ascii="Times New Roman" w:hAnsi="Times New Roman" w:cs="Times New Roman"/>
          <w:sz w:val="24"/>
          <w:szCs w:val="24"/>
        </w:rPr>
        <w:t>.2. Teisės dalykas skirtas mokiniams supažindinti su visuomenės elgesio reguliavimo poreikiu. Kas yra taisyklės? Kas jas kuria? Kodėl jos žmonėms reikalingos? Ar įmanomas gyvenimas be taisyklių? Kokios pasekmės kyla pažeidus taisykles? Atsakymai į šiuos klausimus ir praktinis taisyklių kūrimas tampa teisinių žinių įvadu. Siekiama išugdyti mokinių gebėjimą identifikuoti galimas grėsmes, vaikams kylančias naudojantis internetu, ir aptarti priemones, padėsiančias išvengti tokios žalos. Išklausę dalyko kursą mokiniai įgis žinių apie teisės mokslo kilmę ir funkcijas, susitarimų vykdymo ir pareigos reikšmę. Taip pat jie žinos ne tik informacinių technologijų (interneto, socialinių tinklų) teikiamus privalumus, tačiau bus susipažinę ir su galimomis grėsmėmis jų saugumui virtualioje erdvėje, žinos, kaip jų išvengti.</w:t>
      </w:r>
      <w:r w:rsidRPr="00A63540">
        <w:rPr>
          <w:rFonts w:ascii="Times New Roman" w:hAnsi="Times New Roman" w:cs="Times New Roman"/>
          <w:sz w:val="24"/>
          <w:szCs w:val="24"/>
        </w:rPr>
        <w:tab/>
      </w:r>
      <w:r w:rsidRPr="00A63540">
        <w:rPr>
          <w:rFonts w:ascii="Times New Roman" w:hAnsi="Times New Roman" w:cs="Times New Roman"/>
          <w:sz w:val="24"/>
          <w:szCs w:val="24"/>
        </w:rPr>
        <w:tab/>
      </w:r>
    </w:p>
    <w:p w:rsidR="006205ED" w:rsidRPr="00A63540" w:rsidRDefault="00B26047" w:rsidP="00B26047">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3</w:t>
      </w:r>
      <w:r w:rsidR="006205ED" w:rsidRPr="00A63540">
        <w:rPr>
          <w:rFonts w:ascii="Times New Roman" w:hAnsi="Times New Roman" w:cs="Times New Roman"/>
          <w:sz w:val="24"/>
          <w:szCs w:val="24"/>
        </w:rPr>
        <w:t>.3. Medijų užsiėmime nagrinėjamas žiniasklaidos poveikis žmonėms. Pagrindinis tikslas – aptarti ir praktiškai išanalizuoti, kaip šiuolaikinės medijos veika visuomenę. Užsiėmimo metų analizuojama, kaip žiniasklaida juodosiomis technologijomis plauna smegenis patikliam žiūrovui – informacijos gavėjui. Interaktyvios diskusijos metu keliami provokuojantys klausimai, ar šių dienų visuomenėje esame kasdien kvailinami masinių medijų ir kas už viso to slepiasi. Su dalyviais analizuojama, ar žmonės valdo medijas ar jos žmones, ar žmonės tapo savo įrankių (naujųjų išmaniųjų technologijų) įrankiais, kaip šiandienos vartotojas, žurnalistas ar komunikacijos specialistas galėtų įveikti juodųjų technologijų kerus, kaip galima to išmokti. Užsiėmimo metu dalyviai įgyja žinių apie šiuolaikines medijas, susipažįsta su medijų rūšimis, praktiškai analizuoja vaizdo medžiagą – paskaitos turiniui pritaikytą meninį filmą „Uodega vizgina šunį“ („</w:t>
      </w:r>
      <w:proofErr w:type="spellStart"/>
      <w:r w:rsidR="006205ED" w:rsidRPr="00A63540">
        <w:rPr>
          <w:rFonts w:ascii="Times New Roman" w:hAnsi="Times New Roman" w:cs="Times New Roman"/>
          <w:sz w:val="24"/>
          <w:szCs w:val="24"/>
        </w:rPr>
        <w:t>Wag</w:t>
      </w:r>
      <w:proofErr w:type="spellEnd"/>
      <w:r w:rsidR="006205ED" w:rsidRPr="00A63540">
        <w:rPr>
          <w:rFonts w:ascii="Times New Roman" w:hAnsi="Times New Roman" w:cs="Times New Roman"/>
          <w:sz w:val="24"/>
          <w:szCs w:val="24"/>
        </w:rPr>
        <w:t xml:space="preserve"> </w:t>
      </w:r>
      <w:proofErr w:type="spellStart"/>
      <w:r w:rsidR="006205ED" w:rsidRPr="00A63540">
        <w:rPr>
          <w:rFonts w:ascii="Times New Roman" w:hAnsi="Times New Roman" w:cs="Times New Roman"/>
          <w:sz w:val="24"/>
          <w:szCs w:val="24"/>
        </w:rPr>
        <w:t>the</w:t>
      </w:r>
      <w:proofErr w:type="spellEnd"/>
      <w:r w:rsidR="006205ED" w:rsidRPr="00A63540">
        <w:rPr>
          <w:rFonts w:ascii="Times New Roman" w:hAnsi="Times New Roman" w:cs="Times New Roman"/>
          <w:sz w:val="24"/>
          <w:szCs w:val="24"/>
        </w:rPr>
        <w:t xml:space="preserve"> </w:t>
      </w:r>
      <w:proofErr w:type="spellStart"/>
      <w:r w:rsidR="006205ED" w:rsidRPr="00A63540">
        <w:rPr>
          <w:rFonts w:ascii="Times New Roman" w:hAnsi="Times New Roman" w:cs="Times New Roman"/>
          <w:sz w:val="24"/>
          <w:szCs w:val="24"/>
        </w:rPr>
        <w:t>Dog</w:t>
      </w:r>
      <w:proofErr w:type="spellEnd"/>
      <w:r w:rsidR="006205ED" w:rsidRPr="00A63540">
        <w:rPr>
          <w:rFonts w:ascii="Times New Roman" w:hAnsi="Times New Roman" w:cs="Times New Roman"/>
          <w:sz w:val="24"/>
          <w:szCs w:val="24"/>
        </w:rPr>
        <w:t xml:space="preserve">“, </w:t>
      </w:r>
      <w:proofErr w:type="spellStart"/>
      <w:r w:rsidR="006205ED" w:rsidRPr="00A63540">
        <w:rPr>
          <w:rFonts w:ascii="Times New Roman" w:hAnsi="Times New Roman" w:cs="Times New Roman"/>
          <w:sz w:val="24"/>
          <w:szCs w:val="24"/>
        </w:rPr>
        <w:t>rež</w:t>
      </w:r>
      <w:proofErr w:type="spellEnd"/>
      <w:r w:rsidR="006205ED" w:rsidRPr="00A63540">
        <w:rPr>
          <w:rFonts w:ascii="Times New Roman" w:hAnsi="Times New Roman" w:cs="Times New Roman"/>
          <w:sz w:val="24"/>
          <w:szCs w:val="24"/>
        </w:rPr>
        <w:t xml:space="preserve">. B. </w:t>
      </w:r>
      <w:proofErr w:type="spellStart"/>
      <w:r w:rsidR="006205ED" w:rsidRPr="00A63540">
        <w:rPr>
          <w:rFonts w:ascii="Times New Roman" w:hAnsi="Times New Roman" w:cs="Times New Roman"/>
          <w:sz w:val="24"/>
          <w:szCs w:val="24"/>
        </w:rPr>
        <w:t>Levinson</w:t>
      </w:r>
      <w:proofErr w:type="spellEnd"/>
      <w:r w:rsidR="006205ED" w:rsidRPr="00A63540">
        <w:rPr>
          <w:rFonts w:ascii="Times New Roman" w:hAnsi="Times New Roman" w:cs="Times New Roman"/>
          <w:sz w:val="24"/>
          <w:szCs w:val="24"/>
        </w:rPr>
        <w:t>, 1997). Po filmo ištraukų dalyviai aptaria pirmiau minėtus klausimus. Išklausę paskaitą mokiniai gebės kritiškai vertinti masinių medijų skleidžiamą informaciją.</w:t>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Pr="00A63540">
        <w:rPr>
          <w:rFonts w:ascii="Times New Roman" w:hAnsi="Times New Roman" w:cs="Times New Roman"/>
          <w:sz w:val="24"/>
          <w:szCs w:val="24"/>
        </w:rPr>
        <w:t>3</w:t>
      </w:r>
      <w:r w:rsidR="006205ED" w:rsidRPr="00A63540">
        <w:rPr>
          <w:rFonts w:ascii="Times New Roman" w:hAnsi="Times New Roman" w:cs="Times New Roman"/>
          <w:sz w:val="24"/>
          <w:szCs w:val="24"/>
        </w:rPr>
        <w:t>.4. Kibernetinio saugumo paskaitos metu supažindinama su saugaus naršymo internete pagrindais.</w:t>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006205ED" w:rsidRPr="00A63540">
        <w:rPr>
          <w:rFonts w:ascii="Times New Roman" w:hAnsi="Times New Roman" w:cs="Times New Roman"/>
          <w:sz w:val="24"/>
          <w:szCs w:val="24"/>
        </w:rPr>
        <w:tab/>
      </w:r>
      <w:r w:rsidRPr="00A63540">
        <w:rPr>
          <w:rFonts w:ascii="Times New Roman" w:hAnsi="Times New Roman" w:cs="Times New Roman"/>
          <w:sz w:val="24"/>
          <w:szCs w:val="24"/>
        </w:rPr>
        <w:t>3</w:t>
      </w:r>
      <w:r w:rsidR="006205ED" w:rsidRPr="00A63540">
        <w:rPr>
          <w:rFonts w:ascii="Times New Roman" w:hAnsi="Times New Roman" w:cs="Times New Roman"/>
          <w:sz w:val="24"/>
          <w:szCs w:val="24"/>
        </w:rPr>
        <w:t>.5. Audiovizualinio vertimo užsiėmimo metu aiškinsimės kaip filmuose (ir meniniuose, ir animaciniuose) galime atskirti tiesos ieškotojus nuo blogiukių. Ar visada išvaizda parodo, kas geras, o kas blogas? Ar blogiukų ir geručių kalba labai skiriasi? Užsiėmimo metu bandysime sudaryti tiesos ieškančio veikėjo žodynėlį ir apsibrėžti jo charakteristiką. </w:t>
      </w:r>
    </w:p>
    <w:p w:rsidR="006205ED" w:rsidRPr="00A63540" w:rsidRDefault="00B26047" w:rsidP="00A63540">
      <w:pPr>
        <w:spacing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3</w:t>
      </w:r>
      <w:r w:rsidR="006205ED" w:rsidRPr="00A63540">
        <w:rPr>
          <w:rFonts w:ascii="Times New Roman" w:hAnsi="Times New Roman" w:cs="Times New Roman"/>
          <w:sz w:val="24"/>
          <w:szCs w:val="24"/>
        </w:rPr>
        <w:t xml:space="preserve">.6. Sociologija nėra mokykloje dėstoma disciplina, bet tai vienas iš pagrindinių mokslų apie visuomenės gyvenimą. Užsiėmime mokiniai sužinos, kodėl reikalinga </w:t>
      </w:r>
      <w:proofErr w:type="spellStart"/>
      <w:r w:rsidR="006205ED" w:rsidRPr="00A63540">
        <w:rPr>
          <w:rFonts w:ascii="Times New Roman" w:hAnsi="Times New Roman" w:cs="Times New Roman"/>
          <w:sz w:val="24"/>
          <w:szCs w:val="24"/>
        </w:rPr>
        <w:t>sociolaogija</w:t>
      </w:r>
      <w:proofErr w:type="spellEnd"/>
      <w:r w:rsidR="006205ED" w:rsidRPr="00A63540">
        <w:rPr>
          <w:rFonts w:ascii="Times New Roman" w:hAnsi="Times New Roman" w:cs="Times New Roman"/>
          <w:sz w:val="24"/>
          <w:szCs w:val="24"/>
        </w:rPr>
        <w:t xml:space="preserve"> ir ką veikia sociologai. Kels klausimus ir ieškos į juos atsakymų, pagerins supratimą apie save ir kitus.</w:t>
      </w:r>
    </w:p>
    <w:p w:rsidR="00357F61" w:rsidRPr="00A63540" w:rsidRDefault="00357F61" w:rsidP="00B26047">
      <w:pPr>
        <w:jc w:val="center"/>
        <w:rPr>
          <w:rFonts w:ascii="Times New Roman" w:hAnsi="Times New Roman" w:cs="Times New Roman"/>
          <w:b/>
          <w:sz w:val="24"/>
          <w:szCs w:val="24"/>
        </w:rPr>
      </w:pPr>
      <w:r w:rsidRPr="00A63540">
        <w:rPr>
          <w:rFonts w:ascii="Times New Roman" w:hAnsi="Times New Roman" w:cs="Times New Roman"/>
          <w:b/>
          <w:sz w:val="24"/>
          <w:szCs w:val="24"/>
        </w:rPr>
        <w:lastRenderedPageBreak/>
        <w:t>IV. MENAI</w:t>
      </w:r>
    </w:p>
    <w:p w:rsidR="00357F61" w:rsidRPr="00A63540" w:rsidRDefault="00357F61" w:rsidP="00357F61">
      <w:pPr>
        <w:jc w:val="right"/>
        <w:rPr>
          <w:rFonts w:ascii="Times New Roman" w:hAnsi="Times New Roman" w:cs="Times New Roman"/>
          <w:sz w:val="24"/>
          <w:szCs w:val="24"/>
        </w:rPr>
      </w:pPr>
      <w:r w:rsidRPr="00A63540">
        <w:rPr>
          <w:rFonts w:ascii="Times New Roman" w:hAnsi="Times New Roman" w:cs="Times New Roman"/>
          <w:sz w:val="24"/>
          <w:szCs w:val="24"/>
        </w:rPr>
        <w:t>4 lentelė</w:t>
      </w:r>
    </w:p>
    <w:tbl>
      <w:tblPr>
        <w:tblStyle w:val="Lentelstinklelis45"/>
        <w:tblW w:w="0" w:type="auto"/>
        <w:tblInd w:w="108" w:type="dxa"/>
        <w:tblLook w:val="04A0" w:firstRow="1" w:lastRow="0" w:firstColumn="1" w:lastColumn="0" w:noHBand="0" w:noVBand="1"/>
      </w:tblPr>
      <w:tblGrid>
        <w:gridCol w:w="1511"/>
        <w:gridCol w:w="5753"/>
        <w:gridCol w:w="1132"/>
        <w:gridCol w:w="1350"/>
      </w:tblGrid>
      <w:tr w:rsidR="00B26047" w:rsidRPr="00A63540" w:rsidTr="00EE4785">
        <w:tc>
          <w:tcPr>
            <w:tcW w:w="382" w:type="dxa"/>
          </w:tcPr>
          <w:p w:rsidR="00B26047" w:rsidRPr="00A63540" w:rsidRDefault="00B26047" w:rsidP="00EE4785">
            <w:pPr>
              <w:jc w:val="both"/>
              <w:rPr>
                <w:rFonts w:ascii="Times New Roman" w:hAnsi="Times New Roman" w:cs="Times New Roman"/>
                <w:sz w:val="24"/>
                <w:szCs w:val="24"/>
              </w:rPr>
            </w:pPr>
            <w:r w:rsidRPr="00A63540">
              <w:rPr>
                <w:rFonts w:ascii="Times New Roman" w:hAnsi="Times New Roman" w:cs="Times New Roman"/>
                <w:sz w:val="24"/>
                <w:szCs w:val="24"/>
              </w:rPr>
              <w:t>Dalykai</w:t>
            </w:r>
          </w:p>
        </w:tc>
        <w:tc>
          <w:tcPr>
            <w:tcW w:w="6422" w:type="dxa"/>
          </w:tcPr>
          <w:p w:rsidR="00B26047" w:rsidRPr="00A63540" w:rsidRDefault="00B26047" w:rsidP="00EE4785">
            <w:pPr>
              <w:jc w:val="both"/>
              <w:rPr>
                <w:rFonts w:ascii="Times New Roman" w:hAnsi="Times New Roman" w:cs="Times New Roman"/>
                <w:sz w:val="24"/>
                <w:szCs w:val="24"/>
              </w:rPr>
            </w:pPr>
            <w:r w:rsidRPr="00A63540">
              <w:rPr>
                <w:rFonts w:ascii="Times New Roman" w:hAnsi="Times New Roman" w:cs="Times New Roman"/>
                <w:sz w:val="24"/>
                <w:szCs w:val="24"/>
              </w:rPr>
              <w:t>Temos</w:t>
            </w:r>
          </w:p>
        </w:tc>
        <w:tc>
          <w:tcPr>
            <w:tcW w:w="1134" w:type="dxa"/>
          </w:tcPr>
          <w:p w:rsidR="00B26047" w:rsidRPr="00A63540" w:rsidRDefault="00B26047" w:rsidP="00EE4785">
            <w:pPr>
              <w:jc w:val="both"/>
              <w:rPr>
                <w:rFonts w:ascii="Times New Roman" w:hAnsi="Times New Roman" w:cs="Times New Roman"/>
                <w:sz w:val="24"/>
                <w:szCs w:val="24"/>
              </w:rPr>
            </w:pPr>
            <w:r w:rsidRPr="00A63540">
              <w:rPr>
                <w:rFonts w:ascii="Times New Roman" w:hAnsi="Times New Roman" w:cs="Times New Roman"/>
                <w:sz w:val="24"/>
                <w:szCs w:val="24"/>
              </w:rPr>
              <w:t>Valandos</w:t>
            </w:r>
          </w:p>
        </w:tc>
        <w:tc>
          <w:tcPr>
            <w:tcW w:w="1418" w:type="dxa"/>
          </w:tcPr>
          <w:p w:rsidR="00B26047" w:rsidRPr="00A63540" w:rsidRDefault="00B26047" w:rsidP="00EE4785">
            <w:pPr>
              <w:jc w:val="both"/>
              <w:rPr>
                <w:rFonts w:ascii="Times New Roman" w:hAnsi="Times New Roman" w:cs="Times New Roman"/>
                <w:sz w:val="24"/>
                <w:szCs w:val="24"/>
              </w:rPr>
            </w:pPr>
            <w:r w:rsidRPr="00A63540">
              <w:rPr>
                <w:rFonts w:ascii="Times New Roman" w:hAnsi="Times New Roman" w:cs="Times New Roman"/>
                <w:sz w:val="24"/>
                <w:szCs w:val="24"/>
              </w:rPr>
              <w:t>Vieta</w:t>
            </w:r>
          </w:p>
        </w:tc>
      </w:tr>
      <w:tr w:rsidR="00B26047" w:rsidRPr="00A63540" w:rsidTr="00EE4785">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 xml:space="preserve">Dailė </w:t>
            </w:r>
          </w:p>
          <w:p w:rsidR="00B26047" w:rsidRPr="00A63540" w:rsidRDefault="00B26047" w:rsidP="00EE4785">
            <w:pPr>
              <w:rPr>
                <w:rFonts w:ascii="Times New Roman" w:hAnsi="Times New Roman" w:cs="Times New Roman"/>
                <w:sz w:val="24"/>
                <w:szCs w:val="24"/>
              </w:rPr>
            </w:pP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Menas ir istorija. Kaip vizualieji menai saugo laiką</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VDA</w:t>
            </w:r>
          </w:p>
        </w:tc>
      </w:tr>
      <w:tr w:rsidR="00B26047" w:rsidRPr="00A63540" w:rsidTr="00EE4785">
        <w:trPr>
          <w:trHeight w:val="523"/>
        </w:trPr>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Architektūra</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Žalioji architektūra - protinga aplinka</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VDA</w:t>
            </w:r>
          </w:p>
        </w:tc>
      </w:tr>
      <w:tr w:rsidR="00B26047" w:rsidRPr="00A63540" w:rsidTr="00EE4785">
        <w:trPr>
          <w:trHeight w:val="433"/>
        </w:trPr>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Dizainas</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Vizualiųjų menų pažinimas: medžiagų panaudojimo įvairovė vaizdų kūrimui</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VDA</w:t>
            </w:r>
          </w:p>
        </w:tc>
      </w:tr>
      <w:tr w:rsidR="00B26047" w:rsidRPr="00A63540" w:rsidTr="00EE4785">
        <w:trPr>
          <w:trHeight w:val="433"/>
        </w:trPr>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Muzika</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Muzika aplink mus. Muzika - emocijų atspindys</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 xml:space="preserve">2 val. </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KVMT</w:t>
            </w:r>
          </w:p>
        </w:tc>
      </w:tr>
      <w:tr w:rsidR="00B26047" w:rsidRPr="00A63540" w:rsidTr="00EE4785">
        <w:trPr>
          <w:trHeight w:val="433"/>
        </w:trPr>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Muzikos technologijos</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Ar tikrai muzikos technologijos pažįstamos tik šiuolaikiniam žmogui?</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KTU</w:t>
            </w:r>
          </w:p>
        </w:tc>
      </w:tr>
      <w:tr w:rsidR="00B26047" w:rsidRPr="00A63540" w:rsidTr="00EE4785">
        <w:trPr>
          <w:trHeight w:val="433"/>
        </w:trPr>
        <w:tc>
          <w:tcPr>
            <w:tcW w:w="382"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Šokis</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Ritmika</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KVMT</w:t>
            </w:r>
          </w:p>
        </w:tc>
      </w:tr>
      <w:tr w:rsidR="00B26047" w:rsidRPr="00A63540" w:rsidTr="00EE4785">
        <w:trPr>
          <w:trHeight w:val="433"/>
        </w:trPr>
        <w:tc>
          <w:tcPr>
            <w:tcW w:w="382" w:type="dxa"/>
            <w:vMerge w:val="restart"/>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Teatras</w:t>
            </w: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Kūrybinės teatro komandos</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val="restart"/>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KNDT</w:t>
            </w:r>
          </w:p>
        </w:tc>
      </w:tr>
      <w:tr w:rsidR="00B26047" w:rsidRPr="00A63540" w:rsidTr="00EE4785">
        <w:trPr>
          <w:trHeight w:val="433"/>
        </w:trPr>
        <w:tc>
          <w:tcPr>
            <w:tcW w:w="382" w:type="dxa"/>
            <w:vMerge/>
          </w:tcPr>
          <w:p w:rsidR="00B26047" w:rsidRPr="00A63540" w:rsidRDefault="00B26047" w:rsidP="00EE4785">
            <w:pPr>
              <w:rPr>
                <w:rFonts w:ascii="Times New Roman" w:hAnsi="Times New Roman" w:cs="Times New Roman"/>
                <w:sz w:val="24"/>
                <w:szCs w:val="24"/>
              </w:rPr>
            </w:pPr>
          </w:p>
        </w:tc>
        <w:tc>
          <w:tcPr>
            <w:tcW w:w="6422" w:type="dxa"/>
          </w:tcPr>
          <w:p w:rsidR="00B26047" w:rsidRPr="00A63540" w:rsidRDefault="00B26047" w:rsidP="00EE4785">
            <w:pPr>
              <w:rPr>
                <w:rFonts w:ascii="Times New Roman" w:hAnsi="Times New Roman" w:cs="Times New Roman"/>
                <w:bCs/>
                <w:sz w:val="24"/>
                <w:szCs w:val="24"/>
              </w:rPr>
            </w:pPr>
            <w:r w:rsidRPr="00A63540">
              <w:rPr>
                <w:rFonts w:ascii="Times New Roman" w:hAnsi="Times New Roman" w:cs="Times New Roman"/>
                <w:bCs/>
                <w:sz w:val="24"/>
                <w:szCs w:val="24"/>
              </w:rPr>
              <w:t>Aktoriaus kūrybos paslaptys</w:t>
            </w:r>
          </w:p>
        </w:tc>
        <w:tc>
          <w:tcPr>
            <w:tcW w:w="1134" w:type="dxa"/>
          </w:tcPr>
          <w:p w:rsidR="00B26047" w:rsidRPr="00A63540" w:rsidRDefault="00B26047" w:rsidP="00EE4785">
            <w:pPr>
              <w:rPr>
                <w:rFonts w:ascii="Times New Roman" w:hAnsi="Times New Roman" w:cs="Times New Roman"/>
                <w:sz w:val="24"/>
                <w:szCs w:val="24"/>
              </w:rPr>
            </w:pPr>
            <w:r w:rsidRPr="00A63540">
              <w:rPr>
                <w:rFonts w:ascii="Times New Roman" w:hAnsi="Times New Roman" w:cs="Times New Roman"/>
                <w:sz w:val="24"/>
                <w:szCs w:val="24"/>
              </w:rPr>
              <w:t>2 val.</w:t>
            </w:r>
          </w:p>
        </w:tc>
        <w:tc>
          <w:tcPr>
            <w:tcW w:w="1418" w:type="dxa"/>
            <w:vMerge/>
          </w:tcPr>
          <w:p w:rsidR="00B26047" w:rsidRPr="00A63540" w:rsidRDefault="00B26047" w:rsidP="00EE4785">
            <w:pPr>
              <w:rPr>
                <w:rFonts w:ascii="Times New Roman" w:hAnsi="Times New Roman" w:cs="Times New Roman"/>
                <w:sz w:val="24"/>
                <w:szCs w:val="24"/>
              </w:rPr>
            </w:pPr>
          </w:p>
        </w:tc>
      </w:tr>
    </w:tbl>
    <w:p w:rsidR="00357F61" w:rsidRPr="00A63540" w:rsidRDefault="00357F61" w:rsidP="00357F61">
      <w:pPr>
        <w:jc w:val="center"/>
        <w:rPr>
          <w:rFonts w:ascii="Times New Roman" w:hAnsi="Times New Roman" w:cs="Times New Roman"/>
          <w:sz w:val="24"/>
          <w:szCs w:val="24"/>
        </w:rPr>
      </w:pPr>
    </w:p>
    <w:p w:rsidR="00F57AC0" w:rsidRPr="00A63540" w:rsidRDefault="00F57AC0" w:rsidP="00F57AC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4.1. Dailės dalykas skiriamas vizualiųjų menų pažinimui. Mokiniai susipažįsta ir išmėgina įvairias vaizdų kūrimo galimybes, kurios yra aktualios ne tik vizualiųjų menų srityje, atranda savo gebėjimus vaizdų kūrimo procese. Įvairios vizualaus meno rūšys egzistuoja visose visuomenėse, kultūrose ir laikmečiuose. Užsiėmimų metu aptariamos įvairiausios vizualiųjų menų sritys, technikos, o praktikoje viena iš jų išbandoma.</w:t>
      </w:r>
    </w:p>
    <w:p w:rsidR="00F57AC0" w:rsidRPr="00A63540" w:rsidRDefault="00F57AC0" w:rsidP="00F57AC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4.2. Architektūros dalykas skirtas išsiaiškinti, kas formuoja mūsų aplinką bei susipažinti su žaliąja architektūra, išmaniais namais, tvaria aplinka. Užsiėmimų metu moksleiviai bus supažindinti, kaip žalieji architektai ir dizaineriai, kurdami projektus, atsižvelgia į gamtos ir žmogaus poreikius. Kūrybinių dirbtuvių metu bus kuriamas bendras darbas šioje temoje.</w:t>
      </w:r>
    </w:p>
    <w:p w:rsidR="00F57AC0" w:rsidRPr="00A63540" w:rsidRDefault="00F57AC0" w:rsidP="00F57AC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4.3. Dizaino dalykas skiriamas moksleivių supažindinimui su įvairiomis vaizdų kūrimo galimybėmis, panaudojant įvairias medžiagas, skirtingas medijas bei jų jungtis. Išklausę dalyko kursą mokiniai suvoks kokią reikšmę turi kūrybiškumas, vaizduotė bei eksperimentas kūrybiniame procese. Gebės kelti naujas idėjas, mąstyti savarankiškai, nestereotipiškai bei atpažinti vizualius estetinius ženklus. Užsiėmimai  praplės mokinių kūrybinį suvokimą bei papildys teorinių žinių bagažą.</w:t>
      </w:r>
    </w:p>
    <w:p w:rsidR="00F57AC0" w:rsidRPr="00A63540" w:rsidRDefault="00F57AC0" w:rsidP="00F57AC0">
      <w:pPr>
        <w:spacing w:after="0" w:line="360" w:lineRule="auto"/>
        <w:jc w:val="both"/>
        <w:rPr>
          <w:rFonts w:ascii="Times New Roman" w:hAnsi="Times New Roman" w:cs="Times New Roman"/>
          <w:sz w:val="24"/>
          <w:szCs w:val="24"/>
        </w:rPr>
      </w:pPr>
      <w:r w:rsidRPr="00A63540">
        <w:rPr>
          <w:rFonts w:ascii="Times New Roman" w:hAnsi="Times New Roman" w:cs="Times New Roman"/>
          <w:sz w:val="24"/>
          <w:szCs w:val="24"/>
        </w:rPr>
        <w:tab/>
        <w:t xml:space="preserve">4.4. Muzika. Mes visi mąstome – turime minčių ir jomis dalinamės. Taip pat priimame mintis iš aplinkos, ne tik mintis, bet ir emocijas. Jų suvokimas nėra </w:t>
      </w:r>
      <w:proofErr w:type="spellStart"/>
      <w:r w:rsidRPr="00A63540">
        <w:rPr>
          <w:rFonts w:ascii="Times New Roman" w:hAnsi="Times New Roman" w:cs="Times New Roman"/>
          <w:sz w:val="24"/>
          <w:szCs w:val="24"/>
        </w:rPr>
        <w:t>duotybė</w:t>
      </w:r>
      <w:proofErr w:type="spellEnd"/>
      <w:r w:rsidRPr="00A63540">
        <w:rPr>
          <w:rFonts w:ascii="Times New Roman" w:hAnsi="Times New Roman" w:cs="Times New Roman"/>
          <w:sz w:val="24"/>
          <w:szCs w:val="24"/>
        </w:rPr>
        <w:t xml:space="preserve">, suvokimą tenka sistemiškai ir kūrybiškai lavinti. Tai pastoviai vykstantis mentalinis procesas, kurio metu analizuojame, žinias sintetiname, vertiname ir pritaikome. Dalis šios patirties yra meninė ir kūrybinė. Mes negyvename tyloje, mus supa garsai, o nemenka jų dalis yra muzikos garsai. </w:t>
      </w:r>
      <w:r w:rsidRPr="00A63540">
        <w:rPr>
          <w:rFonts w:ascii="Times New Roman" w:hAnsi="Times New Roman" w:cs="Times New Roman"/>
          <w:sz w:val="24"/>
          <w:szCs w:val="24"/>
        </w:rPr>
        <w:lastRenderedPageBreak/>
        <w:t xml:space="preserve">Dažniausiai mes renkamės muziką pagal savo emocijas, bet gali būti ir atvirkščiai – muzika gali kurti mūsų emocijas. Tiek profesionalioje, tiek liaudies muzikinėje kūryboje atsispindi visos žmogaus jausenos – džiaugsmas ir linksmybės, liūdesys ir sielvartas, netgi siaubas. Mus supančios muzikinės kūrybos dalijasi į džiaugsmo ir liūdesio </w:t>
      </w:r>
      <w:proofErr w:type="spellStart"/>
      <w:r w:rsidRPr="00A63540">
        <w:rPr>
          <w:rFonts w:ascii="Times New Roman" w:hAnsi="Times New Roman" w:cs="Times New Roman"/>
          <w:sz w:val="24"/>
          <w:szCs w:val="24"/>
        </w:rPr>
        <w:t>dipolius</w:t>
      </w:r>
      <w:proofErr w:type="spellEnd"/>
      <w:r w:rsidRPr="00A63540">
        <w:rPr>
          <w:rFonts w:ascii="Times New Roman" w:hAnsi="Times New Roman" w:cs="Times New Roman"/>
          <w:sz w:val="24"/>
          <w:szCs w:val="24"/>
        </w:rPr>
        <w:t>, turinčius savas išraiškos priemones, kurios tampriai sąveikauja tarpusavyje. Šiuos procesus atskleidžiančiose pamokose vaikai turės progą lavinti ir įgyti muzikos ir teatro bendrųjų kompetencijų, kurių reikia produktyviam dalyvavimui šiuolaikiniame kultūriniame gyvenime, o taip pat ir sprendimams pasirenkant profesiją.</w:t>
      </w:r>
    </w:p>
    <w:p w:rsidR="00F57AC0" w:rsidRPr="00A63540" w:rsidRDefault="00F57AC0" w:rsidP="00F57AC0">
      <w:pPr>
        <w:spacing w:after="0"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4.5. Muzikos technologijos. Nuo Eolo arfos iki kompiuterio – toks šio užsiėmimo apžvalginis muzikos technologijų raidos kelio pobūdis. Kartu su mokiniais keliausime nuo pažinties su instrumentais, kuriuose naudojama vėjo energija iki kompiuterio. Aptarsime, kokias galimybes turi šis naujausias technologine prasme muzikos instrumentas, klausysimės realios ir kompiuterinės muzikos. Ieškosime argumentų ir kontrargumentų teiginiui „nėra nieko tikresnio už realų instrumentą realaus žmogaus rankose“.</w:t>
      </w:r>
    </w:p>
    <w:p w:rsidR="00F57AC0" w:rsidRPr="00A63540" w:rsidRDefault="00F57AC0" w:rsidP="00F57AC0">
      <w:pPr>
        <w:spacing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4.6. Šokio dalyko užsiėmimai skirt</w:t>
      </w:r>
      <w:r w:rsidR="00A852E6" w:rsidRPr="00A63540">
        <w:rPr>
          <w:rFonts w:ascii="Times New Roman" w:hAnsi="Times New Roman" w:cs="Times New Roman"/>
          <w:sz w:val="24"/>
          <w:szCs w:val="24"/>
        </w:rPr>
        <w:t>i</w:t>
      </w:r>
      <w:r w:rsidRPr="00A63540">
        <w:rPr>
          <w:rFonts w:ascii="Times New Roman" w:hAnsi="Times New Roman" w:cs="Times New Roman"/>
          <w:sz w:val="24"/>
          <w:szCs w:val="24"/>
        </w:rPr>
        <w:t xml:space="preserve"> susipažinti su ritmikos pagrindais. Šokis, muzika praktiškai neegzistuoja be ritmo, jis yra pagrindinė šokio, muzikos raiškos priemonė formuojanti charakterį, nuotaiką, stilistiką. Kaip jausti ir girdėti rimtą? Kaip kurti ritmą patiems? Spręsime uždavinius – muzikos  atpažinimas (2/4; 3/4), vaikščiosime pagal muzikinį tempą. Užsiėmime lavinamas erdvės matymas, koordinacija. Atliekami įvairūs pratimai – plojimai, žingsniai pagal užduotą schemą.</w:t>
      </w:r>
      <w:r w:rsidRPr="00A63540">
        <w:rPr>
          <w:rFonts w:ascii="Times New Roman" w:hAnsi="Times New Roman" w:cs="Times New Roman"/>
          <w:sz w:val="24"/>
          <w:szCs w:val="24"/>
        </w:rPr>
        <w:tab/>
      </w:r>
    </w:p>
    <w:p w:rsidR="00B26047" w:rsidRPr="00A63540" w:rsidRDefault="00F57AC0" w:rsidP="00A852E6">
      <w:pPr>
        <w:spacing w:line="360" w:lineRule="auto"/>
        <w:ind w:firstLine="1276"/>
        <w:jc w:val="both"/>
        <w:rPr>
          <w:rFonts w:ascii="Times New Roman" w:hAnsi="Times New Roman" w:cs="Times New Roman"/>
          <w:sz w:val="24"/>
          <w:szCs w:val="24"/>
        </w:rPr>
      </w:pPr>
      <w:r w:rsidRPr="00A63540">
        <w:rPr>
          <w:rFonts w:ascii="Times New Roman" w:hAnsi="Times New Roman" w:cs="Times New Roman"/>
          <w:sz w:val="24"/>
          <w:szCs w:val="24"/>
        </w:rPr>
        <w:t>4.7. Teatro dalykas skirtas aktoriaus kūrybos principų ir kūrybinių teatro komandų pažinimui. Mokiniai susipažįsta su įvairiomis teatrinėmis profesijomis, kuriančiomis teatro meną: scenografais, kostiumų dailininkais, kompozitoriais, dramaturgais, režisieriais. Mokiniai taip pat supažindinami su aktoriaus pasiruošimo vaidmeniui pagrindiniais elementais. Nagrinėjama fizinio, psichologinio ir informacinio pasirengimo, aktoriaus individualaus santykio su dramaturgija, režisieriumi, scenografu ir kompozitoriumi reikšmė aktoriaus sceninei raiškai. Greta teorinių žinių mokiniai praktiškai išmėgina skirtingų teatro meno žanrų aktoriaus technikos specifikas. Gilesnis aktoriaus kūrybos proceso suvokimas įgalina mokinius mokymosi procese kūrybiškiau naudoti turimas patirtis. Dalyko užsiėmimai vyksta profesionalaus teatro patalpose.</w:t>
      </w:r>
      <w:r w:rsidRPr="00A63540">
        <w:rPr>
          <w:rFonts w:ascii="Times New Roman" w:hAnsi="Times New Roman" w:cs="Times New Roman"/>
          <w:sz w:val="24"/>
          <w:szCs w:val="24"/>
        </w:rPr>
        <w:tab/>
      </w:r>
    </w:p>
    <w:p w:rsidR="00357F61" w:rsidRPr="00A63540" w:rsidRDefault="00357F61" w:rsidP="00357F61">
      <w:pPr>
        <w:jc w:val="center"/>
        <w:rPr>
          <w:rFonts w:ascii="Times New Roman" w:hAnsi="Times New Roman" w:cs="Times New Roman"/>
          <w:sz w:val="24"/>
          <w:szCs w:val="24"/>
        </w:rPr>
      </w:pPr>
      <w:r w:rsidRPr="00A63540">
        <w:rPr>
          <w:rFonts w:ascii="Times New Roman" w:hAnsi="Times New Roman" w:cs="Times New Roman"/>
          <w:sz w:val="24"/>
          <w:szCs w:val="24"/>
        </w:rPr>
        <w:t>_____________________________________________</w:t>
      </w:r>
    </w:p>
    <w:sectPr w:rsidR="00357F61" w:rsidRPr="00A63540" w:rsidSect="00692C62">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FB" w:rsidRDefault="00B131FB" w:rsidP="00692C62">
      <w:pPr>
        <w:spacing w:after="0" w:line="240" w:lineRule="auto"/>
      </w:pPr>
      <w:r>
        <w:separator/>
      </w:r>
    </w:p>
  </w:endnote>
  <w:endnote w:type="continuationSeparator" w:id="0">
    <w:p w:rsidR="00B131FB" w:rsidRDefault="00B131FB" w:rsidP="0069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FB" w:rsidRDefault="00B131FB" w:rsidP="00692C62">
      <w:pPr>
        <w:spacing w:after="0" w:line="240" w:lineRule="auto"/>
      </w:pPr>
      <w:r>
        <w:separator/>
      </w:r>
    </w:p>
  </w:footnote>
  <w:footnote w:type="continuationSeparator" w:id="0">
    <w:p w:rsidR="00B131FB" w:rsidRDefault="00B131FB" w:rsidP="0069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774714"/>
      <w:docPartObj>
        <w:docPartGallery w:val="Page Numbers (Top of Page)"/>
        <w:docPartUnique/>
      </w:docPartObj>
    </w:sdtPr>
    <w:sdtEndPr/>
    <w:sdtContent>
      <w:p w:rsidR="00692C62" w:rsidRDefault="00692C62">
        <w:pPr>
          <w:pStyle w:val="Antrats"/>
          <w:jc w:val="center"/>
        </w:pPr>
        <w:r>
          <w:fldChar w:fldCharType="begin"/>
        </w:r>
        <w:r>
          <w:instrText>PAGE   \* MERGEFORMAT</w:instrText>
        </w:r>
        <w:r>
          <w:fldChar w:fldCharType="separate"/>
        </w:r>
        <w:r w:rsidR="003C245D">
          <w:rPr>
            <w:noProof/>
          </w:rPr>
          <w:t>6</w:t>
        </w:r>
        <w:r>
          <w:fldChar w:fldCharType="end"/>
        </w:r>
      </w:p>
    </w:sdtContent>
  </w:sdt>
  <w:p w:rsidR="00692C62" w:rsidRDefault="00692C6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41"/>
    <w:rsid w:val="00064E41"/>
    <w:rsid w:val="00080EB1"/>
    <w:rsid w:val="00101594"/>
    <w:rsid w:val="00151CE0"/>
    <w:rsid w:val="00357F61"/>
    <w:rsid w:val="003C245D"/>
    <w:rsid w:val="003E01DE"/>
    <w:rsid w:val="00591246"/>
    <w:rsid w:val="006205ED"/>
    <w:rsid w:val="006538C0"/>
    <w:rsid w:val="00692C62"/>
    <w:rsid w:val="00977120"/>
    <w:rsid w:val="009A5AB1"/>
    <w:rsid w:val="00A03C1F"/>
    <w:rsid w:val="00A63540"/>
    <w:rsid w:val="00A852E6"/>
    <w:rsid w:val="00B131FB"/>
    <w:rsid w:val="00B26047"/>
    <w:rsid w:val="00E461C5"/>
    <w:rsid w:val="00E91251"/>
    <w:rsid w:val="00F57A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BF4C9-DE15-4CF9-B0C7-84E39995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5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92C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92C62"/>
  </w:style>
  <w:style w:type="paragraph" w:styleId="Porat">
    <w:name w:val="footer"/>
    <w:basedOn w:val="prastasis"/>
    <w:link w:val="PoratDiagrama"/>
    <w:uiPriority w:val="99"/>
    <w:unhideWhenUsed/>
    <w:rsid w:val="00692C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92C62"/>
  </w:style>
  <w:style w:type="table" w:customStyle="1" w:styleId="Lentelstinklelis19">
    <w:name w:val="Lentelės tinklelis19"/>
    <w:basedOn w:val="prastojilentel"/>
    <w:next w:val="Lentelstinklelis"/>
    <w:uiPriority w:val="59"/>
    <w:rsid w:val="0015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8">
    <w:name w:val="Lentelės tinklelis28"/>
    <w:basedOn w:val="prastojilentel"/>
    <w:next w:val="Lentelstinklelis"/>
    <w:uiPriority w:val="59"/>
    <w:rsid w:val="00E461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3">
    <w:name w:val="Lentelės tinklelis33"/>
    <w:basedOn w:val="prastojilentel"/>
    <w:next w:val="Lentelstinklelis"/>
    <w:uiPriority w:val="59"/>
    <w:rsid w:val="0062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5">
    <w:name w:val="Lentelės tinklelis45"/>
    <w:basedOn w:val="prastojilentel"/>
    <w:next w:val="Lentelstinklelis"/>
    <w:uiPriority w:val="59"/>
    <w:rsid w:val="00B2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9004</Words>
  <Characters>5133</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2022-03-13T20:30:00Z</dcterms:created>
  <dcterms:modified xsi:type="dcterms:W3CDTF">2022-03-13T20:30:00Z</dcterms:modified>
</cp:coreProperties>
</file>