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DE" w:rsidRPr="00EB2225" w:rsidRDefault="009C7FC1" w:rsidP="009C7FC1">
      <w:pPr>
        <w:jc w:val="center"/>
        <w:rPr>
          <w:rFonts w:ascii="Times New Roman" w:hAnsi="Times New Roman" w:cs="Times New Roman"/>
          <w:b/>
          <w:sz w:val="24"/>
          <w:szCs w:val="24"/>
        </w:rPr>
      </w:pPr>
      <w:bookmarkStart w:id="0" w:name="_GoBack"/>
      <w:bookmarkEnd w:id="0"/>
      <w:r w:rsidRPr="00EB2225">
        <w:rPr>
          <w:rFonts w:ascii="Times New Roman" w:hAnsi="Times New Roman" w:cs="Times New Roman"/>
          <w:b/>
          <w:sz w:val="24"/>
          <w:szCs w:val="24"/>
        </w:rPr>
        <w:t>IV KL. PROGRAMA</w:t>
      </w:r>
    </w:p>
    <w:p w:rsidR="009C7FC1" w:rsidRPr="00EB2225" w:rsidRDefault="009C7FC1" w:rsidP="009C7FC1">
      <w:pPr>
        <w:jc w:val="center"/>
        <w:rPr>
          <w:rFonts w:ascii="Times New Roman" w:hAnsi="Times New Roman" w:cs="Times New Roman"/>
          <w:b/>
          <w:sz w:val="24"/>
          <w:szCs w:val="24"/>
        </w:rPr>
      </w:pPr>
      <w:r w:rsidRPr="00EB2225">
        <w:rPr>
          <w:rFonts w:ascii="Times New Roman" w:hAnsi="Times New Roman" w:cs="Times New Roman"/>
          <w:b/>
          <w:sz w:val="24"/>
          <w:szCs w:val="24"/>
        </w:rPr>
        <w:t>I. ASMENYBINIS UGDYMAS</w:t>
      </w:r>
    </w:p>
    <w:p w:rsidR="009C7FC1" w:rsidRPr="00EB2225" w:rsidRDefault="009C7FC1" w:rsidP="009C7FC1">
      <w:pPr>
        <w:jc w:val="right"/>
        <w:rPr>
          <w:rFonts w:ascii="Times New Roman" w:hAnsi="Times New Roman" w:cs="Times New Roman"/>
          <w:sz w:val="24"/>
          <w:szCs w:val="24"/>
        </w:rPr>
      </w:pPr>
      <w:r w:rsidRPr="00EB2225">
        <w:rPr>
          <w:rFonts w:ascii="Times New Roman" w:hAnsi="Times New Roman" w:cs="Times New Roman"/>
          <w:sz w:val="24"/>
          <w:szCs w:val="24"/>
        </w:rPr>
        <w:t>1 lentelė</w:t>
      </w:r>
    </w:p>
    <w:tbl>
      <w:tblPr>
        <w:tblStyle w:val="Lentelstinklelis17"/>
        <w:tblW w:w="9640" w:type="dxa"/>
        <w:tblInd w:w="-176" w:type="dxa"/>
        <w:tblLayout w:type="fixed"/>
        <w:tblLook w:val="04A0" w:firstRow="1" w:lastRow="0" w:firstColumn="1" w:lastColumn="0" w:noHBand="0" w:noVBand="1"/>
      </w:tblPr>
      <w:tblGrid>
        <w:gridCol w:w="1560"/>
        <w:gridCol w:w="5528"/>
        <w:gridCol w:w="1134"/>
        <w:gridCol w:w="1418"/>
      </w:tblGrid>
      <w:tr w:rsidR="00AE188F" w:rsidRPr="00EB2225" w:rsidTr="00EE4785">
        <w:tc>
          <w:tcPr>
            <w:tcW w:w="1560"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Dalykai</w:t>
            </w:r>
          </w:p>
        </w:tc>
        <w:tc>
          <w:tcPr>
            <w:tcW w:w="5528"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Temos</w:t>
            </w:r>
          </w:p>
        </w:tc>
        <w:tc>
          <w:tcPr>
            <w:tcW w:w="1134"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 xml:space="preserve">Valandos </w:t>
            </w:r>
          </w:p>
        </w:tc>
        <w:tc>
          <w:tcPr>
            <w:tcW w:w="1418"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Vieta</w:t>
            </w:r>
          </w:p>
        </w:tc>
      </w:tr>
      <w:tr w:rsidR="00AE188F" w:rsidRPr="00EB2225" w:rsidTr="00EE4785">
        <w:tc>
          <w:tcPr>
            <w:tcW w:w="1560"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Psichologija</w:t>
            </w:r>
          </w:p>
        </w:tc>
        <w:tc>
          <w:tcPr>
            <w:tcW w:w="5528"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Dėmesingas įsisąmoninimas</w:t>
            </w:r>
          </w:p>
        </w:tc>
        <w:tc>
          <w:tcPr>
            <w:tcW w:w="1134"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LSMU</w:t>
            </w:r>
          </w:p>
        </w:tc>
      </w:tr>
      <w:tr w:rsidR="00AE188F" w:rsidRPr="00EB2225" w:rsidTr="00EE4785">
        <w:tc>
          <w:tcPr>
            <w:tcW w:w="1560" w:type="dxa"/>
            <w:vMerge w:val="restart"/>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Fizinis aktyvumas</w:t>
            </w:r>
          </w:p>
          <w:p w:rsidR="00AE188F" w:rsidRPr="00EB2225" w:rsidRDefault="00AE188F" w:rsidP="00EE4785">
            <w:pPr>
              <w:rPr>
                <w:rFonts w:ascii="Times New Roman" w:hAnsi="Times New Roman" w:cs="Times New Roman"/>
                <w:sz w:val="24"/>
                <w:szCs w:val="24"/>
              </w:rPr>
            </w:pPr>
          </w:p>
          <w:p w:rsidR="00AE188F" w:rsidRPr="00EB2225" w:rsidRDefault="00AE188F" w:rsidP="00EE4785">
            <w:pPr>
              <w:rPr>
                <w:rFonts w:ascii="Times New Roman" w:hAnsi="Times New Roman" w:cs="Times New Roman"/>
                <w:sz w:val="24"/>
                <w:szCs w:val="24"/>
              </w:rPr>
            </w:pPr>
          </w:p>
        </w:tc>
        <w:tc>
          <w:tcPr>
            <w:tcW w:w="5528" w:type="dxa"/>
          </w:tcPr>
          <w:p w:rsidR="00AE188F" w:rsidRPr="00EB2225" w:rsidRDefault="00AE188F" w:rsidP="00EE4785">
            <w:pPr>
              <w:rPr>
                <w:rFonts w:ascii="Times New Roman" w:hAnsi="Times New Roman" w:cs="Times New Roman"/>
                <w:bCs/>
                <w:sz w:val="24"/>
                <w:szCs w:val="24"/>
              </w:rPr>
            </w:pPr>
            <w:r w:rsidRPr="00EB2225">
              <w:rPr>
                <w:rFonts w:ascii="Times New Roman" w:hAnsi="Times New Roman" w:cs="Times New Roman"/>
                <w:bCs/>
                <w:sz w:val="24"/>
                <w:szCs w:val="24"/>
              </w:rPr>
              <w:t>Fizinis ugdymas: apšilimo reikšmė</w:t>
            </w:r>
          </w:p>
        </w:tc>
        <w:tc>
          <w:tcPr>
            <w:tcW w:w="1134"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vMerge w:val="restart"/>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LSU</w:t>
            </w:r>
          </w:p>
        </w:tc>
      </w:tr>
      <w:tr w:rsidR="00AE188F" w:rsidRPr="00EB2225" w:rsidTr="00EE4785">
        <w:tc>
          <w:tcPr>
            <w:tcW w:w="1560" w:type="dxa"/>
            <w:vMerge/>
          </w:tcPr>
          <w:p w:rsidR="00AE188F" w:rsidRPr="00EB2225" w:rsidRDefault="00AE188F" w:rsidP="00EE4785">
            <w:pPr>
              <w:rPr>
                <w:rFonts w:ascii="Times New Roman" w:hAnsi="Times New Roman" w:cs="Times New Roman"/>
                <w:sz w:val="24"/>
                <w:szCs w:val="24"/>
              </w:rPr>
            </w:pPr>
          </w:p>
        </w:tc>
        <w:tc>
          <w:tcPr>
            <w:tcW w:w="5528" w:type="dxa"/>
          </w:tcPr>
          <w:p w:rsidR="00AE188F" w:rsidRPr="00EB2225" w:rsidRDefault="00AE188F" w:rsidP="00EE4785">
            <w:pPr>
              <w:rPr>
                <w:rFonts w:ascii="Times New Roman" w:hAnsi="Times New Roman" w:cs="Times New Roman"/>
                <w:bCs/>
                <w:sz w:val="24"/>
                <w:szCs w:val="24"/>
                <w:highlight w:val="yellow"/>
              </w:rPr>
            </w:pPr>
            <w:r w:rsidRPr="00EB2225">
              <w:rPr>
                <w:rFonts w:ascii="Times New Roman" w:hAnsi="Times New Roman" w:cs="Times New Roman"/>
                <w:bCs/>
                <w:sz w:val="24"/>
                <w:szCs w:val="24"/>
              </w:rPr>
              <w:t xml:space="preserve">Fizinis ugdymas: judrieji žaidimai      </w:t>
            </w:r>
          </w:p>
        </w:tc>
        <w:tc>
          <w:tcPr>
            <w:tcW w:w="1134"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vMerge/>
          </w:tcPr>
          <w:p w:rsidR="00AE188F" w:rsidRPr="00EB2225" w:rsidRDefault="00AE188F" w:rsidP="00EE4785">
            <w:pPr>
              <w:rPr>
                <w:rFonts w:ascii="Times New Roman" w:hAnsi="Times New Roman" w:cs="Times New Roman"/>
                <w:sz w:val="24"/>
                <w:szCs w:val="24"/>
              </w:rPr>
            </w:pPr>
          </w:p>
        </w:tc>
      </w:tr>
      <w:tr w:rsidR="00AE188F" w:rsidRPr="00EB2225" w:rsidTr="00EE4785">
        <w:trPr>
          <w:trHeight w:val="835"/>
        </w:trPr>
        <w:tc>
          <w:tcPr>
            <w:tcW w:w="1560" w:type="dxa"/>
            <w:vMerge/>
          </w:tcPr>
          <w:p w:rsidR="00AE188F" w:rsidRPr="00EB2225" w:rsidRDefault="00AE188F" w:rsidP="00EE4785">
            <w:pPr>
              <w:rPr>
                <w:rFonts w:ascii="Times New Roman" w:hAnsi="Times New Roman" w:cs="Times New Roman"/>
                <w:sz w:val="24"/>
                <w:szCs w:val="24"/>
              </w:rPr>
            </w:pPr>
          </w:p>
        </w:tc>
        <w:tc>
          <w:tcPr>
            <w:tcW w:w="5528"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 xml:space="preserve">Fizinis ugdymas: atsipalaidavimo ir  tempimo pratimai      </w:t>
            </w:r>
          </w:p>
        </w:tc>
        <w:tc>
          <w:tcPr>
            <w:tcW w:w="1134"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vMerge/>
          </w:tcPr>
          <w:p w:rsidR="00AE188F" w:rsidRPr="00EB2225" w:rsidRDefault="00AE188F" w:rsidP="00EE4785">
            <w:pPr>
              <w:rPr>
                <w:rFonts w:ascii="Times New Roman" w:hAnsi="Times New Roman" w:cs="Times New Roman"/>
                <w:sz w:val="24"/>
                <w:szCs w:val="24"/>
              </w:rPr>
            </w:pPr>
          </w:p>
        </w:tc>
      </w:tr>
      <w:tr w:rsidR="00AE188F" w:rsidRPr="00EB2225" w:rsidTr="00EE4785">
        <w:tc>
          <w:tcPr>
            <w:tcW w:w="1560"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Karjeros planavimas</w:t>
            </w:r>
          </w:p>
        </w:tc>
        <w:tc>
          <w:tcPr>
            <w:tcW w:w="5528"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Tikslų kėlimas ir jų į(</w:t>
            </w:r>
            <w:proofErr w:type="spellStart"/>
            <w:r w:rsidRPr="00EB2225">
              <w:rPr>
                <w:rFonts w:ascii="Times New Roman" w:hAnsi="Times New Roman" w:cs="Times New Roman"/>
                <w:sz w:val="24"/>
                <w:szCs w:val="24"/>
              </w:rPr>
              <w:t>si</w:t>
            </w:r>
            <w:proofErr w:type="spellEnd"/>
            <w:r w:rsidRPr="00EB2225">
              <w:rPr>
                <w:rFonts w:ascii="Times New Roman" w:hAnsi="Times New Roman" w:cs="Times New Roman"/>
                <w:sz w:val="24"/>
                <w:szCs w:val="24"/>
              </w:rPr>
              <w:t>)vertinimas</w:t>
            </w:r>
          </w:p>
        </w:tc>
        <w:tc>
          <w:tcPr>
            <w:tcW w:w="1134"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KTU</w:t>
            </w:r>
          </w:p>
        </w:tc>
      </w:tr>
      <w:tr w:rsidR="00AE188F" w:rsidRPr="00EB2225" w:rsidTr="00EE4785">
        <w:trPr>
          <w:trHeight w:val="504"/>
        </w:trPr>
        <w:tc>
          <w:tcPr>
            <w:tcW w:w="1560"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Filosofija</w:t>
            </w:r>
          </w:p>
        </w:tc>
        <w:tc>
          <w:tcPr>
            <w:tcW w:w="5528"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 Žaidimas, nuostaba ir filosofija</w:t>
            </w:r>
          </w:p>
        </w:tc>
        <w:tc>
          <w:tcPr>
            <w:tcW w:w="1134"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KTU</w:t>
            </w:r>
          </w:p>
        </w:tc>
      </w:tr>
    </w:tbl>
    <w:p w:rsidR="009C7FC1" w:rsidRPr="00EB2225" w:rsidRDefault="009C7FC1" w:rsidP="009C7FC1">
      <w:pPr>
        <w:jc w:val="center"/>
        <w:rPr>
          <w:rFonts w:ascii="Times New Roman" w:hAnsi="Times New Roman" w:cs="Times New Roman"/>
          <w:sz w:val="24"/>
          <w:szCs w:val="24"/>
        </w:rPr>
      </w:pPr>
    </w:p>
    <w:p w:rsidR="00AE188F" w:rsidRPr="00EB2225" w:rsidRDefault="00AE188F" w:rsidP="00AE188F">
      <w:pPr>
        <w:spacing w:after="0" w:line="360" w:lineRule="auto"/>
        <w:ind w:firstLine="1276"/>
        <w:jc w:val="both"/>
        <w:rPr>
          <w:rFonts w:ascii="Times New Roman" w:hAnsi="Times New Roman" w:cs="Times New Roman"/>
          <w:color w:val="FF0000"/>
          <w:sz w:val="24"/>
          <w:szCs w:val="24"/>
        </w:rPr>
      </w:pPr>
      <w:r w:rsidRPr="00EB2225">
        <w:rPr>
          <w:rFonts w:ascii="Times New Roman" w:hAnsi="Times New Roman" w:cs="Times New Roman"/>
          <w:sz w:val="24"/>
          <w:szCs w:val="24"/>
        </w:rPr>
        <w:t>1.1. Psichologijos užsiėmimų metu skatinama ugdyti įgūdį sutelkti dėmesį, sąmoningai priimti skirtingais pojūčiais gaunamą informaciją. Atliekamos praktinės užduotys skatina smalsumą pažinti dabarties momentą, ugdyti kantrumą ir išlaikyti emocinį stabilumą.</w:t>
      </w:r>
    </w:p>
    <w:p w:rsidR="00AE188F" w:rsidRPr="00EB2225" w:rsidRDefault="00AE188F" w:rsidP="00AE188F">
      <w:pPr>
        <w:spacing w:after="0" w:line="360" w:lineRule="auto"/>
        <w:ind w:firstLine="1296"/>
        <w:jc w:val="both"/>
        <w:rPr>
          <w:rFonts w:ascii="Times New Roman" w:hAnsi="Times New Roman" w:cs="Times New Roman"/>
          <w:color w:val="FF0000"/>
          <w:sz w:val="24"/>
          <w:szCs w:val="24"/>
        </w:rPr>
      </w:pPr>
      <w:r w:rsidRPr="00EB2225">
        <w:rPr>
          <w:rFonts w:ascii="Times New Roman" w:hAnsi="Times New Roman" w:cs="Times New Roman"/>
          <w:sz w:val="24"/>
          <w:szCs w:val="24"/>
        </w:rPr>
        <w:t>1.2. Fizinio aktyvumo užsiėmimų metu aptariama sisteminė fizinės veiklos grandis: apšilimo pratimai prieš fizines veiklas, fizinės veiklos ir pagrindinių fizinių ypatybių, tokių kaip greitumas, ištvermė, jėga, koordinacija, vikrumas, pusiausvyra, reikšmė mūsų kūnui ir protui, taip pat pratimai, kuriuos reikia atlikti po aktyvios fizinės veiklos. Ypač akcentuojamas fizinės veiklos poveikis sparčiai augančiam ir besikeičiančiam vaiko organizmui, nagrinėjami fiziologiniai procesai, vykstantys organizme fizinės veiklos metu. Per pratybas mokiniai išbando linksmas ir nemonotoniškas apšilimo, aktyvios fizinės veiklos, atsipalaidavimo formas bei tempimo pratimus.</w:t>
      </w:r>
    </w:p>
    <w:p w:rsidR="00AE188F" w:rsidRPr="00EB2225" w:rsidRDefault="00AE188F" w:rsidP="00AE188F">
      <w:pPr>
        <w:spacing w:after="0" w:line="360" w:lineRule="auto"/>
        <w:ind w:firstLine="1296"/>
        <w:jc w:val="both"/>
        <w:rPr>
          <w:rFonts w:ascii="Times New Roman" w:hAnsi="Times New Roman" w:cs="Times New Roman"/>
          <w:sz w:val="24"/>
          <w:szCs w:val="24"/>
        </w:rPr>
      </w:pPr>
      <w:r w:rsidRPr="00EB2225">
        <w:rPr>
          <w:rFonts w:ascii="Times New Roman" w:hAnsi="Times New Roman" w:cs="Times New Roman"/>
          <w:sz w:val="24"/>
          <w:szCs w:val="24"/>
        </w:rPr>
        <w:t>1.3. Karjeros planavimo užsiėmime supažindinama su tikslais ir jų į(</w:t>
      </w:r>
      <w:proofErr w:type="spellStart"/>
      <w:r w:rsidRPr="00EB2225">
        <w:rPr>
          <w:rFonts w:ascii="Times New Roman" w:hAnsi="Times New Roman" w:cs="Times New Roman"/>
          <w:sz w:val="24"/>
          <w:szCs w:val="24"/>
        </w:rPr>
        <w:t>si</w:t>
      </w:r>
      <w:proofErr w:type="spellEnd"/>
      <w:r w:rsidRPr="00EB2225">
        <w:rPr>
          <w:rFonts w:ascii="Times New Roman" w:hAnsi="Times New Roman" w:cs="Times New Roman"/>
          <w:sz w:val="24"/>
          <w:szCs w:val="24"/>
        </w:rPr>
        <w:t xml:space="preserve">)vertinimu. Svajones ir vizijas paversti realybe padeda tikslai. Kaip juos išsikelti, kaip pasitikrinti, ar tie tikslai tikrai yra MANO tikslai? Kas tai yra savo paties lyderystė? Aktyviai dalyvavę užsiėmime mokiniai mokės kelti tikslus sau, gebės suprasti, kodėl reikia kelti tikslus. </w:t>
      </w:r>
      <w:r w:rsidRPr="00EB2225">
        <w:rPr>
          <w:rFonts w:ascii="Times New Roman" w:hAnsi="Times New Roman" w:cs="Times New Roman"/>
          <w:sz w:val="24"/>
          <w:szCs w:val="24"/>
        </w:rPr>
        <w:tab/>
      </w:r>
      <w:r w:rsidRPr="00EB2225">
        <w:rPr>
          <w:rFonts w:ascii="Times New Roman" w:hAnsi="Times New Roman" w:cs="Times New Roman"/>
          <w:sz w:val="24"/>
          <w:szCs w:val="24"/>
        </w:rPr>
        <w:tab/>
      </w:r>
      <w:r w:rsidRPr="00EB2225">
        <w:rPr>
          <w:rFonts w:ascii="Times New Roman" w:hAnsi="Times New Roman" w:cs="Times New Roman"/>
          <w:sz w:val="24"/>
          <w:szCs w:val="24"/>
        </w:rPr>
        <w:tab/>
      </w:r>
    </w:p>
    <w:p w:rsidR="00AE188F" w:rsidRPr="00EB2225" w:rsidRDefault="00AE188F" w:rsidP="00AE188F">
      <w:pPr>
        <w:spacing w:line="360" w:lineRule="auto"/>
        <w:ind w:firstLine="1276"/>
        <w:jc w:val="both"/>
        <w:rPr>
          <w:rFonts w:ascii="Times New Roman" w:hAnsi="Times New Roman" w:cs="Times New Roman"/>
          <w:sz w:val="24"/>
          <w:szCs w:val="24"/>
        </w:rPr>
      </w:pPr>
      <w:r w:rsidRPr="00EB2225">
        <w:rPr>
          <w:rFonts w:ascii="Times New Roman" w:hAnsi="Times New Roman" w:cs="Times New Roman"/>
          <w:sz w:val="24"/>
          <w:szCs w:val="24"/>
        </w:rPr>
        <w:t xml:space="preserve">1.4. Filosofijos dalykas akcentuoja bendruosius pasaulio suvokimo principus, kurie realizuojami per asmeninio pažinimo ir savivokos prizmę. Paskaitoje bus kalbama apie žaidimo, nuostabos, </w:t>
      </w:r>
      <w:proofErr w:type="spellStart"/>
      <w:r w:rsidRPr="00EB2225">
        <w:rPr>
          <w:rFonts w:ascii="Times New Roman" w:hAnsi="Times New Roman" w:cs="Times New Roman"/>
          <w:sz w:val="24"/>
          <w:szCs w:val="24"/>
        </w:rPr>
        <w:t>žingeidumo</w:t>
      </w:r>
      <w:proofErr w:type="spellEnd"/>
      <w:r w:rsidRPr="00EB2225">
        <w:rPr>
          <w:rFonts w:ascii="Times New Roman" w:hAnsi="Times New Roman" w:cs="Times New Roman"/>
          <w:sz w:val="24"/>
          <w:szCs w:val="24"/>
        </w:rPr>
        <w:t xml:space="preserve"> svarbą vaiko gyvenime ir mokymosi procese. Iliustracijoms bus pasitelkiama animacija. Klausimų – atsakymų forma mokiniai bus skatinami analizuoti, kritiškai vertinti pasaulį ir vystyti emocinį intelektą.</w:t>
      </w:r>
    </w:p>
    <w:p w:rsidR="009C7FC1" w:rsidRPr="00EB2225" w:rsidRDefault="009C7FC1" w:rsidP="00AE188F">
      <w:pPr>
        <w:jc w:val="both"/>
        <w:rPr>
          <w:rFonts w:ascii="Times New Roman" w:hAnsi="Times New Roman" w:cs="Times New Roman"/>
          <w:sz w:val="24"/>
          <w:szCs w:val="24"/>
        </w:rPr>
      </w:pPr>
    </w:p>
    <w:p w:rsidR="009C7FC1" w:rsidRPr="00EB2225" w:rsidRDefault="009C7FC1" w:rsidP="00BA55F0">
      <w:pPr>
        <w:jc w:val="center"/>
        <w:rPr>
          <w:rFonts w:ascii="Times New Roman" w:hAnsi="Times New Roman" w:cs="Times New Roman"/>
          <w:b/>
          <w:sz w:val="24"/>
          <w:szCs w:val="24"/>
        </w:rPr>
      </w:pPr>
      <w:r w:rsidRPr="00EB2225">
        <w:rPr>
          <w:rFonts w:ascii="Times New Roman" w:hAnsi="Times New Roman" w:cs="Times New Roman"/>
          <w:b/>
          <w:sz w:val="24"/>
          <w:szCs w:val="24"/>
        </w:rPr>
        <w:lastRenderedPageBreak/>
        <w:t>II. MATEMATIKA IR GAMTOS MOKSLAI</w:t>
      </w:r>
    </w:p>
    <w:p w:rsidR="009C7FC1" w:rsidRPr="00EB2225" w:rsidRDefault="009C7FC1" w:rsidP="009C7FC1">
      <w:pPr>
        <w:ind w:firstLine="1296"/>
        <w:jc w:val="right"/>
        <w:rPr>
          <w:rFonts w:ascii="Times New Roman" w:hAnsi="Times New Roman" w:cs="Times New Roman"/>
          <w:sz w:val="24"/>
          <w:szCs w:val="24"/>
        </w:rPr>
      </w:pPr>
      <w:r w:rsidRPr="00EB2225">
        <w:rPr>
          <w:rFonts w:ascii="Times New Roman" w:hAnsi="Times New Roman" w:cs="Times New Roman"/>
          <w:sz w:val="24"/>
          <w:szCs w:val="24"/>
        </w:rPr>
        <w:t>2 lentelė</w:t>
      </w:r>
    </w:p>
    <w:tbl>
      <w:tblPr>
        <w:tblStyle w:val="Lentelstinklelis26"/>
        <w:tblW w:w="0" w:type="auto"/>
        <w:tblInd w:w="108" w:type="dxa"/>
        <w:tblLook w:val="04A0" w:firstRow="1" w:lastRow="0" w:firstColumn="1" w:lastColumn="0" w:noHBand="0" w:noVBand="1"/>
      </w:tblPr>
      <w:tblGrid>
        <w:gridCol w:w="1701"/>
        <w:gridCol w:w="5811"/>
        <w:gridCol w:w="1256"/>
        <w:gridCol w:w="978"/>
      </w:tblGrid>
      <w:tr w:rsidR="00AE188F" w:rsidRPr="00EB2225" w:rsidTr="00EE4785">
        <w:tc>
          <w:tcPr>
            <w:tcW w:w="1701"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Dalykai</w:t>
            </w:r>
          </w:p>
        </w:tc>
        <w:tc>
          <w:tcPr>
            <w:tcW w:w="5811"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Temos</w:t>
            </w:r>
          </w:p>
        </w:tc>
        <w:tc>
          <w:tcPr>
            <w:tcW w:w="1256"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Valandos</w:t>
            </w:r>
          </w:p>
        </w:tc>
        <w:tc>
          <w:tcPr>
            <w:tcW w:w="978"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Vieta</w:t>
            </w:r>
          </w:p>
        </w:tc>
      </w:tr>
      <w:tr w:rsidR="00AE188F" w:rsidRPr="00EB2225" w:rsidTr="00EE4785">
        <w:tc>
          <w:tcPr>
            <w:tcW w:w="1701" w:type="dxa"/>
            <w:vMerge w:val="restart"/>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Matematika</w:t>
            </w:r>
          </w:p>
          <w:p w:rsidR="00AE188F" w:rsidRPr="00EB2225" w:rsidRDefault="00AE188F" w:rsidP="00EE4785">
            <w:pPr>
              <w:jc w:val="both"/>
              <w:rPr>
                <w:rFonts w:ascii="Times New Roman" w:hAnsi="Times New Roman" w:cs="Times New Roman"/>
                <w:sz w:val="24"/>
                <w:szCs w:val="24"/>
              </w:rPr>
            </w:pPr>
          </w:p>
          <w:p w:rsidR="00AE188F" w:rsidRPr="00EB2225" w:rsidRDefault="00AE188F" w:rsidP="00EE4785">
            <w:pPr>
              <w:jc w:val="both"/>
              <w:rPr>
                <w:rFonts w:ascii="Times New Roman" w:hAnsi="Times New Roman" w:cs="Times New Roman"/>
                <w:sz w:val="24"/>
                <w:szCs w:val="24"/>
              </w:rPr>
            </w:pPr>
          </w:p>
        </w:tc>
        <w:tc>
          <w:tcPr>
            <w:tcW w:w="5811"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3 D snaigių gamyba</w:t>
            </w:r>
          </w:p>
        </w:tc>
        <w:tc>
          <w:tcPr>
            <w:tcW w:w="1256"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978" w:type="dxa"/>
            <w:vMerge w:val="restart"/>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KTU</w:t>
            </w:r>
          </w:p>
          <w:p w:rsidR="00AE188F" w:rsidRPr="00EB2225" w:rsidRDefault="00AE188F" w:rsidP="00EE4785">
            <w:pPr>
              <w:jc w:val="both"/>
              <w:rPr>
                <w:rFonts w:ascii="Times New Roman" w:hAnsi="Times New Roman" w:cs="Times New Roman"/>
                <w:sz w:val="24"/>
                <w:szCs w:val="24"/>
              </w:rPr>
            </w:pPr>
          </w:p>
        </w:tc>
      </w:tr>
      <w:tr w:rsidR="00AE188F" w:rsidRPr="00EB2225" w:rsidTr="00EE4785">
        <w:trPr>
          <w:trHeight w:val="258"/>
        </w:trPr>
        <w:tc>
          <w:tcPr>
            <w:tcW w:w="1701" w:type="dxa"/>
            <w:vMerge/>
          </w:tcPr>
          <w:p w:rsidR="00AE188F" w:rsidRPr="00EB2225" w:rsidRDefault="00AE188F" w:rsidP="00EE4785">
            <w:pPr>
              <w:jc w:val="both"/>
              <w:rPr>
                <w:rFonts w:ascii="Times New Roman" w:hAnsi="Times New Roman" w:cs="Times New Roman"/>
                <w:sz w:val="24"/>
                <w:szCs w:val="24"/>
              </w:rPr>
            </w:pPr>
          </w:p>
        </w:tc>
        <w:tc>
          <w:tcPr>
            <w:tcW w:w="5811"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Skaičiavimai naudingi mūsų sveikatai</w:t>
            </w:r>
          </w:p>
        </w:tc>
        <w:tc>
          <w:tcPr>
            <w:tcW w:w="1256"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978" w:type="dxa"/>
            <w:vMerge/>
          </w:tcPr>
          <w:p w:rsidR="00AE188F" w:rsidRPr="00EB2225" w:rsidRDefault="00AE188F" w:rsidP="00EE4785">
            <w:pPr>
              <w:jc w:val="both"/>
              <w:rPr>
                <w:rFonts w:ascii="Times New Roman" w:hAnsi="Times New Roman" w:cs="Times New Roman"/>
                <w:sz w:val="24"/>
                <w:szCs w:val="24"/>
              </w:rPr>
            </w:pPr>
          </w:p>
        </w:tc>
      </w:tr>
      <w:tr w:rsidR="00AE188F" w:rsidRPr="00EB2225" w:rsidTr="00EE4785">
        <w:trPr>
          <w:trHeight w:val="15"/>
        </w:trPr>
        <w:tc>
          <w:tcPr>
            <w:tcW w:w="1701" w:type="dxa"/>
            <w:vMerge/>
          </w:tcPr>
          <w:p w:rsidR="00AE188F" w:rsidRPr="00EB2225" w:rsidRDefault="00AE188F" w:rsidP="00EE4785">
            <w:pPr>
              <w:jc w:val="both"/>
              <w:rPr>
                <w:rFonts w:ascii="Times New Roman" w:hAnsi="Times New Roman" w:cs="Times New Roman"/>
                <w:sz w:val="24"/>
                <w:szCs w:val="24"/>
              </w:rPr>
            </w:pPr>
          </w:p>
        </w:tc>
        <w:tc>
          <w:tcPr>
            <w:tcW w:w="5811" w:type="dxa"/>
          </w:tcPr>
          <w:p w:rsidR="00AE188F" w:rsidRPr="00EB2225" w:rsidRDefault="00AE188F" w:rsidP="00EE4785">
            <w:pPr>
              <w:rPr>
                <w:rFonts w:ascii="Times New Roman" w:hAnsi="Times New Roman" w:cs="Times New Roman"/>
                <w:bCs/>
                <w:sz w:val="24"/>
                <w:szCs w:val="24"/>
              </w:rPr>
            </w:pPr>
            <w:r w:rsidRPr="00EB2225">
              <w:rPr>
                <w:rFonts w:ascii="Times New Roman" w:hAnsi="Times New Roman" w:cs="Times New Roman"/>
                <w:bCs/>
                <w:sz w:val="24"/>
                <w:szCs w:val="24"/>
              </w:rPr>
              <w:t>Kieti riešutėliai gudrioms galvelėms</w:t>
            </w:r>
          </w:p>
        </w:tc>
        <w:tc>
          <w:tcPr>
            <w:tcW w:w="1256"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978" w:type="dxa"/>
            <w:vMerge/>
          </w:tcPr>
          <w:p w:rsidR="00AE188F" w:rsidRPr="00EB2225" w:rsidRDefault="00AE188F" w:rsidP="00EE4785">
            <w:pPr>
              <w:jc w:val="both"/>
              <w:rPr>
                <w:rFonts w:ascii="Times New Roman" w:hAnsi="Times New Roman" w:cs="Times New Roman"/>
                <w:sz w:val="24"/>
                <w:szCs w:val="24"/>
              </w:rPr>
            </w:pPr>
          </w:p>
        </w:tc>
      </w:tr>
      <w:tr w:rsidR="00AE188F" w:rsidRPr="00EB2225" w:rsidTr="00EE4785">
        <w:tc>
          <w:tcPr>
            <w:tcW w:w="1701"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Žmogaus anatomija</w:t>
            </w:r>
          </w:p>
        </w:tc>
        <w:tc>
          <w:tcPr>
            <w:tcW w:w="5811" w:type="dxa"/>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Juslės, jų jautrumas ir panaudojimas maisto tyrimuose</w:t>
            </w:r>
          </w:p>
        </w:tc>
        <w:tc>
          <w:tcPr>
            <w:tcW w:w="1256"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978"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LSMU</w:t>
            </w:r>
          </w:p>
        </w:tc>
      </w:tr>
      <w:tr w:rsidR="00AE188F" w:rsidRPr="00EB2225" w:rsidTr="00EE4785">
        <w:trPr>
          <w:trHeight w:val="826"/>
        </w:trPr>
        <w:tc>
          <w:tcPr>
            <w:tcW w:w="1701"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Fizika</w:t>
            </w:r>
          </w:p>
        </w:tc>
        <w:tc>
          <w:tcPr>
            <w:tcW w:w="5811" w:type="dxa"/>
          </w:tcPr>
          <w:p w:rsidR="00AE188F" w:rsidRPr="00EB2225" w:rsidRDefault="00AE188F" w:rsidP="00EE4785">
            <w:pPr>
              <w:rPr>
                <w:rFonts w:ascii="Times New Roman" w:hAnsi="Times New Roman" w:cs="Times New Roman"/>
                <w:bCs/>
                <w:sz w:val="24"/>
                <w:szCs w:val="24"/>
              </w:rPr>
            </w:pPr>
            <w:r w:rsidRPr="00EB2225">
              <w:rPr>
                <w:rFonts w:ascii="Times New Roman" w:hAnsi="Times New Roman" w:cs="Times New Roman"/>
                <w:bCs/>
                <w:sz w:val="24"/>
                <w:szCs w:val="24"/>
              </w:rPr>
              <w:t>Elektros reiškinių pagrindai</w:t>
            </w:r>
          </w:p>
        </w:tc>
        <w:tc>
          <w:tcPr>
            <w:tcW w:w="1256"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978"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KTU</w:t>
            </w:r>
          </w:p>
        </w:tc>
      </w:tr>
      <w:tr w:rsidR="00AE188F" w:rsidRPr="00EB2225" w:rsidTr="00EE4785">
        <w:trPr>
          <w:trHeight w:val="156"/>
        </w:trPr>
        <w:tc>
          <w:tcPr>
            <w:tcW w:w="1701" w:type="dxa"/>
            <w:vMerge w:val="restart"/>
          </w:tcPr>
          <w:p w:rsidR="00AE188F" w:rsidRPr="00EB2225" w:rsidRDefault="00AE188F" w:rsidP="00EE4785">
            <w:pPr>
              <w:rPr>
                <w:rFonts w:ascii="Times New Roman" w:hAnsi="Times New Roman" w:cs="Times New Roman"/>
                <w:sz w:val="24"/>
                <w:szCs w:val="24"/>
              </w:rPr>
            </w:pPr>
            <w:r w:rsidRPr="00EB2225">
              <w:rPr>
                <w:rFonts w:ascii="Times New Roman" w:hAnsi="Times New Roman" w:cs="Times New Roman"/>
                <w:sz w:val="24"/>
                <w:szCs w:val="24"/>
              </w:rPr>
              <w:t>Biochemija</w:t>
            </w:r>
          </w:p>
          <w:p w:rsidR="00AE188F" w:rsidRPr="00EB2225" w:rsidRDefault="00AE188F" w:rsidP="00EE4785">
            <w:pPr>
              <w:jc w:val="both"/>
              <w:rPr>
                <w:rFonts w:ascii="Times New Roman" w:hAnsi="Times New Roman" w:cs="Times New Roman"/>
                <w:sz w:val="24"/>
                <w:szCs w:val="24"/>
              </w:rPr>
            </w:pPr>
          </w:p>
        </w:tc>
        <w:tc>
          <w:tcPr>
            <w:tcW w:w="5811" w:type="dxa"/>
          </w:tcPr>
          <w:p w:rsidR="00AE188F" w:rsidRPr="00EB2225" w:rsidRDefault="00AE188F" w:rsidP="00EE4785">
            <w:pPr>
              <w:rPr>
                <w:rFonts w:ascii="Times New Roman" w:hAnsi="Times New Roman" w:cs="Times New Roman"/>
                <w:bCs/>
                <w:iCs/>
                <w:sz w:val="24"/>
                <w:szCs w:val="24"/>
              </w:rPr>
            </w:pPr>
            <w:r w:rsidRPr="00EB2225">
              <w:rPr>
                <w:rFonts w:ascii="Times New Roman" w:hAnsi="Times New Roman" w:cs="Times New Roman"/>
                <w:bCs/>
                <w:iCs/>
                <w:sz w:val="24"/>
                <w:szCs w:val="24"/>
              </w:rPr>
              <w:t>Naminės varškės gamyba</w:t>
            </w:r>
          </w:p>
        </w:tc>
        <w:tc>
          <w:tcPr>
            <w:tcW w:w="1256"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978" w:type="dxa"/>
            <w:vMerge w:val="restart"/>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LSMU</w:t>
            </w:r>
          </w:p>
        </w:tc>
      </w:tr>
      <w:tr w:rsidR="00AE188F" w:rsidRPr="00EB2225" w:rsidTr="00EE4785">
        <w:trPr>
          <w:trHeight w:val="284"/>
        </w:trPr>
        <w:tc>
          <w:tcPr>
            <w:tcW w:w="1701" w:type="dxa"/>
            <w:vMerge/>
          </w:tcPr>
          <w:p w:rsidR="00AE188F" w:rsidRPr="00EB2225" w:rsidRDefault="00AE188F" w:rsidP="00EE4785">
            <w:pPr>
              <w:jc w:val="both"/>
              <w:rPr>
                <w:rFonts w:ascii="Times New Roman" w:hAnsi="Times New Roman" w:cs="Times New Roman"/>
                <w:sz w:val="24"/>
                <w:szCs w:val="24"/>
              </w:rPr>
            </w:pPr>
          </w:p>
        </w:tc>
        <w:tc>
          <w:tcPr>
            <w:tcW w:w="5811" w:type="dxa"/>
          </w:tcPr>
          <w:p w:rsidR="00AE188F" w:rsidRPr="00EB2225" w:rsidRDefault="00AE188F" w:rsidP="00EE4785">
            <w:pPr>
              <w:rPr>
                <w:rFonts w:ascii="Times New Roman" w:hAnsi="Times New Roman" w:cs="Times New Roman"/>
                <w:bCs/>
                <w:iCs/>
                <w:sz w:val="24"/>
                <w:szCs w:val="24"/>
              </w:rPr>
            </w:pPr>
            <w:r w:rsidRPr="00EB2225">
              <w:rPr>
                <w:rFonts w:ascii="Times New Roman" w:hAnsi="Times New Roman" w:cs="Times New Roman"/>
                <w:bCs/>
                <w:iCs/>
                <w:sz w:val="24"/>
                <w:szCs w:val="24"/>
              </w:rPr>
              <w:t>Tyrimų galimybės laboratorijoje ir reikšmė diagnostikoje</w:t>
            </w:r>
          </w:p>
        </w:tc>
        <w:tc>
          <w:tcPr>
            <w:tcW w:w="1256"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978" w:type="dxa"/>
            <w:vMerge/>
          </w:tcPr>
          <w:p w:rsidR="00AE188F" w:rsidRPr="00EB2225" w:rsidRDefault="00AE188F" w:rsidP="00EE4785">
            <w:pPr>
              <w:jc w:val="both"/>
              <w:rPr>
                <w:rFonts w:ascii="Times New Roman" w:hAnsi="Times New Roman" w:cs="Times New Roman"/>
                <w:sz w:val="24"/>
                <w:szCs w:val="24"/>
              </w:rPr>
            </w:pPr>
          </w:p>
        </w:tc>
      </w:tr>
      <w:tr w:rsidR="00AE188F" w:rsidRPr="00EB2225" w:rsidTr="00EE4785">
        <w:tc>
          <w:tcPr>
            <w:tcW w:w="1701"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Zoologija</w:t>
            </w:r>
          </w:p>
        </w:tc>
        <w:tc>
          <w:tcPr>
            <w:tcW w:w="5811" w:type="dxa"/>
          </w:tcPr>
          <w:p w:rsidR="00AE188F" w:rsidRPr="00EB2225" w:rsidRDefault="00AE188F" w:rsidP="00EE4785">
            <w:pPr>
              <w:rPr>
                <w:rFonts w:ascii="Times New Roman" w:hAnsi="Times New Roman" w:cs="Times New Roman"/>
                <w:bCs/>
                <w:iCs/>
                <w:sz w:val="24"/>
                <w:szCs w:val="24"/>
              </w:rPr>
            </w:pPr>
            <w:r w:rsidRPr="00EB2225">
              <w:rPr>
                <w:rFonts w:ascii="Times New Roman" w:hAnsi="Times New Roman" w:cs="Times New Roman"/>
                <w:bCs/>
                <w:iCs/>
                <w:sz w:val="24"/>
                <w:szCs w:val="24"/>
              </w:rPr>
              <w:t>Gyvūnų priežiūra ir gerovė</w:t>
            </w:r>
          </w:p>
        </w:tc>
        <w:tc>
          <w:tcPr>
            <w:tcW w:w="1256"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978" w:type="dxa"/>
          </w:tcPr>
          <w:p w:rsidR="00AE188F" w:rsidRPr="00EB2225" w:rsidRDefault="00AE188F" w:rsidP="00EE4785">
            <w:pPr>
              <w:jc w:val="both"/>
              <w:rPr>
                <w:rFonts w:ascii="Times New Roman" w:hAnsi="Times New Roman" w:cs="Times New Roman"/>
                <w:sz w:val="24"/>
                <w:szCs w:val="24"/>
              </w:rPr>
            </w:pPr>
            <w:r w:rsidRPr="00EB2225">
              <w:rPr>
                <w:rFonts w:ascii="Times New Roman" w:hAnsi="Times New Roman" w:cs="Times New Roman"/>
                <w:sz w:val="24"/>
                <w:szCs w:val="24"/>
              </w:rPr>
              <w:t>LSMU</w:t>
            </w:r>
          </w:p>
        </w:tc>
      </w:tr>
    </w:tbl>
    <w:p w:rsidR="009C7FC1" w:rsidRPr="00EB2225" w:rsidRDefault="009C7FC1" w:rsidP="009C7FC1">
      <w:pPr>
        <w:ind w:firstLine="1296"/>
        <w:jc w:val="center"/>
        <w:rPr>
          <w:rFonts w:ascii="Times New Roman" w:hAnsi="Times New Roman" w:cs="Times New Roman"/>
          <w:sz w:val="24"/>
          <w:szCs w:val="24"/>
        </w:rPr>
      </w:pPr>
    </w:p>
    <w:p w:rsidR="00F0474A" w:rsidRPr="00EB2225" w:rsidRDefault="00F0474A" w:rsidP="00F0474A">
      <w:pPr>
        <w:spacing w:after="0" w:line="360" w:lineRule="auto"/>
        <w:ind w:firstLine="1276"/>
        <w:jc w:val="both"/>
        <w:rPr>
          <w:rFonts w:ascii="Times New Roman" w:hAnsi="Times New Roman" w:cs="Times New Roman"/>
          <w:sz w:val="24"/>
          <w:szCs w:val="24"/>
        </w:rPr>
      </w:pPr>
      <w:r w:rsidRPr="00EB2225">
        <w:rPr>
          <w:rFonts w:ascii="Times New Roman" w:hAnsi="Times New Roman" w:cs="Times New Roman"/>
          <w:sz w:val="24"/>
          <w:szCs w:val="24"/>
        </w:rPr>
        <w:t xml:space="preserve">2.1. Matematikos dalyko užsiėmimuose siekiama matematikos, biologijos, chemijos, anatomijos, dailės bei ekonomikos integracijos. Mokantis pasigaminti 3D formato snaiges, integruodami matematikos ir dailės žinias, mokiniai lavina erdvinio mąstymo gebėjimus, kūrybiškumą. Užsiėmime naudojama smulkioji motorika, lavėja ir kalba, nes zonos, atsakingos už rankų judesius ir už kalbą mūsų smegenyse gyvena kaimynystėje, viena šalia kitos. Savo ruožtu moksliniai tyrimai atskleidė, kad matematikos ir kalbos mokymosi sėkmė koreliuoja. Taigi užsiėmimas savo esme itin tarpdisciplininis. Mokiniai atliks integruotas matematikos ir biologijos, chemijos, anatomijos užduotis, parodančias sveikos gyvensenos svarbą ir naudą. Mokiniai lavins savo loginius, analitinius, kritinio mąstymo gebėjimus. Mokysis spręsti uždavinius, kurie paprastai vadinami „sveiko proto“ uždaviniais. Užsiėmimuose bus naudojami problemų sprendimo žingsniai, kurių supratimas, įsisavinimas ir taikymas yra naudingas į bet kurią veiklos sritį besigilinantiems žmonėms. </w:t>
      </w:r>
      <w:r w:rsidRPr="00EB2225">
        <w:rPr>
          <w:rFonts w:ascii="Times New Roman" w:hAnsi="Times New Roman" w:cs="Times New Roman"/>
          <w:sz w:val="24"/>
          <w:szCs w:val="24"/>
        </w:rPr>
        <w:tab/>
      </w:r>
      <w:r w:rsidRPr="00EB2225">
        <w:rPr>
          <w:rFonts w:ascii="Times New Roman" w:hAnsi="Times New Roman" w:cs="Times New Roman"/>
          <w:sz w:val="24"/>
          <w:szCs w:val="24"/>
        </w:rPr>
        <w:tab/>
      </w:r>
      <w:r w:rsidRPr="00EB2225">
        <w:rPr>
          <w:rFonts w:ascii="Times New Roman" w:hAnsi="Times New Roman" w:cs="Times New Roman"/>
          <w:sz w:val="24"/>
          <w:szCs w:val="24"/>
        </w:rPr>
        <w:tab/>
      </w:r>
      <w:r w:rsidRPr="00EB2225">
        <w:rPr>
          <w:rFonts w:ascii="Times New Roman" w:hAnsi="Times New Roman" w:cs="Times New Roman"/>
          <w:sz w:val="24"/>
          <w:szCs w:val="24"/>
        </w:rPr>
        <w:tab/>
      </w:r>
      <w:r w:rsidRPr="00EB2225">
        <w:rPr>
          <w:rFonts w:ascii="Times New Roman" w:hAnsi="Times New Roman" w:cs="Times New Roman"/>
          <w:sz w:val="24"/>
          <w:szCs w:val="24"/>
        </w:rPr>
        <w:tab/>
      </w:r>
      <w:r w:rsidRPr="00EB2225">
        <w:rPr>
          <w:rFonts w:ascii="Times New Roman" w:hAnsi="Times New Roman" w:cs="Times New Roman"/>
          <w:sz w:val="24"/>
          <w:szCs w:val="24"/>
        </w:rPr>
        <w:tab/>
      </w:r>
      <w:r w:rsidRPr="00EB2225">
        <w:rPr>
          <w:rFonts w:ascii="Times New Roman" w:hAnsi="Times New Roman" w:cs="Times New Roman"/>
          <w:sz w:val="24"/>
          <w:szCs w:val="24"/>
        </w:rPr>
        <w:tab/>
      </w:r>
    </w:p>
    <w:p w:rsidR="00F0474A" w:rsidRPr="00EB2225" w:rsidRDefault="00F0474A" w:rsidP="00F0474A">
      <w:pPr>
        <w:spacing w:after="0" w:line="360" w:lineRule="auto"/>
        <w:jc w:val="both"/>
        <w:rPr>
          <w:rFonts w:ascii="Times New Roman" w:hAnsi="Times New Roman" w:cs="Times New Roman"/>
          <w:sz w:val="24"/>
          <w:szCs w:val="24"/>
        </w:rPr>
      </w:pPr>
      <w:r w:rsidRPr="00EB2225">
        <w:rPr>
          <w:rFonts w:ascii="Times New Roman" w:hAnsi="Times New Roman" w:cs="Times New Roman"/>
          <w:sz w:val="24"/>
          <w:szCs w:val="24"/>
        </w:rPr>
        <w:tab/>
        <w:t>2.2. Žmogaus anatomijos užsiėmimai skirti juslių pojūčiams ir jų jautrumui aptarti. Vertinamas juslių gebėjimas atpažinti spalvas, kvapus, skonius, tekstūrą ir juos diferencijuoti. Mokiniai įsivertina asmeninius juslinius gebėjimus, susipažįsta su darbo maisto juslinių tyrimų laboratorijoje principais.</w:t>
      </w:r>
    </w:p>
    <w:p w:rsidR="00F0474A" w:rsidRPr="00EB2225" w:rsidRDefault="00F0474A" w:rsidP="00F0474A">
      <w:pPr>
        <w:spacing w:after="0" w:line="360" w:lineRule="auto"/>
        <w:jc w:val="both"/>
        <w:rPr>
          <w:rFonts w:ascii="Times New Roman" w:hAnsi="Times New Roman" w:cs="Times New Roman"/>
          <w:sz w:val="24"/>
          <w:szCs w:val="24"/>
        </w:rPr>
      </w:pPr>
      <w:r w:rsidRPr="00EB2225">
        <w:rPr>
          <w:rFonts w:ascii="Times New Roman" w:hAnsi="Times New Roman" w:cs="Times New Roman"/>
          <w:sz w:val="24"/>
          <w:szCs w:val="24"/>
        </w:rPr>
        <w:tab/>
        <w:t>2.3. Fizikos užsiėmimuose aiškinamasi, kaip buvo atrasti elektros reiškiniai ir demonstruojami su tuo susiję bandymai. Parodomi įvairūs įelektrintų kūnų sąveikos atvejai. Bandymuose matoma įelektrintų kūnų tiesioginė sąveika. Sudėtingesniuose maketuose parodoma, kaip galima pritaikyti technologijose įelektrintų kūnų sąveiką.</w:t>
      </w:r>
      <w:r w:rsidRPr="00EB2225">
        <w:rPr>
          <w:rFonts w:ascii="Times New Roman" w:hAnsi="Times New Roman" w:cs="Times New Roman"/>
          <w:sz w:val="24"/>
          <w:szCs w:val="24"/>
        </w:rPr>
        <w:tab/>
      </w:r>
      <w:r w:rsidRPr="00EB2225">
        <w:rPr>
          <w:rFonts w:ascii="Times New Roman" w:hAnsi="Times New Roman" w:cs="Times New Roman"/>
          <w:sz w:val="24"/>
          <w:szCs w:val="24"/>
        </w:rPr>
        <w:tab/>
      </w:r>
      <w:r w:rsidRPr="00EB2225">
        <w:rPr>
          <w:rFonts w:ascii="Times New Roman" w:hAnsi="Times New Roman" w:cs="Times New Roman"/>
          <w:sz w:val="24"/>
          <w:szCs w:val="24"/>
        </w:rPr>
        <w:tab/>
      </w:r>
    </w:p>
    <w:p w:rsidR="00F0474A" w:rsidRPr="00EB2225" w:rsidRDefault="00F0474A" w:rsidP="00F0474A">
      <w:pPr>
        <w:spacing w:after="0" w:line="360" w:lineRule="auto"/>
        <w:jc w:val="both"/>
        <w:rPr>
          <w:rFonts w:ascii="Times New Roman" w:hAnsi="Times New Roman" w:cs="Times New Roman"/>
          <w:sz w:val="24"/>
          <w:szCs w:val="24"/>
        </w:rPr>
      </w:pPr>
      <w:r w:rsidRPr="00EB2225">
        <w:rPr>
          <w:rFonts w:ascii="Times New Roman" w:hAnsi="Times New Roman" w:cs="Times New Roman"/>
          <w:sz w:val="24"/>
          <w:szCs w:val="24"/>
        </w:rPr>
        <w:tab/>
        <w:t xml:space="preserve">2.4. Biochemijos dalyko užsiėmimai skirti varškės gamybos procesui aptarti. Įvairių naminių gyvulių pieno rauginimas ir </w:t>
      </w:r>
      <w:proofErr w:type="spellStart"/>
      <w:r w:rsidRPr="00EB2225">
        <w:rPr>
          <w:rFonts w:ascii="Times New Roman" w:hAnsi="Times New Roman" w:cs="Times New Roman"/>
          <w:sz w:val="24"/>
          <w:szCs w:val="24"/>
        </w:rPr>
        <w:t>koaguliacija</w:t>
      </w:r>
      <w:proofErr w:type="spellEnd"/>
      <w:r w:rsidRPr="00EB2225">
        <w:rPr>
          <w:rFonts w:ascii="Times New Roman" w:hAnsi="Times New Roman" w:cs="Times New Roman"/>
          <w:sz w:val="24"/>
          <w:szCs w:val="24"/>
        </w:rPr>
        <w:t xml:space="preserve"> vykdoma, naudojant skirtingas natūralias </w:t>
      </w:r>
      <w:r w:rsidRPr="00EB2225">
        <w:rPr>
          <w:rFonts w:ascii="Times New Roman" w:hAnsi="Times New Roman" w:cs="Times New Roman"/>
          <w:sz w:val="24"/>
          <w:szCs w:val="24"/>
        </w:rPr>
        <w:lastRenderedPageBreak/>
        <w:t xml:space="preserve">maistines </w:t>
      </w:r>
      <w:proofErr w:type="spellStart"/>
      <w:r w:rsidRPr="00EB2225">
        <w:rPr>
          <w:rFonts w:ascii="Times New Roman" w:hAnsi="Times New Roman" w:cs="Times New Roman"/>
          <w:sz w:val="24"/>
          <w:szCs w:val="24"/>
        </w:rPr>
        <w:t>karboksirūgštis</w:t>
      </w:r>
      <w:proofErr w:type="spellEnd"/>
      <w:r w:rsidRPr="00EB2225">
        <w:rPr>
          <w:rFonts w:ascii="Times New Roman" w:hAnsi="Times New Roman" w:cs="Times New Roman"/>
          <w:sz w:val="24"/>
          <w:szCs w:val="24"/>
        </w:rPr>
        <w:t>. Gautas produktas išskiriamas filtracijos metodu. Gauta išeiga įvertinama svėrimo metodu. Tyrimų galimybių laboratorijoje užsiėmime aptariamos tyrimų galimybės laboratorijoje ir jų reikšmė ligų diagnostikoje, integruojant biologijos ir anatomijos žinias. Mokiniai susipažįsta su įvairias diagnostikos aparatais, jų panaudojimu. Atliekamas parazitinių ligų diagnostinis tyrimas, vertinami jo rezultatai, atliekama jų interpretacija.</w:t>
      </w:r>
    </w:p>
    <w:p w:rsidR="00F0474A" w:rsidRPr="00EB2225" w:rsidRDefault="00F0474A" w:rsidP="00BA55F0">
      <w:pPr>
        <w:spacing w:line="360" w:lineRule="auto"/>
        <w:jc w:val="both"/>
        <w:rPr>
          <w:rFonts w:ascii="Times New Roman" w:eastAsia="Times New Roman" w:hAnsi="Times New Roman" w:cs="Times New Roman"/>
          <w:color w:val="000000"/>
          <w:sz w:val="24"/>
          <w:szCs w:val="24"/>
          <w:lang w:eastAsia="lt-LT"/>
        </w:rPr>
      </w:pPr>
      <w:r w:rsidRPr="00EB2225">
        <w:rPr>
          <w:rFonts w:ascii="Times New Roman" w:hAnsi="Times New Roman" w:cs="Times New Roman"/>
          <w:sz w:val="24"/>
          <w:szCs w:val="24"/>
        </w:rPr>
        <w:t xml:space="preserve"> </w:t>
      </w:r>
      <w:r w:rsidRPr="00EB2225">
        <w:rPr>
          <w:rFonts w:ascii="Times New Roman" w:hAnsi="Times New Roman" w:cs="Times New Roman"/>
          <w:sz w:val="24"/>
          <w:szCs w:val="24"/>
        </w:rPr>
        <w:tab/>
        <w:t xml:space="preserve">2.5. </w:t>
      </w:r>
      <w:r w:rsidRPr="00EB2225">
        <w:rPr>
          <w:rFonts w:ascii="Times New Roman" w:eastAsia="Times New Roman" w:hAnsi="Times New Roman" w:cs="Times New Roman"/>
          <w:color w:val="000000"/>
          <w:sz w:val="24"/>
          <w:szCs w:val="24"/>
          <w:lang w:eastAsia="lt-LT"/>
        </w:rPr>
        <w:t xml:space="preserve">Zoologijos užsiėmimuose supažindinama su žmonėms asistuojančiais (šunys, katės, žirgai ir kt.) gyvūnais. Suteikiamos teorinės žinios ir atliekami praktiniai darbai apie asistuojančių žmonėms gyvūnų priežiūrą, mitybą, laikymo sąlygas bei gerovės užtikrinimą. Mokiniai supažindinami su asistuojančių žmonėms gyvūnų raidos istorija, kam šie gyvūnai reikalingi ir kaip padeda žmonėms. Praktinių užsiėmimų metu supažindinama su racionų gyvūnams sudarymo principais, maisto medžiagų poreikiu bei pašarinėmis žaliavomis. </w:t>
      </w:r>
    </w:p>
    <w:p w:rsidR="009C7FC1" w:rsidRPr="00EB2225" w:rsidRDefault="009C7FC1" w:rsidP="00FF3D2D">
      <w:pPr>
        <w:jc w:val="center"/>
        <w:rPr>
          <w:rFonts w:ascii="Times New Roman" w:hAnsi="Times New Roman" w:cs="Times New Roman"/>
          <w:b/>
          <w:sz w:val="24"/>
          <w:szCs w:val="24"/>
        </w:rPr>
      </w:pPr>
      <w:r w:rsidRPr="00EB2225">
        <w:rPr>
          <w:rFonts w:ascii="Times New Roman" w:hAnsi="Times New Roman" w:cs="Times New Roman"/>
          <w:b/>
          <w:sz w:val="24"/>
          <w:szCs w:val="24"/>
        </w:rPr>
        <w:t>III. SOCIALINIAI IR HUMANITARINIAI MOKSLAI</w:t>
      </w:r>
    </w:p>
    <w:p w:rsidR="009C7FC1" w:rsidRPr="00EB2225" w:rsidRDefault="009C7FC1" w:rsidP="009C7FC1">
      <w:pPr>
        <w:jc w:val="right"/>
        <w:rPr>
          <w:rFonts w:ascii="Times New Roman" w:hAnsi="Times New Roman" w:cs="Times New Roman"/>
          <w:sz w:val="24"/>
          <w:szCs w:val="24"/>
        </w:rPr>
      </w:pPr>
      <w:r w:rsidRPr="00EB2225">
        <w:rPr>
          <w:rFonts w:ascii="Times New Roman" w:hAnsi="Times New Roman" w:cs="Times New Roman"/>
          <w:sz w:val="24"/>
          <w:szCs w:val="24"/>
        </w:rPr>
        <w:t>3 lentelė</w:t>
      </w:r>
    </w:p>
    <w:tbl>
      <w:tblPr>
        <w:tblStyle w:val="Lentelstinklelis31"/>
        <w:tblW w:w="0" w:type="auto"/>
        <w:tblInd w:w="108" w:type="dxa"/>
        <w:tblLayout w:type="fixed"/>
        <w:tblLook w:val="04A0" w:firstRow="1" w:lastRow="0" w:firstColumn="1" w:lastColumn="0" w:noHBand="0" w:noVBand="1"/>
      </w:tblPr>
      <w:tblGrid>
        <w:gridCol w:w="2127"/>
        <w:gridCol w:w="4677"/>
        <w:gridCol w:w="1134"/>
        <w:gridCol w:w="1418"/>
      </w:tblGrid>
      <w:tr w:rsidR="00FF3D2D" w:rsidRPr="00EB2225" w:rsidTr="00EE4785">
        <w:tc>
          <w:tcPr>
            <w:tcW w:w="2127"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Dalykai</w:t>
            </w:r>
          </w:p>
        </w:tc>
        <w:tc>
          <w:tcPr>
            <w:tcW w:w="4677"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Temos</w:t>
            </w:r>
          </w:p>
        </w:tc>
        <w:tc>
          <w:tcPr>
            <w:tcW w:w="1134"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Valandos</w:t>
            </w:r>
          </w:p>
        </w:tc>
        <w:tc>
          <w:tcPr>
            <w:tcW w:w="1418"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Vieta</w:t>
            </w:r>
          </w:p>
        </w:tc>
      </w:tr>
      <w:tr w:rsidR="00FF3D2D" w:rsidRPr="00EB2225" w:rsidTr="00EE4785">
        <w:tc>
          <w:tcPr>
            <w:tcW w:w="2127"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Ekonomika</w:t>
            </w:r>
          </w:p>
        </w:tc>
        <w:tc>
          <w:tcPr>
            <w:tcW w:w="4677" w:type="dxa"/>
          </w:tcPr>
          <w:p w:rsidR="00FF3D2D" w:rsidRPr="00EB2225" w:rsidRDefault="00FF3D2D" w:rsidP="00EE4785">
            <w:pPr>
              <w:rPr>
                <w:rFonts w:ascii="Times New Roman" w:hAnsi="Times New Roman" w:cs="Times New Roman"/>
                <w:sz w:val="24"/>
                <w:szCs w:val="24"/>
              </w:rPr>
            </w:pPr>
            <w:r w:rsidRPr="00EB2225">
              <w:rPr>
                <w:rFonts w:ascii="Times New Roman" w:hAnsi="Times New Roman" w:cs="Times New Roman"/>
                <w:sz w:val="24"/>
                <w:szCs w:val="24"/>
              </w:rPr>
              <w:t>Daiktų ekonomika: kiek mums visko reikia?</w:t>
            </w:r>
          </w:p>
        </w:tc>
        <w:tc>
          <w:tcPr>
            <w:tcW w:w="1134"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VU</w:t>
            </w:r>
          </w:p>
        </w:tc>
      </w:tr>
      <w:tr w:rsidR="00FF3D2D" w:rsidRPr="00EB2225" w:rsidTr="00EE4785">
        <w:trPr>
          <w:trHeight w:val="459"/>
        </w:trPr>
        <w:tc>
          <w:tcPr>
            <w:tcW w:w="2127" w:type="dxa"/>
            <w:vMerge w:val="restart"/>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Teisė</w:t>
            </w:r>
          </w:p>
        </w:tc>
        <w:tc>
          <w:tcPr>
            <w:tcW w:w="4677" w:type="dxa"/>
          </w:tcPr>
          <w:p w:rsidR="00FF3D2D" w:rsidRPr="00EB2225" w:rsidRDefault="00FF3D2D" w:rsidP="00EE4785">
            <w:pPr>
              <w:rPr>
                <w:rFonts w:ascii="Times New Roman" w:hAnsi="Times New Roman" w:cs="Times New Roman"/>
                <w:sz w:val="24"/>
                <w:szCs w:val="24"/>
              </w:rPr>
            </w:pPr>
            <w:r w:rsidRPr="00EB2225">
              <w:rPr>
                <w:rFonts w:ascii="Times New Roman" w:hAnsi="Times New Roman" w:cs="Times New Roman"/>
                <w:sz w:val="24"/>
                <w:szCs w:val="24"/>
              </w:rPr>
              <w:t>Gamta mano namai: kokios šių namų taisyklės?</w:t>
            </w:r>
          </w:p>
        </w:tc>
        <w:tc>
          <w:tcPr>
            <w:tcW w:w="1134"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vMerge w:val="restart"/>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MRU</w:t>
            </w:r>
          </w:p>
        </w:tc>
      </w:tr>
      <w:tr w:rsidR="00FF3D2D" w:rsidRPr="00EB2225" w:rsidTr="00EE4785">
        <w:trPr>
          <w:trHeight w:val="376"/>
        </w:trPr>
        <w:tc>
          <w:tcPr>
            <w:tcW w:w="2127" w:type="dxa"/>
            <w:vMerge/>
          </w:tcPr>
          <w:p w:rsidR="00FF3D2D" w:rsidRPr="00EB2225" w:rsidRDefault="00FF3D2D" w:rsidP="00EE4785">
            <w:pPr>
              <w:jc w:val="both"/>
              <w:rPr>
                <w:rFonts w:ascii="Times New Roman" w:hAnsi="Times New Roman" w:cs="Times New Roman"/>
                <w:sz w:val="24"/>
                <w:szCs w:val="24"/>
              </w:rPr>
            </w:pPr>
          </w:p>
        </w:tc>
        <w:tc>
          <w:tcPr>
            <w:tcW w:w="4677" w:type="dxa"/>
          </w:tcPr>
          <w:p w:rsidR="00FF3D2D" w:rsidRPr="00EB2225" w:rsidRDefault="00FF3D2D" w:rsidP="00EE4785">
            <w:pPr>
              <w:rPr>
                <w:rFonts w:ascii="Times New Roman" w:hAnsi="Times New Roman" w:cs="Times New Roman"/>
                <w:bCs/>
                <w:sz w:val="24"/>
                <w:szCs w:val="24"/>
              </w:rPr>
            </w:pPr>
            <w:r w:rsidRPr="00EB2225">
              <w:rPr>
                <w:rFonts w:ascii="Times New Roman" w:hAnsi="Times New Roman" w:cs="Times New Roman"/>
                <w:bCs/>
                <w:sz w:val="24"/>
                <w:szCs w:val="24"/>
              </w:rPr>
              <w:t>Įdomusis detektyvo pasaulis</w:t>
            </w:r>
          </w:p>
        </w:tc>
        <w:tc>
          <w:tcPr>
            <w:tcW w:w="1134"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vMerge/>
          </w:tcPr>
          <w:p w:rsidR="00FF3D2D" w:rsidRPr="00EB2225" w:rsidRDefault="00FF3D2D" w:rsidP="00EE4785">
            <w:pPr>
              <w:jc w:val="both"/>
              <w:rPr>
                <w:rFonts w:ascii="Times New Roman" w:hAnsi="Times New Roman" w:cs="Times New Roman"/>
                <w:sz w:val="24"/>
                <w:szCs w:val="24"/>
              </w:rPr>
            </w:pPr>
          </w:p>
        </w:tc>
      </w:tr>
      <w:tr w:rsidR="00FF3D2D" w:rsidRPr="00EB2225" w:rsidTr="00EE4785">
        <w:tc>
          <w:tcPr>
            <w:tcW w:w="2127" w:type="dxa"/>
            <w:vMerge/>
          </w:tcPr>
          <w:p w:rsidR="00FF3D2D" w:rsidRPr="00EB2225" w:rsidRDefault="00FF3D2D" w:rsidP="00EE4785">
            <w:pPr>
              <w:jc w:val="both"/>
              <w:rPr>
                <w:rFonts w:ascii="Times New Roman" w:hAnsi="Times New Roman" w:cs="Times New Roman"/>
                <w:sz w:val="24"/>
                <w:szCs w:val="24"/>
              </w:rPr>
            </w:pPr>
          </w:p>
        </w:tc>
        <w:tc>
          <w:tcPr>
            <w:tcW w:w="4677" w:type="dxa"/>
          </w:tcPr>
          <w:p w:rsidR="00FF3D2D" w:rsidRPr="00EB2225" w:rsidRDefault="00FF3D2D" w:rsidP="00EE4785">
            <w:pPr>
              <w:rPr>
                <w:rFonts w:ascii="Times New Roman" w:hAnsi="Times New Roman" w:cs="Times New Roman"/>
                <w:bCs/>
                <w:sz w:val="24"/>
                <w:szCs w:val="24"/>
              </w:rPr>
            </w:pPr>
            <w:r w:rsidRPr="00EB2225">
              <w:rPr>
                <w:rFonts w:ascii="Times New Roman" w:hAnsi="Times New Roman" w:cs="Times New Roman"/>
                <w:bCs/>
                <w:sz w:val="24"/>
                <w:szCs w:val="24"/>
              </w:rPr>
              <w:t>Galiu būti teisėju</w:t>
            </w:r>
          </w:p>
        </w:tc>
        <w:tc>
          <w:tcPr>
            <w:tcW w:w="1134"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vMerge/>
          </w:tcPr>
          <w:p w:rsidR="00FF3D2D" w:rsidRPr="00EB2225" w:rsidRDefault="00FF3D2D" w:rsidP="00EE4785">
            <w:pPr>
              <w:jc w:val="both"/>
              <w:rPr>
                <w:rFonts w:ascii="Times New Roman" w:hAnsi="Times New Roman" w:cs="Times New Roman"/>
                <w:sz w:val="24"/>
                <w:szCs w:val="24"/>
              </w:rPr>
            </w:pPr>
          </w:p>
        </w:tc>
      </w:tr>
      <w:tr w:rsidR="00FF3D2D" w:rsidRPr="00EB2225" w:rsidTr="00EE4785">
        <w:tc>
          <w:tcPr>
            <w:tcW w:w="2127"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Kalbos</w:t>
            </w:r>
          </w:p>
        </w:tc>
        <w:tc>
          <w:tcPr>
            <w:tcW w:w="4677" w:type="dxa"/>
          </w:tcPr>
          <w:p w:rsidR="00FF3D2D" w:rsidRPr="00EB2225" w:rsidRDefault="00FF3D2D" w:rsidP="00EE4785">
            <w:pPr>
              <w:rPr>
                <w:rFonts w:ascii="Times New Roman" w:hAnsi="Times New Roman" w:cs="Times New Roman"/>
                <w:sz w:val="24"/>
                <w:szCs w:val="24"/>
              </w:rPr>
            </w:pPr>
            <w:r w:rsidRPr="00EB2225">
              <w:rPr>
                <w:rFonts w:ascii="Times New Roman" w:hAnsi="Times New Roman" w:cs="Times New Roman"/>
                <w:sz w:val="24"/>
                <w:szCs w:val="24"/>
              </w:rPr>
              <w:t xml:space="preserve">Viktorina: kokiomis kalbomis kalba </w:t>
            </w:r>
            <w:proofErr w:type="spellStart"/>
            <w:r w:rsidRPr="00EB2225">
              <w:rPr>
                <w:rFonts w:ascii="Times New Roman" w:hAnsi="Times New Roman" w:cs="Times New Roman"/>
                <w:sz w:val="24"/>
                <w:szCs w:val="24"/>
              </w:rPr>
              <w:t>Šrekas</w:t>
            </w:r>
            <w:proofErr w:type="spellEnd"/>
            <w:r w:rsidRPr="00EB2225">
              <w:rPr>
                <w:rFonts w:ascii="Times New Roman" w:hAnsi="Times New Roman" w:cs="Times New Roman"/>
                <w:sz w:val="24"/>
                <w:szCs w:val="24"/>
              </w:rPr>
              <w:t>?</w:t>
            </w:r>
          </w:p>
        </w:tc>
        <w:tc>
          <w:tcPr>
            <w:tcW w:w="1134"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VU</w:t>
            </w:r>
          </w:p>
        </w:tc>
      </w:tr>
      <w:tr w:rsidR="00FF3D2D" w:rsidRPr="00EB2225" w:rsidTr="00EE4785">
        <w:trPr>
          <w:trHeight w:val="79"/>
        </w:trPr>
        <w:tc>
          <w:tcPr>
            <w:tcW w:w="2127"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Darnus vystymasis</w:t>
            </w:r>
          </w:p>
        </w:tc>
        <w:tc>
          <w:tcPr>
            <w:tcW w:w="4677" w:type="dxa"/>
          </w:tcPr>
          <w:p w:rsidR="00FF3D2D" w:rsidRPr="00EB2225" w:rsidRDefault="00FF3D2D" w:rsidP="00EE4785">
            <w:pPr>
              <w:rPr>
                <w:rFonts w:ascii="Times New Roman" w:hAnsi="Times New Roman" w:cs="Times New Roman"/>
                <w:bCs/>
                <w:sz w:val="24"/>
                <w:szCs w:val="24"/>
              </w:rPr>
            </w:pPr>
            <w:r w:rsidRPr="00EB2225">
              <w:rPr>
                <w:rFonts w:ascii="Times New Roman" w:hAnsi="Times New Roman" w:cs="Times New Roman"/>
                <w:bCs/>
                <w:sz w:val="24"/>
                <w:szCs w:val="24"/>
              </w:rPr>
              <w:t>Darnus vystymasis prasideda mano lėkštėje</w:t>
            </w:r>
          </w:p>
        </w:tc>
        <w:tc>
          <w:tcPr>
            <w:tcW w:w="1134"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KTU</w:t>
            </w:r>
          </w:p>
        </w:tc>
      </w:tr>
      <w:tr w:rsidR="00FF3D2D" w:rsidRPr="00EB2225" w:rsidTr="00EE4785">
        <w:trPr>
          <w:trHeight w:val="79"/>
        </w:trPr>
        <w:tc>
          <w:tcPr>
            <w:tcW w:w="2127"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Edukologija</w:t>
            </w:r>
          </w:p>
        </w:tc>
        <w:tc>
          <w:tcPr>
            <w:tcW w:w="4677" w:type="dxa"/>
          </w:tcPr>
          <w:p w:rsidR="00FF3D2D" w:rsidRPr="00EB2225" w:rsidRDefault="00FF3D2D" w:rsidP="00EE4785">
            <w:pPr>
              <w:rPr>
                <w:rFonts w:ascii="Times New Roman" w:hAnsi="Times New Roman" w:cs="Times New Roman"/>
                <w:bCs/>
                <w:sz w:val="24"/>
                <w:szCs w:val="24"/>
              </w:rPr>
            </w:pPr>
            <w:r w:rsidRPr="00EB2225">
              <w:rPr>
                <w:rFonts w:ascii="Times New Roman" w:hAnsi="Times New Roman" w:cs="Times New Roman"/>
                <w:bCs/>
                <w:sz w:val="24"/>
                <w:szCs w:val="24"/>
              </w:rPr>
              <w:t>Mano mokymosi stilius</w:t>
            </w:r>
          </w:p>
        </w:tc>
        <w:tc>
          <w:tcPr>
            <w:tcW w:w="1134"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KTU</w:t>
            </w:r>
          </w:p>
        </w:tc>
      </w:tr>
      <w:tr w:rsidR="00FF3D2D" w:rsidRPr="00EB2225" w:rsidTr="00EE4785">
        <w:trPr>
          <w:trHeight w:val="79"/>
        </w:trPr>
        <w:tc>
          <w:tcPr>
            <w:tcW w:w="2127"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Sociologija</w:t>
            </w:r>
          </w:p>
        </w:tc>
        <w:tc>
          <w:tcPr>
            <w:tcW w:w="4677" w:type="dxa"/>
          </w:tcPr>
          <w:p w:rsidR="00FF3D2D" w:rsidRPr="00EB2225" w:rsidRDefault="00FF3D2D" w:rsidP="00EE4785">
            <w:pPr>
              <w:rPr>
                <w:rFonts w:ascii="Times New Roman" w:hAnsi="Times New Roman" w:cs="Times New Roman"/>
                <w:bCs/>
                <w:sz w:val="24"/>
                <w:szCs w:val="24"/>
              </w:rPr>
            </w:pPr>
            <w:r w:rsidRPr="00EB2225">
              <w:rPr>
                <w:rFonts w:ascii="Times New Roman" w:hAnsi="Times New Roman" w:cs="Times New Roman"/>
                <w:bCs/>
                <w:sz w:val="24"/>
                <w:szCs w:val="24"/>
              </w:rPr>
              <w:t xml:space="preserve">Ar žmones suartina </w:t>
            </w:r>
            <w:proofErr w:type="spellStart"/>
            <w:r w:rsidRPr="00EB2225">
              <w:rPr>
                <w:rFonts w:ascii="Times New Roman" w:hAnsi="Times New Roman" w:cs="Times New Roman"/>
                <w:bCs/>
                <w:sz w:val="24"/>
                <w:szCs w:val="24"/>
              </w:rPr>
              <w:t>Facebook'as</w:t>
            </w:r>
            <w:proofErr w:type="spellEnd"/>
            <w:r w:rsidRPr="00EB2225">
              <w:rPr>
                <w:rFonts w:ascii="Times New Roman" w:hAnsi="Times New Roman" w:cs="Times New Roman"/>
                <w:bCs/>
                <w:sz w:val="24"/>
                <w:szCs w:val="24"/>
              </w:rPr>
              <w:t>?</w:t>
            </w:r>
          </w:p>
        </w:tc>
        <w:tc>
          <w:tcPr>
            <w:tcW w:w="1134"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FF3D2D" w:rsidRPr="00EB2225" w:rsidRDefault="00FF3D2D" w:rsidP="00EE4785">
            <w:pPr>
              <w:jc w:val="both"/>
              <w:rPr>
                <w:rFonts w:ascii="Times New Roman" w:hAnsi="Times New Roman" w:cs="Times New Roman"/>
                <w:sz w:val="24"/>
                <w:szCs w:val="24"/>
              </w:rPr>
            </w:pPr>
            <w:r w:rsidRPr="00EB2225">
              <w:rPr>
                <w:rFonts w:ascii="Times New Roman" w:hAnsi="Times New Roman" w:cs="Times New Roman"/>
                <w:sz w:val="24"/>
                <w:szCs w:val="24"/>
              </w:rPr>
              <w:t>KTU</w:t>
            </w:r>
          </w:p>
        </w:tc>
      </w:tr>
    </w:tbl>
    <w:p w:rsidR="009C7FC1" w:rsidRPr="00EB2225" w:rsidRDefault="009C7FC1" w:rsidP="009C7FC1">
      <w:pPr>
        <w:jc w:val="center"/>
        <w:rPr>
          <w:rFonts w:ascii="Times New Roman" w:hAnsi="Times New Roman" w:cs="Times New Roman"/>
          <w:sz w:val="24"/>
          <w:szCs w:val="24"/>
        </w:rPr>
      </w:pPr>
    </w:p>
    <w:p w:rsidR="00FF3D2D" w:rsidRPr="00EB2225" w:rsidRDefault="009C7FC1" w:rsidP="00BA55F0">
      <w:pPr>
        <w:spacing w:after="0" w:line="360" w:lineRule="auto"/>
        <w:jc w:val="both"/>
        <w:rPr>
          <w:rFonts w:ascii="Times New Roman" w:hAnsi="Times New Roman" w:cs="Times New Roman"/>
          <w:sz w:val="24"/>
          <w:szCs w:val="24"/>
        </w:rPr>
      </w:pPr>
      <w:r w:rsidRPr="00EB2225">
        <w:rPr>
          <w:rFonts w:ascii="Times New Roman" w:hAnsi="Times New Roman" w:cs="Times New Roman"/>
          <w:sz w:val="24"/>
          <w:szCs w:val="24"/>
        </w:rPr>
        <w:tab/>
      </w:r>
      <w:r w:rsidR="00FF3D2D" w:rsidRPr="00EB2225">
        <w:rPr>
          <w:rFonts w:ascii="Times New Roman" w:hAnsi="Times New Roman" w:cs="Times New Roman"/>
          <w:sz w:val="24"/>
          <w:szCs w:val="24"/>
        </w:rPr>
        <w:t>3.1. Ekonomikos dalyko paskaitoje aiškinsimės ar kasdieniai  mūsų sprendimai pirkti prekes daro poveikį verslui, kitiems vartotojams bei gyvajai gamtai. Suprasime, kodėl tiek kainuoja prekės parduotuvėje; ar savo elgesiu parduotuvėje galime paskatinti verslą elgtis kitaip; ar dar vienas žaidimas tikrai mus padarys laimingus.</w:t>
      </w:r>
      <w:r w:rsidR="00FF3D2D" w:rsidRPr="00EB2225">
        <w:rPr>
          <w:rFonts w:ascii="Times New Roman" w:hAnsi="Times New Roman" w:cs="Times New Roman"/>
          <w:sz w:val="24"/>
          <w:szCs w:val="24"/>
        </w:rPr>
        <w:tab/>
      </w:r>
      <w:r w:rsidR="00FF3D2D" w:rsidRPr="00EB2225">
        <w:rPr>
          <w:rFonts w:ascii="Times New Roman" w:hAnsi="Times New Roman" w:cs="Times New Roman"/>
          <w:sz w:val="24"/>
          <w:szCs w:val="24"/>
        </w:rPr>
        <w:tab/>
      </w:r>
      <w:r w:rsidR="00FF3D2D" w:rsidRPr="00EB2225">
        <w:rPr>
          <w:rFonts w:ascii="Times New Roman" w:hAnsi="Times New Roman" w:cs="Times New Roman"/>
          <w:sz w:val="24"/>
          <w:szCs w:val="24"/>
        </w:rPr>
        <w:tab/>
      </w:r>
      <w:r w:rsidR="00FF3D2D" w:rsidRPr="00EB2225">
        <w:rPr>
          <w:rFonts w:ascii="Times New Roman" w:hAnsi="Times New Roman" w:cs="Times New Roman"/>
          <w:sz w:val="24"/>
          <w:szCs w:val="24"/>
        </w:rPr>
        <w:tab/>
      </w:r>
      <w:r w:rsidR="00FF3D2D" w:rsidRPr="00EB2225">
        <w:rPr>
          <w:rFonts w:ascii="Times New Roman" w:hAnsi="Times New Roman" w:cs="Times New Roman"/>
          <w:sz w:val="24"/>
          <w:szCs w:val="24"/>
        </w:rPr>
        <w:tab/>
        <w:t xml:space="preserve">3.2. Teisės dalyko užsiėmimuose, taikant interaktyvias mokymo priemones, mokiniai supažindinami su pagrindinėmis mokiniui aktualiomis teisėmis ir pareigomis, kurios nagrinėjamos mokiniui aktualių gyvenimo ir įvykių kontekste. Mokiniui suprantama kalba pristatoma šiuo metu itin aktuali patyčių problema. Analizuojama, kaip tarpusavio elgesys kasdienybėje, ypač mokykloje, gali veikti mokyklos bičiulių, mokytojų statusą, savijautą, kam reikalingos taisyklės, kodėl reikia būti aktyviu mokyklos bendruomenės nariu, kokią įtaką mokinio gyvenime ir patyčių kontekste turi tokios priemonės kaip telefonai. Mėginama ugdyti suvokimą, kad mokinys, kaip mokyklos </w:t>
      </w:r>
      <w:r w:rsidR="00FF3D2D" w:rsidRPr="00EB2225">
        <w:rPr>
          <w:rFonts w:ascii="Times New Roman" w:hAnsi="Times New Roman" w:cs="Times New Roman"/>
          <w:sz w:val="24"/>
          <w:szCs w:val="24"/>
        </w:rPr>
        <w:lastRenderedPageBreak/>
        <w:t>bendruomenės narys, turi ne tik teises, bet ir pareigas. Taip pat siekiant mokinius supažindinti su įvairių teisės pažeidimų tyrimų eiga, narpliojami detektyvinių istorijų elementai. Susiformavęs detektyvo įvaizdis: barzdotas ir ūsuotas garbaus amžiaus vyriškis su padidinimo stiklu rankose, bandantis išpainioti nusikaltimą, keičiamas į modernaus ir šiuolaikiško pareigūno supratimą. Keliaudami per detektyvinės veiklos istoriją, mokiniai tampa tyrėjais (parengia tariamo plėšiko fotorobotą). Užsiėmimo metu skatinamas grįžtamasis ryšys, diskutuojant, žaidžiant žaidimus.</w:t>
      </w:r>
      <w:r w:rsidR="00FF3D2D" w:rsidRPr="00EB2225">
        <w:rPr>
          <w:rFonts w:ascii="Times New Roman" w:hAnsi="Times New Roman" w:cs="Times New Roman"/>
          <w:sz w:val="24"/>
          <w:szCs w:val="24"/>
        </w:rPr>
        <w:tab/>
      </w:r>
    </w:p>
    <w:p w:rsidR="00FF3D2D" w:rsidRPr="00EB2225" w:rsidRDefault="00FF3D2D" w:rsidP="00BA55F0">
      <w:pPr>
        <w:spacing w:line="360" w:lineRule="auto"/>
        <w:jc w:val="both"/>
        <w:rPr>
          <w:rFonts w:ascii="Times New Roman" w:hAnsi="Times New Roman" w:cs="Times New Roman"/>
          <w:sz w:val="24"/>
          <w:szCs w:val="24"/>
        </w:rPr>
      </w:pPr>
      <w:r w:rsidRPr="00EB2225">
        <w:rPr>
          <w:rFonts w:ascii="Times New Roman" w:hAnsi="Times New Roman" w:cs="Times New Roman"/>
          <w:sz w:val="24"/>
          <w:szCs w:val="24"/>
        </w:rPr>
        <w:tab/>
        <w:t xml:space="preserve">3.3. Kalbos dalyko paskaita – viktorina skirta susipažinti su filmų vertimu, daugiausia dėmesio skiriant dubliavimui kaip animacinių filmų vertimo būdui. Iš trumpų dubliuotų filmų ištraukų bandysime atspėti, kokia </w:t>
      </w:r>
      <w:proofErr w:type="spellStart"/>
      <w:r w:rsidRPr="00EB2225">
        <w:rPr>
          <w:rFonts w:ascii="Times New Roman" w:hAnsi="Times New Roman" w:cs="Times New Roman"/>
          <w:sz w:val="24"/>
          <w:szCs w:val="24"/>
        </w:rPr>
        <w:t>Šreko</w:t>
      </w:r>
      <w:proofErr w:type="spellEnd"/>
      <w:r w:rsidRPr="00EB2225">
        <w:rPr>
          <w:rFonts w:ascii="Times New Roman" w:hAnsi="Times New Roman" w:cs="Times New Roman"/>
          <w:sz w:val="24"/>
          <w:szCs w:val="24"/>
        </w:rPr>
        <w:t xml:space="preserve"> gimtoji kalba ir kokiomis </w:t>
      </w:r>
      <w:r w:rsidR="00BA55F0" w:rsidRPr="00EB2225">
        <w:rPr>
          <w:rFonts w:ascii="Times New Roman" w:hAnsi="Times New Roman" w:cs="Times New Roman"/>
          <w:sz w:val="24"/>
          <w:szCs w:val="24"/>
        </w:rPr>
        <w:t>kalbomis jis dar moka kalbėti.</w:t>
      </w:r>
      <w:r w:rsidR="00BA55F0" w:rsidRPr="00EB2225">
        <w:rPr>
          <w:rFonts w:ascii="Times New Roman" w:hAnsi="Times New Roman" w:cs="Times New Roman"/>
          <w:sz w:val="24"/>
          <w:szCs w:val="24"/>
        </w:rPr>
        <w:tab/>
      </w:r>
      <w:r w:rsidRPr="00EB2225">
        <w:rPr>
          <w:rFonts w:ascii="Times New Roman" w:hAnsi="Times New Roman" w:cs="Times New Roman"/>
          <w:sz w:val="24"/>
          <w:szCs w:val="24"/>
        </w:rPr>
        <w:t>3.4. Darnaus vystymosi dalyko užsiėmime mokiniams darnaus vystymosi tikslai siejami su paprastais, aiškiai suvokiamais objektais. Pagrindiniu objektu pasirenkamas – maistas. Mokiniai šiuo metu vis daugiau mokomi apie sveiką maistą, tačiau ar dažnai kalbama apie tai kiek maistas yra sveikas aplinkai, kaip tai įtakoja visuomenės gerovę ir aplinkos pokyčius. Pasitelkiant konkrečius pavyzdžius mokiniai susipažįsta su pagrindiniais darnumo rodikliais, kuriuos įtakoja maistas (nuo geros sveikatos, klimato kaitos, vandens eikvojimo iki ekonominės gerovės, atliekų susidarymo bei tvarkymo ir pan.) – taip apžvelgiami keli darnaus vystymosi tikslai ir parodomos jų tarpusavio sąsajos. Mokiniai skatinami atsakingai vertinti maistą jį renkantis ir vartojant, ugdant jų supratimą apie darnaus vystymosi koncepciją bei asmeninio indėlio svarbą siekiant globalių tikslų.</w:t>
      </w:r>
      <w:r w:rsidRPr="00EB2225">
        <w:rPr>
          <w:rFonts w:ascii="Times New Roman" w:hAnsi="Times New Roman" w:cs="Times New Roman"/>
          <w:sz w:val="24"/>
          <w:szCs w:val="24"/>
        </w:rPr>
        <w:tab/>
        <w:t>3.5. Edukologijos dalyko paskaitoje kūrybinių užduočių pagalba siekiama aktyviai veikti, skatinant mokinius pažinti save bei savo mokymosi stilių; kalbama apie pažinimo kelią, informacijos įsisąmoninimą ir panaudojimą, kai to reikia; aptariama, kada ir kaip geriausia yra mokytis ir ko reikia mokytis. Visi šie klausimai „žaidžiami“ pasitelkiant interviu metodą. Surinkus bendrą informaciją konstruojamas bendras grupės mokymosi stiliaus koliažas su raktiniais žodžiais.</w:t>
      </w:r>
      <w:r w:rsidRPr="00EB2225">
        <w:rPr>
          <w:rFonts w:ascii="Times New Roman" w:hAnsi="Times New Roman" w:cs="Times New Roman"/>
          <w:sz w:val="24"/>
          <w:szCs w:val="24"/>
        </w:rPr>
        <w:tab/>
        <w:t xml:space="preserve">3.6. Sociologijos dalyko užsiėmimuose, pasitelkiant žaidimus ir grupines užduotis, atskleidžiami socialinės elgsenos kasdienėse tarpusavio sąveikose ypatumai. Kalbama apie tai, kokią įtaką žmonių tarpusavio bendravimui daro socialinis statusas, išvaizda (pvz. fizinis patrauklumas ar negalia), kultūriniai skirtumai ir kiti socialiniai veiksniai. Žmones suartina bendri tikslai, gėris, komandiniai žaidimai. O ar suartina žmones </w:t>
      </w:r>
      <w:proofErr w:type="spellStart"/>
      <w:r w:rsidRPr="00EB2225">
        <w:rPr>
          <w:rFonts w:ascii="Times New Roman" w:hAnsi="Times New Roman" w:cs="Times New Roman"/>
          <w:sz w:val="24"/>
          <w:szCs w:val="24"/>
        </w:rPr>
        <w:t>Facebook'as</w:t>
      </w:r>
      <w:proofErr w:type="spellEnd"/>
      <w:r w:rsidRPr="00EB2225">
        <w:rPr>
          <w:rFonts w:ascii="Times New Roman" w:hAnsi="Times New Roman" w:cs="Times New Roman"/>
          <w:sz w:val="24"/>
          <w:szCs w:val="24"/>
        </w:rPr>
        <w:t>? Kodėl daliai žmonių jis toks svarbus ir kokias naudas ir nenaudas jis gali atnešti žmonių bendravimui.</w:t>
      </w:r>
    </w:p>
    <w:p w:rsidR="009C7FC1" w:rsidRPr="00EB2225" w:rsidRDefault="009C7FC1" w:rsidP="009C7FC1">
      <w:pPr>
        <w:jc w:val="both"/>
        <w:rPr>
          <w:rFonts w:ascii="Times New Roman" w:hAnsi="Times New Roman" w:cs="Times New Roman"/>
          <w:sz w:val="24"/>
          <w:szCs w:val="24"/>
        </w:rPr>
      </w:pPr>
    </w:p>
    <w:p w:rsidR="00EE47BF" w:rsidRPr="00EB2225" w:rsidRDefault="00EE47BF" w:rsidP="009C7FC1">
      <w:pPr>
        <w:jc w:val="both"/>
        <w:rPr>
          <w:rFonts w:ascii="Times New Roman" w:hAnsi="Times New Roman" w:cs="Times New Roman"/>
          <w:sz w:val="24"/>
          <w:szCs w:val="24"/>
        </w:rPr>
      </w:pPr>
    </w:p>
    <w:p w:rsidR="00EE47BF" w:rsidRPr="00EB2225" w:rsidRDefault="00EE47BF" w:rsidP="009C7FC1">
      <w:pPr>
        <w:jc w:val="both"/>
        <w:rPr>
          <w:rFonts w:ascii="Times New Roman" w:hAnsi="Times New Roman" w:cs="Times New Roman"/>
          <w:sz w:val="24"/>
          <w:szCs w:val="24"/>
        </w:rPr>
      </w:pPr>
    </w:p>
    <w:p w:rsidR="009C7FC1" w:rsidRPr="00EB2225" w:rsidRDefault="009C7FC1" w:rsidP="009C7FC1">
      <w:pPr>
        <w:jc w:val="center"/>
        <w:rPr>
          <w:rFonts w:ascii="Times New Roman" w:hAnsi="Times New Roman" w:cs="Times New Roman"/>
          <w:b/>
          <w:sz w:val="24"/>
          <w:szCs w:val="24"/>
        </w:rPr>
      </w:pPr>
      <w:r w:rsidRPr="00EB2225">
        <w:rPr>
          <w:rFonts w:ascii="Times New Roman" w:hAnsi="Times New Roman" w:cs="Times New Roman"/>
          <w:b/>
          <w:sz w:val="24"/>
          <w:szCs w:val="24"/>
        </w:rPr>
        <w:lastRenderedPageBreak/>
        <w:t>IV. MENAI</w:t>
      </w:r>
    </w:p>
    <w:p w:rsidR="009C7FC1" w:rsidRPr="00EB2225" w:rsidRDefault="009C7FC1" w:rsidP="009C7FC1">
      <w:pPr>
        <w:jc w:val="right"/>
        <w:rPr>
          <w:rFonts w:ascii="Times New Roman" w:hAnsi="Times New Roman" w:cs="Times New Roman"/>
          <w:sz w:val="24"/>
          <w:szCs w:val="24"/>
        </w:rPr>
      </w:pPr>
      <w:r w:rsidRPr="00EB2225">
        <w:rPr>
          <w:rFonts w:ascii="Times New Roman" w:hAnsi="Times New Roman" w:cs="Times New Roman"/>
          <w:sz w:val="24"/>
          <w:szCs w:val="24"/>
        </w:rPr>
        <w:t>4 lentelė</w:t>
      </w:r>
    </w:p>
    <w:p w:rsidR="009C7FC1" w:rsidRPr="00EB2225" w:rsidRDefault="009C7FC1" w:rsidP="009C7FC1">
      <w:pPr>
        <w:jc w:val="center"/>
        <w:rPr>
          <w:rFonts w:ascii="Times New Roman" w:hAnsi="Times New Roman" w:cs="Times New Roman"/>
          <w:sz w:val="24"/>
          <w:szCs w:val="24"/>
        </w:rPr>
      </w:pPr>
    </w:p>
    <w:tbl>
      <w:tblPr>
        <w:tblStyle w:val="Lentelstinklelis43"/>
        <w:tblW w:w="0" w:type="auto"/>
        <w:tblInd w:w="108" w:type="dxa"/>
        <w:tblLook w:val="04A0" w:firstRow="1" w:lastRow="0" w:firstColumn="1" w:lastColumn="0" w:noHBand="0" w:noVBand="1"/>
      </w:tblPr>
      <w:tblGrid>
        <w:gridCol w:w="1510"/>
        <w:gridCol w:w="5757"/>
        <w:gridCol w:w="1132"/>
        <w:gridCol w:w="1347"/>
      </w:tblGrid>
      <w:tr w:rsidR="00BA55F0" w:rsidRPr="00EB2225" w:rsidTr="00EE4785">
        <w:tc>
          <w:tcPr>
            <w:tcW w:w="385" w:type="dxa"/>
          </w:tcPr>
          <w:p w:rsidR="00BA55F0" w:rsidRPr="00EB2225" w:rsidRDefault="00BA55F0" w:rsidP="00EE4785">
            <w:pPr>
              <w:jc w:val="both"/>
              <w:rPr>
                <w:rFonts w:ascii="Times New Roman" w:hAnsi="Times New Roman" w:cs="Times New Roman"/>
                <w:sz w:val="24"/>
                <w:szCs w:val="24"/>
              </w:rPr>
            </w:pPr>
            <w:r w:rsidRPr="00EB2225">
              <w:rPr>
                <w:rFonts w:ascii="Times New Roman" w:hAnsi="Times New Roman" w:cs="Times New Roman"/>
                <w:sz w:val="24"/>
                <w:szCs w:val="24"/>
              </w:rPr>
              <w:t>Dalykai</w:t>
            </w:r>
          </w:p>
        </w:tc>
        <w:tc>
          <w:tcPr>
            <w:tcW w:w="6419" w:type="dxa"/>
          </w:tcPr>
          <w:p w:rsidR="00BA55F0" w:rsidRPr="00EB2225" w:rsidRDefault="00BA55F0" w:rsidP="00EE4785">
            <w:pPr>
              <w:jc w:val="both"/>
              <w:rPr>
                <w:rFonts w:ascii="Times New Roman" w:hAnsi="Times New Roman" w:cs="Times New Roman"/>
                <w:sz w:val="24"/>
                <w:szCs w:val="24"/>
              </w:rPr>
            </w:pPr>
            <w:r w:rsidRPr="00EB2225">
              <w:rPr>
                <w:rFonts w:ascii="Times New Roman" w:hAnsi="Times New Roman" w:cs="Times New Roman"/>
                <w:sz w:val="24"/>
                <w:szCs w:val="24"/>
              </w:rPr>
              <w:t>Temos</w:t>
            </w:r>
          </w:p>
        </w:tc>
        <w:tc>
          <w:tcPr>
            <w:tcW w:w="1134" w:type="dxa"/>
          </w:tcPr>
          <w:p w:rsidR="00BA55F0" w:rsidRPr="00EB2225" w:rsidRDefault="00BA55F0" w:rsidP="00EE4785">
            <w:pPr>
              <w:jc w:val="both"/>
              <w:rPr>
                <w:rFonts w:ascii="Times New Roman" w:hAnsi="Times New Roman" w:cs="Times New Roman"/>
                <w:sz w:val="24"/>
                <w:szCs w:val="24"/>
              </w:rPr>
            </w:pPr>
            <w:r w:rsidRPr="00EB2225">
              <w:rPr>
                <w:rFonts w:ascii="Times New Roman" w:hAnsi="Times New Roman" w:cs="Times New Roman"/>
                <w:sz w:val="24"/>
                <w:szCs w:val="24"/>
              </w:rPr>
              <w:t>Valandos</w:t>
            </w:r>
          </w:p>
        </w:tc>
        <w:tc>
          <w:tcPr>
            <w:tcW w:w="1418" w:type="dxa"/>
          </w:tcPr>
          <w:p w:rsidR="00BA55F0" w:rsidRPr="00EB2225" w:rsidRDefault="00BA55F0" w:rsidP="00EE4785">
            <w:pPr>
              <w:jc w:val="both"/>
              <w:rPr>
                <w:rFonts w:ascii="Times New Roman" w:hAnsi="Times New Roman" w:cs="Times New Roman"/>
                <w:sz w:val="24"/>
                <w:szCs w:val="24"/>
              </w:rPr>
            </w:pPr>
            <w:r w:rsidRPr="00EB2225">
              <w:rPr>
                <w:rFonts w:ascii="Times New Roman" w:hAnsi="Times New Roman" w:cs="Times New Roman"/>
                <w:sz w:val="24"/>
                <w:szCs w:val="24"/>
              </w:rPr>
              <w:t>Vieta</w:t>
            </w:r>
          </w:p>
        </w:tc>
      </w:tr>
      <w:tr w:rsidR="00BA55F0" w:rsidRPr="00EB2225" w:rsidTr="00EE4785">
        <w:tc>
          <w:tcPr>
            <w:tcW w:w="385" w:type="dxa"/>
            <w:vMerge w:val="restart"/>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 xml:space="preserve">Dailė </w:t>
            </w:r>
          </w:p>
          <w:p w:rsidR="00BA55F0" w:rsidRPr="00EB2225" w:rsidRDefault="00BA55F0" w:rsidP="00EE4785">
            <w:pPr>
              <w:rPr>
                <w:rFonts w:ascii="Times New Roman" w:hAnsi="Times New Roman" w:cs="Times New Roman"/>
                <w:sz w:val="24"/>
                <w:szCs w:val="24"/>
              </w:rPr>
            </w:pPr>
          </w:p>
        </w:tc>
        <w:tc>
          <w:tcPr>
            <w:tcW w:w="6419" w:type="dxa"/>
          </w:tcPr>
          <w:p w:rsidR="00BA55F0" w:rsidRPr="00EB2225" w:rsidRDefault="00BA55F0" w:rsidP="00EE4785">
            <w:pPr>
              <w:rPr>
                <w:rFonts w:ascii="Times New Roman" w:hAnsi="Times New Roman" w:cs="Times New Roman"/>
                <w:bCs/>
                <w:sz w:val="24"/>
                <w:szCs w:val="24"/>
              </w:rPr>
            </w:pPr>
            <w:r w:rsidRPr="00EB2225">
              <w:rPr>
                <w:rFonts w:ascii="Times New Roman" w:hAnsi="Times New Roman" w:cs="Times New Roman"/>
                <w:bCs/>
                <w:sz w:val="24"/>
                <w:szCs w:val="24"/>
              </w:rPr>
              <w:t>Tradicijos ir inovacijos keramikoje</w:t>
            </w:r>
          </w:p>
        </w:tc>
        <w:tc>
          <w:tcPr>
            <w:tcW w:w="1134"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vMerge w:val="restart"/>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VDA</w:t>
            </w:r>
          </w:p>
        </w:tc>
      </w:tr>
      <w:tr w:rsidR="00BA55F0" w:rsidRPr="00EB2225" w:rsidTr="00EE4785">
        <w:trPr>
          <w:trHeight w:val="495"/>
        </w:trPr>
        <w:tc>
          <w:tcPr>
            <w:tcW w:w="385" w:type="dxa"/>
            <w:vMerge/>
          </w:tcPr>
          <w:p w:rsidR="00BA55F0" w:rsidRPr="00EB2225" w:rsidRDefault="00BA55F0" w:rsidP="00EE4785">
            <w:pPr>
              <w:rPr>
                <w:rFonts w:ascii="Times New Roman" w:hAnsi="Times New Roman" w:cs="Times New Roman"/>
                <w:sz w:val="24"/>
                <w:szCs w:val="24"/>
              </w:rPr>
            </w:pPr>
          </w:p>
        </w:tc>
        <w:tc>
          <w:tcPr>
            <w:tcW w:w="6419"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Komunikavimas be žodžių – piešimas kaip kalba</w:t>
            </w:r>
          </w:p>
        </w:tc>
        <w:tc>
          <w:tcPr>
            <w:tcW w:w="1134"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vMerge/>
          </w:tcPr>
          <w:p w:rsidR="00BA55F0" w:rsidRPr="00EB2225" w:rsidRDefault="00BA55F0" w:rsidP="00EE4785">
            <w:pPr>
              <w:rPr>
                <w:rFonts w:ascii="Times New Roman" w:hAnsi="Times New Roman" w:cs="Times New Roman"/>
                <w:sz w:val="24"/>
                <w:szCs w:val="24"/>
              </w:rPr>
            </w:pPr>
          </w:p>
        </w:tc>
      </w:tr>
      <w:tr w:rsidR="00BA55F0" w:rsidRPr="00EB2225" w:rsidTr="00EE4785">
        <w:trPr>
          <w:trHeight w:val="523"/>
        </w:trPr>
        <w:tc>
          <w:tcPr>
            <w:tcW w:w="385"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Architektūra</w:t>
            </w:r>
          </w:p>
        </w:tc>
        <w:tc>
          <w:tcPr>
            <w:tcW w:w="6419" w:type="dxa"/>
          </w:tcPr>
          <w:p w:rsidR="00BA55F0" w:rsidRPr="00EB2225" w:rsidRDefault="00BA55F0" w:rsidP="00EE4785">
            <w:pPr>
              <w:rPr>
                <w:rFonts w:ascii="Times New Roman" w:hAnsi="Times New Roman" w:cs="Times New Roman"/>
                <w:bCs/>
                <w:sz w:val="24"/>
                <w:szCs w:val="24"/>
              </w:rPr>
            </w:pPr>
            <w:r w:rsidRPr="00EB2225">
              <w:rPr>
                <w:rFonts w:ascii="Times New Roman" w:hAnsi="Times New Roman" w:cs="Times New Roman"/>
                <w:bCs/>
                <w:sz w:val="24"/>
                <w:szCs w:val="24"/>
              </w:rPr>
              <w:t>Architektūra ir jos galimybės: miestas ir upė</w:t>
            </w:r>
          </w:p>
        </w:tc>
        <w:tc>
          <w:tcPr>
            <w:tcW w:w="1134"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VDA</w:t>
            </w:r>
          </w:p>
        </w:tc>
      </w:tr>
      <w:tr w:rsidR="00BA55F0" w:rsidRPr="00EB2225" w:rsidTr="00EE4785">
        <w:trPr>
          <w:trHeight w:val="433"/>
        </w:trPr>
        <w:tc>
          <w:tcPr>
            <w:tcW w:w="385"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Dizainas</w:t>
            </w:r>
          </w:p>
        </w:tc>
        <w:tc>
          <w:tcPr>
            <w:tcW w:w="6419" w:type="dxa"/>
          </w:tcPr>
          <w:p w:rsidR="00BA55F0" w:rsidRPr="00EB2225" w:rsidRDefault="00BA55F0" w:rsidP="00EE4785">
            <w:pPr>
              <w:rPr>
                <w:rFonts w:ascii="Times New Roman" w:hAnsi="Times New Roman" w:cs="Times New Roman"/>
                <w:bCs/>
                <w:sz w:val="24"/>
                <w:szCs w:val="24"/>
              </w:rPr>
            </w:pPr>
            <w:r w:rsidRPr="00EB2225">
              <w:rPr>
                <w:rFonts w:ascii="Times New Roman" w:hAnsi="Times New Roman" w:cs="Times New Roman"/>
                <w:bCs/>
                <w:sz w:val="24"/>
                <w:szCs w:val="24"/>
              </w:rPr>
              <w:t>Žaidžiame linija, forma, spalva</w:t>
            </w:r>
          </w:p>
        </w:tc>
        <w:tc>
          <w:tcPr>
            <w:tcW w:w="1134"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VDA</w:t>
            </w:r>
          </w:p>
        </w:tc>
      </w:tr>
      <w:tr w:rsidR="00BA55F0" w:rsidRPr="00EB2225" w:rsidTr="00EE4785">
        <w:trPr>
          <w:trHeight w:val="433"/>
        </w:trPr>
        <w:tc>
          <w:tcPr>
            <w:tcW w:w="385"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Muzika</w:t>
            </w:r>
          </w:p>
        </w:tc>
        <w:tc>
          <w:tcPr>
            <w:tcW w:w="6419" w:type="dxa"/>
          </w:tcPr>
          <w:p w:rsidR="00BA55F0" w:rsidRPr="00EB2225" w:rsidRDefault="00BA55F0" w:rsidP="00EE4785">
            <w:pPr>
              <w:rPr>
                <w:rFonts w:ascii="Times New Roman" w:hAnsi="Times New Roman" w:cs="Times New Roman"/>
                <w:bCs/>
                <w:sz w:val="24"/>
                <w:szCs w:val="24"/>
              </w:rPr>
            </w:pPr>
            <w:r w:rsidRPr="00EB2225">
              <w:rPr>
                <w:rFonts w:ascii="Times New Roman" w:hAnsi="Times New Roman" w:cs="Times New Roman"/>
                <w:bCs/>
                <w:sz w:val="24"/>
                <w:szCs w:val="24"/>
              </w:rPr>
              <w:t>Ritmas - muzikos esmė</w:t>
            </w:r>
          </w:p>
        </w:tc>
        <w:tc>
          <w:tcPr>
            <w:tcW w:w="1134"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KVMT</w:t>
            </w:r>
          </w:p>
        </w:tc>
      </w:tr>
      <w:tr w:rsidR="00BA55F0" w:rsidRPr="00EB2225" w:rsidTr="00EE4785">
        <w:trPr>
          <w:trHeight w:val="433"/>
        </w:trPr>
        <w:tc>
          <w:tcPr>
            <w:tcW w:w="385"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Muzikos technologijos</w:t>
            </w:r>
          </w:p>
        </w:tc>
        <w:tc>
          <w:tcPr>
            <w:tcW w:w="6419" w:type="dxa"/>
          </w:tcPr>
          <w:p w:rsidR="00BA55F0" w:rsidRPr="00EB2225" w:rsidRDefault="00BA55F0" w:rsidP="00EE4785">
            <w:pPr>
              <w:rPr>
                <w:rFonts w:ascii="Times New Roman" w:hAnsi="Times New Roman" w:cs="Times New Roman"/>
                <w:bCs/>
                <w:sz w:val="24"/>
                <w:szCs w:val="24"/>
              </w:rPr>
            </w:pPr>
            <w:r w:rsidRPr="00EB2225">
              <w:rPr>
                <w:rFonts w:ascii="Times New Roman" w:hAnsi="Times New Roman" w:cs="Times New Roman"/>
                <w:bCs/>
                <w:sz w:val="24"/>
                <w:szCs w:val="24"/>
              </w:rPr>
              <w:t>Žaidžiam garso operatorius</w:t>
            </w:r>
          </w:p>
        </w:tc>
        <w:tc>
          <w:tcPr>
            <w:tcW w:w="1134"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KTU</w:t>
            </w:r>
          </w:p>
        </w:tc>
      </w:tr>
      <w:tr w:rsidR="00BA55F0" w:rsidRPr="00EB2225" w:rsidTr="00EE4785">
        <w:trPr>
          <w:trHeight w:val="433"/>
        </w:trPr>
        <w:tc>
          <w:tcPr>
            <w:tcW w:w="385"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Šokis</w:t>
            </w:r>
          </w:p>
        </w:tc>
        <w:tc>
          <w:tcPr>
            <w:tcW w:w="6419" w:type="dxa"/>
          </w:tcPr>
          <w:p w:rsidR="00BA55F0" w:rsidRPr="00EB2225" w:rsidRDefault="00BA55F0" w:rsidP="00EE4785">
            <w:pPr>
              <w:rPr>
                <w:rFonts w:ascii="Times New Roman" w:hAnsi="Times New Roman" w:cs="Times New Roman"/>
                <w:bCs/>
                <w:sz w:val="24"/>
                <w:szCs w:val="24"/>
              </w:rPr>
            </w:pPr>
            <w:r w:rsidRPr="00EB2225">
              <w:rPr>
                <w:rFonts w:ascii="Times New Roman" w:hAnsi="Times New Roman" w:cs="Times New Roman"/>
                <w:bCs/>
                <w:sz w:val="24"/>
                <w:szCs w:val="24"/>
              </w:rPr>
              <w:t>Šokio gimnastika</w:t>
            </w:r>
          </w:p>
        </w:tc>
        <w:tc>
          <w:tcPr>
            <w:tcW w:w="1134"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KVMT</w:t>
            </w:r>
          </w:p>
        </w:tc>
      </w:tr>
      <w:tr w:rsidR="00BA55F0" w:rsidRPr="00EB2225" w:rsidTr="00EE4785">
        <w:trPr>
          <w:trHeight w:val="433"/>
        </w:trPr>
        <w:tc>
          <w:tcPr>
            <w:tcW w:w="385"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Teatras</w:t>
            </w:r>
          </w:p>
        </w:tc>
        <w:tc>
          <w:tcPr>
            <w:tcW w:w="6419" w:type="dxa"/>
          </w:tcPr>
          <w:p w:rsidR="00BA55F0" w:rsidRPr="00EB2225" w:rsidRDefault="00BA55F0" w:rsidP="00EE4785">
            <w:pPr>
              <w:rPr>
                <w:rFonts w:ascii="Times New Roman" w:hAnsi="Times New Roman" w:cs="Times New Roman"/>
                <w:bCs/>
                <w:sz w:val="24"/>
                <w:szCs w:val="24"/>
              </w:rPr>
            </w:pPr>
            <w:r w:rsidRPr="00EB2225">
              <w:rPr>
                <w:rFonts w:ascii="Times New Roman" w:hAnsi="Times New Roman" w:cs="Times New Roman"/>
                <w:bCs/>
                <w:sz w:val="24"/>
                <w:szCs w:val="24"/>
              </w:rPr>
              <w:t>Aktoriaus kūryba ir žaidimai: kūrybiškumo ugdymas</w:t>
            </w:r>
          </w:p>
        </w:tc>
        <w:tc>
          <w:tcPr>
            <w:tcW w:w="1134"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2 val.</w:t>
            </w:r>
          </w:p>
        </w:tc>
        <w:tc>
          <w:tcPr>
            <w:tcW w:w="1418" w:type="dxa"/>
          </w:tcPr>
          <w:p w:rsidR="00BA55F0" w:rsidRPr="00EB2225" w:rsidRDefault="00BA55F0" w:rsidP="00EE4785">
            <w:pPr>
              <w:rPr>
                <w:rFonts w:ascii="Times New Roman" w:hAnsi="Times New Roman" w:cs="Times New Roman"/>
                <w:sz w:val="24"/>
                <w:szCs w:val="24"/>
              </w:rPr>
            </w:pPr>
            <w:r w:rsidRPr="00EB2225">
              <w:rPr>
                <w:rFonts w:ascii="Times New Roman" w:hAnsi="Times New Roman" w:cs="Times New Roman"/>
                <w:sz w:val="24"/>
                <w:szCs w:val="24"/>
              </w:rPr>
              <w:t>KNDT</w:t>
            </w:r>
          </w:p>
        </w:tc>
      </w:tr>
    </w:tbl>
    <w:p w:rsidR="00BA55F0" w:rsidRPr="00EB2225" w:rsidRDefault="00BA55F0" w:rsidP="009C7FC1">
      <w:pPr>
        <w:jc w:val="center"/>
        <w:rPr>
          <w:rFonts w:ascii="Times New Roman" w:hAnsi="Times New Roman" w:cs="Times New Roman"/>
          <w:sz w:val="24"/>
          <w:szCs w:val="24"/>
        </w:rPr>
      </w:pPr>
    </w:p>
    <w:p w:rsidR="00BA55F0" w:rsidRPr="00EB2225" w:rsidRDefault="00BA55F0" w:rsidP="00BA55F0">
      <w:pPr>
        <w:spacing w:after="0" w:line="360" w:lineRule="auto"/>
        <w:ind w:firstLine="1276"/>
        <w:jc w:val="both"/>
        <w:rPr>
          <w:rFonts w:ascii="Times New Roman" w:hAnsi="Times New Roman" w:cs="Times New Roman"/>
          <w:sz w:val="24"/>
          <w:szCs w:val="24"/>
        </w:rPr>
      </w:pPr>
      <w:r w:rsidRPr="00EB2225">
        <w:rPr>
          <w:rFonts w:ascii="Times New Roman" w:hAnsi="Times New Roman" w:cs="Times New Roman"/>
          <w:sz w:val="24"/>
          <w:szCs w:val="24"/>
        </w:rPr>
        <w:t xml:space="preserve">4.1. Dailės dalykas skirtas keramikos formavimo būdams ir piešimo sampratai aptarti. Užsiėmimų metu mokiniai bus supažindinami tradiciniais keramikos formavimo būdais. Vyks diskusiją kaip keramika vystėsi atsirandant vis naujoms technologijoms: elektra- elektrinės žiedimo staklės, kompiuteris – 3D keramikos spausdintuvas ir pafantazuosime kas bus ateityje. Mokiniai suprojektuos nesudėtingą indelį, kuris bus įgyvendinamas 3D keramikos spausdintuvu. </w:t>
      </w:r>
    </w:p>
    <w:p w:rsidR="00BA55F0" w:rsidRPr="00EB2225" w:rsidRDefault="00BA55F0" w:rsidP="00BA55F0">
      <w:pPr>
        <w:spacing w:after="0" w:line="360" w:lineRule="auto"/>
        <w:jc w:val="both"/>
        <w:rPr>
          <w:rFonts w:ascii="Times New Roman" w:hAnsi="Times New Roman" w:cs="Times New Roman"/>
          <w:sz w:val="24"/>
          <w:szCs w:val="24"/>
        </w:rPr>
      </w:pPr>
      <w:r w:rsidRPr="00EB2225">
        <w:rPr>
          <w:rFonts w:ascii="Times New Roman" w:hAnsi="Times New Roman" w:cs="Times New Roman"/>
          <w:sz w:val="24"/>
          <w:szCs w:val="24"/>
        </w:rPr>
        <w:t>Piešimas – viena universaliausių kalbų, kurios pagalba žmonės išreiškia žodžiais neišsakomas mintis jau tūkstančius metų. Kodėl piešimas toks universalus? Kaip jis padeda tobulinti asmenybę, kūrybiškumą? Kaip moko atidžiau stebėti ir geriau suprasti mus supantį pasaulį? Pamokos metu kartu su mokiniais ieškosime atsakymų į šiuos klausimus, būtinus platesniam piešimo kalbos supratimui. Praktinio užsiėmimo metu bus piešiami įvairūs objektai kaip simboliai, o ne fotografinio panašumo  atvaizdai. Kiekvienas piešinys bus aptariamas individualiai.</w:t>
      </w:r>
    </w:p>
    <w:p w:rsidR="00BA55F0" w:rsidRPr="00EB2225" w:rsidRDefault="00BA55F0" w:rsidP="00BA55F0">
      <w:pPr>
        <w:spacing w:after="0" w:line="360" w:lineRule="auto"/>
        <w:ind w:firstLine="1276"/>
        <w:jc w:val="both"/>
        <w:rPr>
          <w:rFonts w:ascii="Times New Roman" w:hAnsi="Times New Roman" w:cs="Times New Roman"/>
          <w:sz w:val="24"/>
          <w:szCs w:val="24"/>
        </w:rPr>
      </w:pPr>
      <w:r w:rsidRPr="00EB2225">
        <w:rPr>
          <w:rFonts w:ascii="Times New Roman" w:hAnsi="Times New Roman" w:cs="Times New Roman"/>
          <w:sz w:val="24"/>
          <w:szCs w:val="24"/>
        </w:rPr>
        <w:t>4.2. Architektūros dalykas skirtas miesto prie upės specifikai aptarti. Nuo seniausiųjų laikų didžiausi miestai buvo statomi prie vandens telkinių: vandenynų, jūrų, upių ir ežerų. Tad mūsų užduotis sukurti miestą prie upės, susitapatinti su ja. Duotame kontekste kursime miestą, kuriame didelę įtaką turės upė. Kalbėsime apie – tiltus, prieplaukas, vandens transportą bei apie pastatus kurie išsidėstę pakrantėse.</w:t>
      </w:r>
    </w:p>
    <w:p w:rsidR="00BA55F0" w:rsidRPr="00EB2225" w:rsidRDefault="00BA55F0" w:rsidP="00BA55F0">
      <w:pPr>
        <w:spacing w:after="0" w:line="360" w:lineRule="auto"/>
        <w:ind w:firstLine="1276"/>
        <w:jc w:val="both"/>
        <w:rPr>
          <w:rFonts w:ascii="Times New Roman" w:hAnsi="Times New Roman" w:cs="Times New Roman"/>
          <w:sz w:val="24"/>
          <w:szCs w:val="24"/>
        </w:rPr>
      </w:pPr>
      <w:r w:rsidRPr="00EB2225">
        <w:rPr>
          <w:rFonts w:ascii="Times New Roman" w:hAnsi="Times New Roman" w:cs="Times New Roman"/>
          <w:sz w:val="24"/>
          <w:szCs w:val="24"/>
        </w:rPr>
        <w:t xml:space="preserve">4.3. Dizaino dalykas skirtas linijos, formos, spalvos sampratoms aptarti.  Užsiėmimą sudaro dvi dalys. Pirmoje dalyje pasitelkiant karpinį sukuriama dvimatė forma/siluetas. Diskutuojama ką moksleiviams sako vaizdinys, kaip jį įtakoja spalvos pasirinkimas. Antroje dalyje, </w:t>
      </w:r>
      <w:r w:rsidRPr="00EB2225">
        <w:rPr>
          <w:rFonts w:ascii="Times New Roman" w:hAnsi="Times New Roman" w:cs="Times New Roman"/>
          <w:sz w:val="24"/>
          <w:szCs w:val="24"/>
        </w:rPr>
        <w:lastRenderedPageBreak/>
        <w:t xml:space="preserve">pasitelkiant asociatyvinį mąstymą, mintis plėtojama nuo linijos iki formos/silueto. Komandinio darbo metu kuriamas gautų vaizdinių/ iliustracijų </w:t>
      </w:r>
      <w:proofErr w:type="spellStart"/>
      <w:r w:rsidRPr="00EB2225">
        <w:rPr>
          <w:rFonts w:ascii="Times New Roman" w:hAnsi="Times New Roman" w:cs="Times New Roman"/>
          <w:sz w:val="24"/>
          <w:szCs w:val="24"/>
        </w:rPr>
        <w:t>naratyvas</w:t>
      </w:r>
      <w:proofErr w:type="spellEnd"/>
      <w:r w:rsidRPr="00EB2225">
        <w:rPr>
          <w:rFonts w:ascii="Times New Roman" w:hAnsi="Times New Roman" w:cs="Times New Roman"/>
          <w:sz w:val="24"/>
          <w:szCs w:val="24"/>
        </w:rPr>
        <w:t>. Užsiėmimo tikslas – skatinti moksleivių kūrybiškumą ir gebėjimą bendrauti vaizdu.</w:t>
      </w:r>
    </w:p>
    <w:p w:rsidR="00BA55F0" w:rsidRPr="00EB2225" w:rsidRDefault="00BA55F0" w:rsidP="00BA55F0">
      <w:pPr>
        <w:spacing w:after="0" w:line="360" w:lineRule="auto"/>
        <w:ind w:firstLine="1276"/>
        <w:jc w:val="both"/>
        <w:rPr>
          <w:rFonts w:ascii="Times New Roman" w:hAnsi="Times New Roman" w:cs="Times New Roman"/>
          <w:sz w:val="24"/>
          <w:szCs w:val="24"/>
        </w:rPr>
      </w:pPr>
      <w:r w:rsidRPr="00EB2225">
        <w:rPr>
          <w:rFonts w:ascii="Times New Roman" w:hAnsi="Times New Roman" w:cs="Times New Roman"/>
          <w:sz w:val="24"/>
          <w:szCs w:val="24"/>
        </w:rPr>
        <w:t>4.4. Muzikos dalyko užsiėmimai skirt</w:t>
      </w:r>
      <w:r w:rsidR="001E6818" w:rsidRPr="00EB2225">
        <w:rPr>
          <w:rFonts w:ascii="Times New Roman" w:hAnsi="Times New Roman" w:cs="Times New Roman"/>
          <w:sz w:val="24"/>
          <w:szCs w:val="24"/>
        </w:rPr>
        <w:t xml:space="preserve"> susipažinti su ritmu</w:t>
      </w:r>
      <w:r w:rsidRPr="00EB2225">
        <w:rPr>
          <w:rFonts w:ascii="Times New Roman" w:hAnsi="Times New Roman" w:cs="Times New Roman"/>
          <w:sz w:val="24"/>
          <w:szCs w:val="24"/>
        </w:rPr>
        <w:t>. Muzika praktiškai neegzistuoja be ritmo, jis yra pagrindinė muzikos raiškos priemonė formuojanti charakterį, nuotaiką, stilistiką. Kaip jausti ir girdėti rimtą. Kaip kurti ritmą patiems.</w:t>
      </w:r>
    </w:p>
    <w:p w:rsidR="00BA55F0" w:rsidRPr="00EB2225" w:rsidRDefault="00BA55F0" w:rsidP="00BA55F0">
      <w:pPr>
        <w:spacing w:after="0" w:line="360" w:lineRule="auto"/>
        <w:jc w:val="both"/>
        <w:rPr>
          <w:rFonts w:ascii="Times New Roman" w:hAnsi="Times New Roman" w:cs="Times New Roman"/>
          <w:sz w:val="24"/>
          <w:szCs w:val="24"/>
        </w:rPr>
      </w:pPr>
      <w:r w:rsidRPr="00EB2225">
        <w:rPr>
          <w:rFonts w:ascii="Times New Roman" w:hAnsi="Times New Roman" w:cs="Times New Roman"/>
          <w:sz w:val="24"/>
          <w:szCs w:val="24"/>
        </w:rPr>
        <w:tab/>
        <w:t xml:space="preserve">4.5. Muzikos technologijos. Domina garso įrašų studijos paslaptys? Daugelis žmonių mėgsta dainuoti, kažkas moka groti, kai kas moka kurti muziką, daugelis moka klausytis muzikos, kažkas moka kurti muziką, o kažkas moka ją įrašyti. Kaip tai daroma – šią paslaptį ir sužinos mokiniai užsiėmimo metu. </w:t>
      </w:r>
    </w:p>
    <w:p w:rsidR="00BA55F0" w:rsidRPr="00EB2225" w:rsidRDefault="00BA55F0" w:rsidP="00BA55F0">
      <w:pPr>
        <w:spacing w:after="0" w:line="360" w:lineRule="auto"/>
        <w:ind w:firstLine="1276"/>
        <w:jc w:val="both"/>
        <w:rPr>
          <w:rFonts w:ascii="Times New Roman" w:hAnsi="Times New Roman" w:cs="Times New Roman"/>
          <w:sz w:val="24"/>
          <w:szCs w:val="24"/>
        </w:rPr>
      </w:pPr>
      <w:r w:rsidRPr="00EB2225">
        <w:rPr>
          <w:rFonts w:ascii="Times New Roman" w:hAnsi="Times New Roman" w:cs="Times New Roman"/>
          <w:sz w:val="24"/>
          <w:szCs w:val="24"/>
        </w:rPr>
        <w:t>4.6.</w:t>
      </w:r>
      <w:r w:rsidR="001E6818" w:rsidRPr="00EB2225">
        <w:rPr>
          <w:rFonts w:ascii="Times New Roman" w:hAnsi="Times New Roman" w:cs="Times New Roman"/>
          <w:sz w:val="24"/>
          <w:szCs w:val="24"/>
        </w:rPr>
        <w:t xml:space="preserve"> Šokio užsiėmimai skirti susipažinti su š</w:t>
      </w:r>
      <w:r w:rsidRPr="00EB2225">
        <w:rPr>
          <w:rFonts w:ascii="Times New Roman" w:hAnsi="Times New Roman" w:cs="Times New Roman"/>
          <w:sz w:val="24"/>
          <w:szCs w:val="24"/>
        </w:rPr>
        <w:t xml:space="preserve">okio gimnastika. Gimnastikos pratimai skirti lankstumui bei ištvermės lavinimui. </w:t>
      </w:r>
      <w:r w:rsidR="00234BCA" w:rsidRPr="00EB2225">
        <w:rPr>
          <w:rFonts w:ascii="Times New Roman" w:hAnsi="Times New Roman" w:cs="Times New Roman"/>
          <w:sz w:val="24"/>
          <w:szCs w:val="24"/>
        </w:rPr>
        <w:t>Supažindinami su p</w:t>
      </w:r>
      <w:r w:rsidRPr="00EB2225">
        <w:rPr>
          <w:rFonts w:ascii="Times New Roman" w:hAnsi="Times New Roman" w:cs="Times New Roman"/>
          <w:sz w:val="24"/>
          <w:szCs w:val="24"/>
        </w:rPr>
        <w:t>ratimai</w:t>
      </w:r>
      <w:r w:rsidR="00234BCA" w:rsidRPr="00EB2225">
        <w:rPr>
          <w:rFonts w:ascii="Times New Roman" w:hAnsi="Times New Roman" w:cs="Times New Roman"/>
          <w:sz w:val="24"/>
          <w:szCs w:val="24"/>
        </w:rPr>
        <w:t>s,</w:t>
      </w:r>
      <w:r w:rsidRPr="00EB2225">
        <w:rPr>
          <w:rFonts w:ascii="Times New Roman" w:hAnsi="Times New Roman" w:cs="Times New Roman"/>
          <w:sz w:val="24"/>
          <w:szCs w:val="24"/>
        </w:rPr>
        <w:t xml:space="preserve"> skirt</w:t>
      </w:r>
      <w:r w:rsidR="00234BCA" w:rsidRPr="00EB2225">
        <w:rPr>
          <w:rFonts w:ascii="Times New Roman" w:hAnsi="Times New Roman" w:cs="Times New Roman"/>
          <w:sz w:val="24"/>
          <w:szCs w:val="24"/>
        </w:rPr>
        <w:t>a</w:t>
      </w:r>
      <w:r w:rsidRPr="00EB2225">
        <w:rPr>
          <w:rFonts w:ascii="Times New Roman" w:hAnsi="Times New Roman" w:cs="Times New Roman"/>
          <w:sz w:val="24"/>
          <w:szCs w:val="24"/>
        </w:rPr>
        <w:t>i</w:t>
      </w:r>
      <w:r w:rsidR="00234BCA" w:rsidRPr="00EB2225">
        <w:rPr>
          <w:rFonts w:ascii="Times New Roman" w:hAnsi="Times New Roman" w:cs="Times New Roman"/>
          <w:sz w:val="24"/>
          <w:szCs w:val="24"/>
        </w:rPr>
        <w:t>s</w:t>
      </w:r>
      <w:r w:rsidRPr="00EB2225">
        <w:rPr>
          <w:rFonts w:ascii="Times New Roman" w:hAnsi="Times New Roman" w:cs="Times New Roman"/>
          <w:sz w:val="24"/>
          <w:szCs w:val="24"/>
        </w:rPr>
        <w:t xml:space="preserve"> pilvo presui, kojų sąnariams ir stuburui lavinti. </w:t>
      </w:r>
      <w:r w:rsidR="00234BCA" w:rsidRPr="00EB2225">
        <w:rPr>
          <w:rFonts w:ascii="Times New Roman" w:hAnsi="Times New Roman" w:cs="Times New Roman"/>
          <w:sz w:val="24"/>
          <w:szCs w:val="24"/>
        </w:rPr>
        <w:t>Vaikai mokomi kaip</w:t>
      </w:r>
      <w:r w:rsidRPr="00EB2225">
        <w:rPr>
          <w:rFonts w:ascii="Times New Roman" w:hAnsi="Times New Roman" w:cs="Times New Roman"/>
          <w:sz w:val="24"/>
          <w:szCs w:val="24"/>
        </w:rPr>
        <w:t xml:space="preserve"> t</w:t>
      </w:r>
      <w:r w:rsidR="00234BCA" w:rsidRPr="00EB2225">
        <w:rPr>
          <w:rFonts w:ascii="Times New Roman" w:hAnsi="Times New Roman" w:cs="Times New Roman"/>
          <w:sz w:val="24"/>
          <w:szCs w:val="24"/>
        </w:rPr>
        <w:t>eisingai kvėpuoti atliekant pratimus</w:t>
      </w:r>
      <w:r w:rsidRPr="00EB2225">
        <w:rPr>
          <w:rFonts w:ascii="Times New Roman" w:hAnsi="Times New Roman" w:cs="Times New Roman"/>
          <w:sz w:val="24"/>
          <w:szCs w:val="24"/>
        </w:rPr>
        <w:t>.</w:t>
      </w:r>
    </w:p>
    <w:p w:rsidR="00BA55F0" w:rsidRPr="00EB2225" w:rsidRDefault="00BA55F0" w:rsidP="00BA55F0">
      <w:pPr>
        <w:spacing w:after="0" w:line="360" w:lineRule="auto"/>
        <w:jc w:val="both"/>
        <w:rPr>
          <w:rFonts w:ascii="Times New Roman" w:hAnsi="Times New Roman" w:cs="Times New Roman"/>
          <w:sz w:val="24"/>
          <w:szCs w:val="24"/>
        </w:rPr>
      </w:pPr>
      <w:r w:rsidRPr="00EB2225">
        <w:rPr>
          <w:rFonts w:ascii="Times New Roman" w:hAnsi="Times New Roman" w:cs="Times New Roman"/>
          <w:sz w:val="24"/>
          <w:szCs w:val="24"/>
        </w:rPr>
        <w:tab/>
        <w:t>4.7. Teatro dalyko užsiėmime didelis dėmesys skiriamas aktyviems žaidimams, kurie padeda formuoti įgūdžius, svarbius aktoriaus kūrybai. Pasitelkiant praktines veiklas, bus siekiama parodyti, kaip keičiasi aktoriaus suvokimas apie skirtingus vaidmenis, kaip aktorius įsijaučia į vaidmenį ir kas jam padeda emociškai bei kūrybiškai išlikti vaidmenyje.</w:t>
      </w:r>
    </w:p>
    <w:p w:rsidR="00BA55F0" w:rsidRPr="00EB2225" w:rsidRDefault="00BA55F0" w:rsidP="009C7FC1">
      <w:pPr>
        <w:jc w:val="center"/>
        <w:rPr>
          <w:rFonts w:ascii="Times New Roman" w:hAnsi="Times New Roman" w:cs="Times New Roman"/>
          <w:sz w:val="24"/>
          <w:szCs w:val="24"/>
        </w:rPr>
      </w:pPr>
    </w:p>
    <w:p w:rsidR="009C7FC1" w:rsidRPr="00EB2225" w:rsidRDefault="009C7FC1" w:rsidP="009C7FC1">
      <w:pPr>
        <w:jc w:val="center"/>
        <w:rPr>
          <w:rFonts w:ascii="Times New Roman" w:hAnsi="Times New Roman" w:cs="Times New Roman"/>
          <w:sz w:val="24"/>
          <w:szCs w:val="24"/>
        </w:rPr>
      </w:pPr>
      <w:r w:rsidRPr="00EB2225">
        <w:rPr>
          <w:rFonts w:ascii="Times New Roman" w:hAnsi="Times New Roman" w:cs="Times New Roman"/>
          <w:sz w:val="24"/>
          <w:szCs w:val="24"/>
        </w:rPr>
        <w:t>____________________________________</w:t>
      </w:r>
    </w:p>
    <w:p w:rsidR="009C7FC1" w:rsidRPr="00EB2225" w:rsidRDefault="009C7FC1" w:rsidP="009C7FC1">
      <w:pPr>
        <w:ind w:firstLine="1296"/>
        <w:jc w:val="right"/>
        <w:rPr>
          <w:rFonts w:ascii="Times New Roman" w:hAnsi="Times New Roman" w:cs="Times New Roman"/>
          <w:sz w:val="24"/>
          <w:szCs w:val="24"/>
        </w:rPr>
      </w:pPr>
    </w:p>
    <w:p w:rsidR="009C7FC1" w:rsidRPr="009C7FC1" w:rsidRDefault="009C7FC1" w:rsidP="009C7FC1">
      <w:pPr>
        <w:jc w:val="right"/>
        <w:rPr>
          <w:rFonts w:ascii="Times New Roman" w:hAnsi="Times New Roman" w:cs="Times New Roman"/>
          <w:b/>
          <w:sz w:val="24"/>
          <w:szCs w:val="24"/>
        </w:rPr>
      </w:pPr>
    </w:p>
    <w:sectPr w:rsidR="009C7FC1" w:rsidRPr="009C7FC1" w:rsidSect="00C57C71">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E5" w:rsidRDefault="00A305E5" w:rsidP="00C57C71">
      <w:pPr>
        <w:spacing w:after="0" w:line="240" w:lineRule="auto"/>
      </w:pPr>
      <w:r>
        <w:separator/>
      </w:r>
    </w:p>
  </w:endnote>
  <w:endnote w:type="continuationSeparator" w:id="0">
    <w:p w:rsidR="00A305E5" w:rsidRDefault="00A305E5" w:rsidP="00C5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E5" w:rsidRDefault="00A305E5" w:rsidP="00C57C71">
      <w:pPr>
        <w:spacing w:after="0" w:line="240" w:lineRule="auto"/>
      </w:pPr>
      <w:r>
        <w:separator/>
      </w:r>
    </w:p>
  </w:footnote>
  <w:footnote w:type="continuationSeparator" w:id="0">
    <w:p w:rsidR="00A305E5" w:rsidRDefault="00A305E5" w:rsidP="00C57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696157"/>
      <w:docPartObj>
        <w:docPartGallery w:val="Page Numbers (Top of Page)"/>
        <w:docPartUnique/>
      </w:docPartObj>
    </w:sdtPr>
    <w:sdtEndPr/>
    <w:sdtContent>
      <w:p w:rsidR="00C57C71" w:rsidRDefault="00C57C71">
        <w:pPr>
          <w:pStyle w:val="Antrats"/>
          <w:jc w:val="center"/>
        </w:pPr>
        <w:r>
          <w:fldChar w:fldCharType="begin"/>
        </w:r>
        <w:r>
          <w:instrText>PAGE   \* MERGEFORMAT</w:instrText>
        </w:r>
        <w:r>
          <w:fldChar w:fldCharType="separate"/>
        </w:r>
        <w:r w:rsidR="00B046C3">
          <w:rPr>
            <w:noProof/>
          </w:rPr>
          <w:t>6</w:t>
        </w:r>
        <w:r>
          <w:fldChar w:fldCharType="end"/>
        </w:r>
      </w:p>
    </w:sdtContent>
  </w:sdt>
  <w:p w:rsidR="00C57C71" w:rsidRDefault="00C57C7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C6"/>
    <w:rsid w:val="00162FC6"/>
    <w:rsid w:val="001827D8"/>
    <w:rsid w:val="001E6818"/>
    <w:rsid w:val="00234BCA"/>
    <w:rsid w:val="00286F05"/>
    <w:rsid w:val="003E01DE"/>
    <w:rsid w:val="003F0A44"/>
    <w:rsid w:val="005B2F6A"/>
    <w:rsid w:val="005B5900"/>
    <w:rsid w:val="00771CBF"/>
    <w:rsid w:val="009C7FC1"/>
    <w:rsid w:val="00A305E5"/>
    <w:rsid w:val="00A55711"/>
    <w:rsid w:val="00AE188F"/>
    <w:rsid w:val="00B046C3"/>
    <w:rsid w:val="00BA55F0"/>
    <w:rsid w:val="00C57C71"/>
    <w:rsid w:val="00EB2225"/>
    <w:rsid w:val="00EE47BF"/>
    <w:rsid w:val="00F0474A"/>
    <w:rsid w:val="00FA0E5E"/>
    <w:rsid w:val="00FF3D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EDD65-1902-40F2-80DA-5286176A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9C7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57C7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57C71"/>
  </w:style>
  <w:style w:type="paragraph" w:styleId="Porat">
    <w:name w:val="footer"/>
    <w:basedOn w:val="prastasis"/>
    <w:link w:val="PoratDiagrama"/>
    <w:uiPriority w:val="99"/>
    <w:unhideWhenUsed/>
    <w:rsid w:val="00C57C7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57C71"/>
  </w:style>
  <w:style w:type="table" w:customStyle="1" w:styleId="Lentelstinklelis17">
    <w:name w:val="Lentelės tinklelis17"/>
    <w:basedOn w:val="prastojilentel"/>
    <w:next w:val="Lentelstinklelis"/>
    <w:uiPriority w:val="59"/>
    <w:rsid w:val="00AE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6">
    <w:name w:val="Lentelės tinklelis26"/>
    <w:basedOn w:val="prastojilentel"/>
    <w:next w:val="Lentelstinklelis"/>
    <w:uiPriority w:val="59"/>
    <w:rsid w:val="00AE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uiPriority w:val="59"/>
    <w:rsid w:val="00FF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3">
    <w:name w:val="Lentelės tinklelis43"/>
    <w:basedOn w:val="prastojilentel"/>
    <w:next w:val="Lentelstinklelis"/>
    <w:uiPriority w:val="59"/>
    <w:rsid w:val="00BA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8496</Words>
  <Characters>4844</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2</cp:revision>
  <dcterms:created xsi:type="dcterms:W3CDTF">2022-03-13T20:29:00Z</dcterms:created>
  <dcterms:modified xsi:type="dcterms:W3CDTF">2022-03-13T20:29:00Z</dcterms:modified>
</cp:coreProperties>
</file>