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E9" w:rsidRPr="005608B9" w:rsidRDefault="00EF28E9" w:rsidP="00EF28E9">
      <w:pPr>
        <w:jc w:val="center"/>
        <w:rPr>
          <w:rFonts w:ascii="Times New Roman" w:hAnsi="Times New Roman" w:cs="Times New Roman"/>
          <w:b/>
          <w:sz w:val="24"/>
          <w:szCs w:val="24"/>
        </w:rPr>
      </w:pPr>
      <w:bookmarkStart w:id="0" w:name="_GoBack"/>
      <w:bookmarkEnd w:id="0"/>
      <w:r w:rsidRPr="005608B9">
        <w:rPr>
          <w:rFonts w:ascii="Times New Roman" w:hAnsi="Times New Roman" w:cs="Times New Roman"/>
          <w:b/>
          <w:sz w:val="24"/>
          <w:szCs w:val="24"/>
        </w:rPr>
        <w:t>III KL. PROGRAMA</w:t>
      </w:r>
    </w:p>
    <w:p w:rsidR="004A72F4" w:rsidRPr="005608B9" w:rsidRDefault="00A8297B" w:rsidP="00A8297B">
      <w:pPr>
        <w:jc w:val="center"/>
        <w:rPr>
          <w:rFonts w:ascii="Times New Roman" w:hAnsi="Times New Roman" w:cs="Times New Roman"/>
          <w:b/>
          <w:sz w:val="24"/>
          <w:szCs w:val="24"/>
        </w:rPr>
      </w:pPr>
      <w:r w:rsidRPr="005608B9">
        <w:rPr>
          <w:rFonts w:ascii="Times New Roman" w:hAnsi="Times New Roman" w:cs="Times New Roman"/>
          <w:b/>
          <w:sz w:val="24"/>
          <w:szCs w:val="24"/>
        </w:rPr>
        <w:t>I. ASMENYBINIS UGDYMAS</w:t>
      </w:r>
    </w:p>
    <w:p w:rsidR="00A8297B" w:rsidRPr="005608B9" w:rsidRDefault="00A8297B" w:rsidP="00A8297B">
      <w:pPr>
        <w:jc w:val="right"/>
        <w:rPr>
          <w:rFonts w:ascii="Times New Roman" w:hAnsi="Times New Roman" w:cs="Times New Roman"/>
          <w:sz w:val="24"/>
          <w:szCs w:val="24"/>
        </w:rPr>
      </w:pPr>
      <w:r w:rsidRPr="005608B9">
        <w:rPr>
          <w:rFonts w:ascii="Times New Roman" w:hAnsi="Times New Roman" w:cs="Times New Roman"/>
          <w:sz w:val="24"/>
          <w:szCs w:val="24"/>
        </w:rPr>
        <w:t>1 lentelė</w:t>
      </w:r>
    </w:p>
    <w:tbl>
      <w:tblPr>
        <w:tblStyle w:val="Lentelstinklelis16"/>
        <w:tblW w:w="9639" w:type="dxa"/>
        <w:tblInd w:w="108" w:type="dxa"/>
        <w:tblLayout w:type="fixed"/>
        <w:tblLook w:val="04A0" w:firstRow="1" w:lastRow="0" w:firstColumn="1" w:lastColumn="0" w:noHBand="0" w:noVBand="1"/>
      </w:tblPr>
      <w:tblGrid>
        <w:gridCol w:w="1560"/>
        <w:gridCol w:w="5670"/>
        <w:gridCol w:w="1134"/>
        <w:gridCol w:w="1275"/>
      </w:tblGrid>
      <w:tr w:rsidR="003A676E" w:rsidRPr="005608B9" w:rsidTr="00EE4785">
        <w:tc>
          <w:tcPr>
            <w:tcW w:w="1560"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Dalykai</w:t>
            </w:r>
          </w:p>
        </w:tc>
        <w:tc>
          <w:tcPr>
            <w:tcW w:w="5670"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Temos</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 xml:space="preserve">Valandos </w:t>
            </w:r>
          </w:p>
        </w:tc>
        <w:tc>
          <w:tcPr>
            <w:tcW w:w="1275"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Vieta</w:t>
            </w:r>
          </w:p>
        </w:tc>
      </w:tr>
      <w:tr w:rsidR="003A676E" w:rsidRPr="005608B9" w:rsidTr="00EE4785">
        <w:tc>
          <w:tcPr>
            <w:tcW w:w="1560" w:type="dxa"/>
            <w:vMerge w:val="restart"/>
          </w:tcPr>
          <w:p w:rsidR="003A676E" w:rsidRPr="005608B9" w:rsidRDefault="003A676E" w:rsidP="00EE4785">
            <w:pPr>
              <w:rPr>
                <w:rFonts w:ascii="Times New Roman" w:hAnsi="Times New Roman" w:cs="Times New Roman"/>
                <w:sz w:val="24"/>
                <w:szCs w:val="24"/>
              </w:rPr>
            </w:pPr>
            <w:r w:rsidRPr="005608B9">
              <w:rPr>
                <w:rFonts w:ascii="Times New Roman" w:hAnsi="Times New Roman" w:cs="Times New Roman"/>
                <w:sz w:val="24"/>
                <w:szCs w:val="24"/>
              </w:rPr>
              <w:t>Psichologija</w:t>
            </w:r>
          </w:p>
          <w:p w:rsidR="003A676E" w:rsidRPr="005608B9" w:rsidRDefault="003A676E" w:rsidP="00EE4785">
            <w:pPr>
              <w:jc w:val="both"/>
              <w:rPr>
                <w:rFonts w:ascii="Times New Roman" w:hAnsi="Times New Roman" w:cs="Times New Roman"/>
                <w:sz w:val="24"/>
                <w:szCs w:val="24"/>
              </w:rPr>
            </w:pPr>
          </w:p>
        </w:tc>
        <w:tc>
          <w:tcPr>
            <w:tcW w:w="5670" w:type="dxa"/>
          </w:tcPr>
          <w:p w:rsidR="003A676E" w:rsidRPr="005608B9" w:rsidRDefault="003A676E" w:rsidP="00EE4785">
            <w:pPr>
              <w:rPr>
                <w:rFonts w:ascii="Times New Roman" w:hAnsi="Times New Roman" w:cs="Times New Roman"/>
                <w:sz w:val="24"/>
                <w:szCs w:val="24"/>
              </w:rPr>
            </w:pPr>
            <w:r w:rsidRPr="005608B9">
              <w:rPr>
                <w:rFonts w:ascii="Times New Roman" w:hAnsi="Times New Roman" w:cs="Times New Roman"/>
                <w:bCs/>
                <w:sz w:val="24"/>
                <w:szCs w:val="24"/>
              </w:rPr>
              <w:t xml:space="preserve">Socialinių įgūdžių ugdymas ir emocijų atpažinimas bei valdymas </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275" w:type="dxa"/>
            <w:vMerge w:val="restart"/>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LSMU</w:t>
            </w:r>
          </w:p>
        </w:tc>
      </w:tr>
      <w:tr w:rsidR="003A676E" w:rsidRPr="005608B9" w:rsidTr="00EE4785">
        <w:tc>
          <w:tcPr>
            <w:tcW w:w="1560" w:type="dxa"/>
            <w:vMerge/>
          </w:tcPr>
          <w:p w:rsidR="003A676E" w:rsidRPr="005608B9" w:rsidRDefault="003A676E" w:rsidP="00EE4785">
            <w:pPr>
              <w:rPr>
                <w:rFonts w:ascii="Times New Roman" w:hAnsi="Times New Roman" w:cs="Times New Roman"/>
                <w:sz w:val="24"/>
                <w:szCs w:val="24"/>
              </w:rPr>
            </w:pPr>
          </w:p>
        </w:tc>
        <w:tc>
          <w:tcPr>
            <w:tcW w:w="5670" w:type="dxa"/>
          </w:tcPr>
          <w:p w:rsidR="003A676E" w:rsidRPr="005608B9" w:rsidRDefault="003A676E" w:rsidP="00EE4785">
            <w:pPr>
              <w:rPr>
                <w:rFonts w:ascii="Times New Roman" w:hAnsi="Times New Roman" w:cs="Times New Roman"/>
                <w:bCs/>
                <w:sz w:val="24"/>
                <w:szCs w:val="24"/>
              </w:rPr>
            </w:pPr>
            <w:r w:rsidRPr="005608B9">
              <w:rPr>
                <w:rFonts w:ascii="Times New Roman" w:hAnsi="Times New Roman" w:cs="Times New Roman"/>
                <w:bCs/>
                <w:sz w:val="24"/>
                <w:szCs w:val="24"/>
              </w:rPr>
              <w:t>Kūrybiškas mąstymas</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275" w:type="dxa"/>
            <w:vMerge/>
          </w:tcPr>
          <w:p w:rsidR="003A676E" w:rsidRPr="005608B9" w:rsidRDefault="003A676E" w:rsidP="00EE4785">
            <w:pPr>
              <w:jc w:val="both"/>
              <w:rPr>
                <w:rFonts w:ascii="Times New Roman" w:hAnsi="Times New Roman" w:cs="Times New Roman"/>
                <w:sz w:val="24"/>
                <w:szCs w:val="24"/>
              </w:rPr>
            </w:pPr>
          </w:p>
        </w:tc>
      </w:tr>
      <w:tr w:rsidR="003A676E" w:rsidRPr="005608B9" w:rsidTr="00EE4785">
        <w:trPr>
          <w:trHeight w:val="191"/>
        </w:trPr>
        <w:tc>
          <w:tcPr>
            <w:tcW w:w="1560" w:type="dxa"/>
            <w:vMerge w:val="restart"/>
          </w:tcPr>
          <w:p w:rsidR="003A676E" w:rsidRPr="005608B9" w:rsidRDefault="003A676E" w:rsidP="00EE4785">
            <w:pPr>
              <w:rPr>
                <w:rFonts w:ascii="Times New Roman" w:hAnsi="Times New Roman" w:cs="Times New Roman"/>
                <w:sz w:val="24"/>
                <w:szCs w:val="24"/>
              </w:rPr>
            </w:pPr>
            <w:r w:rsidRPr="005608B9">
              <w:rPr>
                <w:rFonts w:ascii="Times New Roman" w:hAnsi="Times New Roman" w:cs="Times New Roman"/>
                <w:sz w:val="24"/>
                <w:szCs w:val="24"/>
              </w:rPr>
              <w:t>Fizinis aktyvumas</w:t>
            </w:r>
          </w:p>
          <w:p w:rsidR="003A676E" w:rsidRPr="005608B9" w:rsidRDefault="003A676E" w:rsidP="00EE4785">
            <w:pPr>
              <w:rPr>
                <w:rFonts w:ascii="Times New Roman" w:hAnsi="Times New Roman" w:cs="Times New Roman"/>
                <w:sz w:val="24"/>
                <w:szCs w:val="24"/>
              </w:rPr>
            </w:pPr>
          </w:p>
        </w:tc>
        <w:tc>
          <w:tcPr>
            <w:tcW w:w="5670" w:type="dxa"/>
          </w:tcPr>
          <w:p w:rsidR="003A676E" w:rsidRPr="005608B9" w:rsidRDefault="003A676E" w:rsidP="00EE4785">
            <w:pPr>
              <w:rPr>
                <w:rFonts w:ascii="Times New Roman" w:hAnsi="Times New Roman" w:cs="Times New Roman"/>
                <w:bCs/>
                <w:sz w:val="24"/>
                <w:szCs w:val="24"/>
              </w:rPr>
            </w:pPr>
            <w:r w:rsidRPr="005608B9">
              <w:rPr>
                <w:rFonts w:ascii="Times New Roman" w:hAnsi="Times New Roman" w:cs="Times New Roman"/>
                <w:bCs/>
                <w:sz w:val="24"/>
                <w:szCs w:val="24"/>
              </w:rPr>
              <w:t>Su sveikata susijęs fizinis aktyvumas: šeimos poveikis</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275" w:type="dxa"/>
            <w:vMerge w:val="restart"/>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LSU</w:t>
            </w:r>
          </w:p>
        </w:tc>
      </w:tr>
      <w:tr w:rsidR="003A676E" w:rsidRPr="005608B9" w:rsidTr="00EE4785">
        <w:trPr>
          <w:trHeight w:val="182"/>
        </w:trPr>
        <w:tc>
          <w:tcPr>
            <w:tcW w:w="1560" w:type="dxa"/>
            <w:vMerge/>
          </w:tcPr>
          <w:p w:rsidR="003A676E" w:rsidRPr="005608B9" w:rsidRDefault="003A676E" w:rsidP="00EE4785">
            <w:pPr>
              <w:rPr>
                <w:rFonts w:ascii="Times New Roman" w:hAnsi="Times New Roman" w:cs="Times New Roman"/>
                <w:sz w:val="24"/>
                <w:szCs w:val="24"/>
              </w:rPr>
            </w:pPr>
          </w:p>
        </w:tc>
        <w:tc>
          <w:tcPr>
            <w:tcW w:w="5670" w:type="dxa"/>
          </w:tcPr>
          <w:p w:rsidR="003A676E" w:rsidRPr="005608B9" w:rsidRDefault="003A676E" w:rsidP="00EE4785">
            <w:pPr>
              <w:rPr>
                <w:rFonts w:ascii="Times New Roman" w:hAnsi="Times New Roman" w:cs="Times New Roman"/>
                <w:bCs/>
                <w:sz w:val="24"/>
                <w:szCs w:val="24"/>
              </w:rPr>
            </w:pPr>
            <w:r w:rsidRPr="005608B9">
              <w:rPr>
                <w:rFonts w:ascii="Times New Roman" w:hAnsi="Times New Roman" w:cs="Times New Roman"/>
                <w:bCs/>
                <w:sz w:val="24"/>
                <w:szCs w:val="24"/>
              </w:rPr>
              <w:t>Mokinių motorinių gebėjimų vertinimas</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275" w:type="dxa"/>
            <w:vMerge/>
          </w:tcPr>
          <w:p w:rsidR="003A676E" w:rsidRPr="005608B9" w:rsidRDefault="003A676E" w:rsidP="00EE4785">
            <w:pPr>
              <w:jc w:val="both"/>
              <w:rPr>
                <w:rFonts w:ascii="Times New Roman" w:hAnsi="Times New Roman" w:cs="Times New Roman"/>
                <w:sz w:val="24"/>
                <w:szCs w:val="24"/>
              </w:rPr>
            </w:pPr>
          </w:p>
        </w:tc>
      </w:tr>
      <w:tr w:rsidR="003A676E" w:rsidRPr="005608B9" w:rsidTr="00EE4785">
        <w:trPr>
          <w:trHeight w:val="48"/>
        </w:trPr>
        <w:tc>
          <w:tcPr>
            <w:tcW w:w="1560" w:type="dxa"/>
            <w:vMerge/>
          </w:tcPr>
          <w:p w:rsidR="003A676E" w:rsidRPr="005608B9" w:rsidRDefault="003A676E" w:rsidP="00EE4785">
            <w:pPr>
              <w:rPr>
                <w:rFonts w:ascii="Times New Roman" w:hAnsi="Times New Roman" w:cs="Times New Roman"/>
                <w:sz w:val="24"/>
                <w:szCs w:val="24"/>
              </w:rPr>
            </w:pPr>
          </w:p>
        </w:tc>
        <w:tc>
          <w:tcPr>
            <w:tcW w:w="5670" w:type="dxa"/>
          </w:tcPr>
          <w:p w:rsidR="003A676E" w:rsidRPr="005608B9" w:rsidRDefault="003A676E" w:rsidP="00EE4785">
            <w:pPr>
              <w:rPr>
                <w:rFonts w:ascii="Times New Roman" w:hAnsi="Times New Roman" w:cs="Times New Roman"/>
                <w:bCs/>
                <w:sz w:val="24"/>
                <w:szCs w:val="24"/>
              </w:rPr>
            </w:pPr>
            <w:r w:rsidRPr="005608B9">
              <w:rPr>
                <w:rFonts w:ascii="Times New Roman" w:hAnsi="Times New Roman" w:cs="Times New Roman"/>
                <w:bCs/>
                <w:sz w:val="24"/>
                <w:szCs w:val="24"/>
              </w:rPr>
              <w:t>Netradicinis fizinis aktyvumas</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275" w:type="dxa"/>
            <w:vMerge/>
          </w:tcPr>
          <w:p w:rsidR="003A676E" w:rsidRPr="005608B9" w:rsidRDefault="003A676E" w:rsidP="00EE4785">
            <w:pPr>
              <w:jc w:val="both"/>
              <w:rPr>
                <w:rFonts w:ascii="Times New Roman" w:hAnsi="Times New Roman" w:cs="Times New Roman"/>
                <w:sz w:val="24"/>
                <w:szCs w:val="24"/>
              </w:rPr>
            </w:pPr>
          </w:p>
        </w:tc>
      </w:tr>
      <w:tr w:rsidR="003A676E" w:rsidRPr="005608B9" w:rsidTr="00EE4785">
        <w:trPr>
          <w:trHeight w:val="525"/>
        </w:trPr>
        <w:tc>
          <w:tcPr>
            <w:tcW w:w="1560" w:type="dxa"/>
          </w:tcPr>
          <w:p w:rsidR="003A676E" w:rsidRPr="005608B9" w:rsidRDefault="003A676E" w:rsidP="00EE4785">
            <w:pPr>
              <w:rPr>
                <w:rFonts w:ascii="Times New Roman" w:hAnsi="Times New Roman" w:cs="Times New Roman"/>
                <w:sz w:val="24"/>
                <w:szCs w:val="24"/>
              </w:rPr>
            </w:pPr>
            <w:r w:rsidRPr="005608B9">
              <w:rPr>
                <w:rFonts w:ascii="Times New Roman" w:hAnsi="Times New Roman" w:cs="Times New Roman"/>
                <w:sz w:val="24"/>
                <w:szCs w:val="24"/>
              </w:rPr>
              <w:t>Karjeros planavimas</w:t>
            </w:r>
          </w:p>
        </w:tc>
        <w:tc>
          <w:tcPr>
            <w:tcW w:w="5670" w:type="dxa"/>
          </w:tcPr>
          <w:p w:rsidR="003A676E" w:rsidRPr="005608B9" w:rsidRDefault="003A676E" w:rsidP="00EE4785">
            <w:pPr>
              <w:rPr>
                <w:rFonts w:ascii="Times New Roman" w:hAnsi="Times New Roman" w:cs="Times New Roman"/>
                <w:bCs/>
                <w:sz w:val="24"/>
                <w:szCs w:val="24"/>
              </w:rPr>
            </w:pPr>
            <w:r w:rsidRPr="005608B9">
              <w:rPr>
                <w:rFonts w:ascii="Times New Roman" w:hAnsi="Times New Roman" w:cs="Times New Roman"/>
                <w:bCs/>
                <w:sz w:val="24"/>
                <w:szCs w:val="24"/>
              </w:rPr>
              <w:t>Kaip svajones paversti realybe: mano ateities vizija</w:t>
            </w:r>
          </w:p>
        </w:tc>
        <w:tc>
          <w:tcPr>
            <w:tcW w:w="1134"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275" w:type="dxa"/>
          </w:tcPr>
          <w:p w:rsidR="003A676E" w:rsidRPr="005608B9" w:rsidRDefault="003A676E" w:rsidP="00EE4785">
            <w:pPr>
              <w:jc w:val="both"/>
              <w:rPr>
                <w:rFonts w:ascii="Times New Roman" w:hAnsi="Times New Roman" w:cs="Times New Roman"/>
                <w:sz w:val="24"/>
                <w:szCs w:val="24"/>
              </w:rPr>
            </w:pPr>
            <w:r w:rsidRPr="005608B9">
              <w:rPr>
                <w:rFonts w:ascii="Times New Roman" w:hAnsi="Times New Roman" w:cs="Times New Roman"/>
                <w:sz w:val="24"/>
                <w:szCs w:val="24"/>
              </w:rPr>
              <w:t>KTU</w:t>
            </w:r>
          </w:p>
        </w:tc>
      </w:tr>
    </w:tbl>
    <w:p w:rsidR="00A8297B" w:rsidRPr="005608B9" w:rsidRDefault="00A8297B" w:rsidP="00A8297B">
      <w:pPr>
        <w:spacing w:after="0" w:line="360" w:lineRule="auto"/>
        <w:jc w:val="both"/>
        <w:rPr>
          <w:rFonts w:ascii="Times New Roman" w:hAnsi="Times New Roman" w:cs="Times New Roman"/>
          <w:sz w:val="24"/>
          <w:szCs w:val="24"/>
        </w:rPr>
      </w:pPr>
    </w:p>
    <w:p w:rsidR="00A8297B" w:rsidRPr="005608B9" w:rsidRDefault="003A676E" w:rsidP="003A676E">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 xml:space="preserve">                </w:t>
      </w:r>
      <w:r w:rsidR="00A8297B" w:rsidRPr="005608B9">
        <w:rPr>
          <w:rFonts w:ascii="Times New Roman" w:hAnsi="Times New Roman" w:cs="Times New Roman"/>
          <w:sz w:val="24"/>
          <w:szCs w:val="24"/>
        </w:rPr>
        <w:t xml:space="preserve">1.1. </w:t>
      </w:r>
      <w:r w:rsidRPr="005608B9">
        <w:rPr>
          <w:rFonts w:ascii="Times New Roman" w:hAnsi="Times New Roman" w:cs="Times New Roman"/>
          <w:sz w:val="24"/>
          <w:szCs w:val="24"/>
        </w:rPr>
        <w:t xml:space="preserve">Psichologijos dalykas skirtas bendravimo ir bendradarbiavimo įgūdžiams formuoti. Taikant interaktyviuosius mokymosi metodus ir įvairias kūrybines užduotis, moksleiviai  mokosi </w:t>
      </w:r>
      <w:proofErr w:type="spellStart"/>
      <w:r w:rsidRPr="005608B9">
        <w:rPr>
          <w:rFonts w:ascii="Times New Roman" w:hAnsi="Times New Roman" w:cs="Times New Roman"/>
          <w:sz w:val="24"/>
          <w:szCs w:val="24"/>
        </w:rPr>
        <w:t>reflektyvaus</w:t>
      </w:r>
      <w:proofErr w:type="spellEnd"/>
      <w:r w:rsidRPr="005608B9">
        <w:rPr>
          <w:rFonts w:ascii="Times New Roman" w:hAnsi="Times New Roman" w:cs="Times New Roman"/>
          <w:sz w:val="24"/>
          <w:szCs w:val="24"/>
        </w:rPr>
        <w:t xml:space="preserve"> klausymosi, klausimų uždavimo subtilybių, </w:t>
      </w:r>
      <w:proofErr w:type="spellStart"/>
      <w:r w:rsidRPr="005608B9">
        <w:rPr>
          <w:rFonts w:ascii="Times New Roman" w:hAnsi="Times New Roman" w:cs="Times New Roman"/>
          <w:sz w:val="24"/>
          <w:szCs w:val="24"/>
        </w:rPr>
        <w:t>empatijos</w:t>
      </w:r>
      <w:proofErr w:type="spellEnd"/>
      <w:r w:rsidRPr="005608B9">
        <w:rPr>
          <w:rFonts w:ascii="Times New Roman" w:hAnsi="Times New Roman" w:cs="Times New Roman"/>
          <w:sz w:val="24"/>
          <w:szCs w:val="24"/>
        </w:rPr>
        <w:t xml:space="preserve">. Dirbdami poromis ir grupelėmis mokiniai mokomi atpažinti ir apibrėžti savo ir kitų žmonių asmenybės ribas, individualiai ir grupėmis atlieka įvairias kūrybinį mąstymą skatinančias užduotis. Mokiniai analizuoja savo ir kitų grupės narių darbo rezultatus, savo nuomonę apie veiklas. Mokiniai, išklausę dalyko kursą ir įgiję žinių apie efektyvų klausymąsi, klausimų formulavimą ir </w:t>
      </w:r>
      <w:proofErr w:type="spellStart"/>
      <w:r w:rsidRPr="005608B9">
        <w:rPr>
          <w:rFonts w:ascii="Times New Roman" w:hAnsi="Times New Roman" w:cs="Times New Roman"/>
          <w:sz w:val="24"/>
          <w:szCs w:val="24"/>
        </w:rPr>
        <w:t>empatiją</w:t>
      </w:r>
      <w:proofErr w:type="spellEnd"/>
      <w:r w:rsidRPr="005608B9">
        <w:rPr>
          <w:rFonts w:ascii="Times New Roman" w:hAnsi="Times New Roman" w:cs="Times New Roman"/>
          <w:sz w:val="24"/>
          <w:szCs w:val="24"/>
        </w:rPr>
        <w:t>, kūrybišką mąstymą, gebės atpažinti ir apibrėžti savo ir kitų žmonių asmenybės ribas, atskleisti kūrybinį mąstymą atlikdami įvairias užduotis.</w:t>
      </w:r>
    </w:p>
    <w:p w:rsidR="003A676E" w:rsidRPr="005608B9" w:rsidRDefault="00A8297B" w:rsidP="00A8297B">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t xml:space="preserve">1.2. </w:t>
      </w:r>
      <w:r w:rsidR="003A676E" w:rsidRPr="005608B9">
        <w:rPr>
          <w:rFonts w:ascii="Times New Roman" w:hAnsi="Times New Roman" w:cs="Times New Roman"/>
          <w:sz w:val="24"/>
          <w:szCs w:val="24"/>
        </w:rPr>
        <w:t>Fizinio aktyvumo dalykas skirtas šeimos poveikiui, skatinant fizinį aktyvumą, akcentuoti. Mokiniai užimami fiziškai aktyvia veikla, vertinami jų motoriniai gebėjimai. Užsiėmimai vyksta fiziniam aktyvumui pritaikytose erdvėse lauke, sporto salėje, pasitelkiant įvairų sporto inventorių ir įrangą mokinių motoriniams gebėjimams vertinti. Mokiniai, išklausę fizinio aktyvumo dalyko kursą, suvoks fizinio aktyvumo reikšmę, susiformuos įvairius netradicinio fizinio aktyvumo įgūdžius.</w:t>
      </w:r>
    </w:p>
    <w:p w:rsidR="004F1657" w:rsidRPr="005608B9" w:rsidRDefault="00A8297B" w:rsidP="004F1657">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t xml:space="preserve">1.3. </w:t>
      </w:r>
      <w:r w:rsidR="004F1657" w:rsidRPr="005608B9">
        <w:rPr>
          <w:rFonts w:ascii="Times New Roman" w:hAnsi="Times New Roman" w:cs="Times New Roman"/>
          <w:sz w:val="24"/>
          <w:szCs w:val="24"/>
        </w:rPr>
        <w:t>Karjeros planavimo dalykas skirtas mokinių svajonių ir siekių įgyvendinimui aptarti. Nagrinėjama, kaip susikurti individualią ateities viziją, išsikelti motyvuojančius tikslus ir pasirengti tinkamą planą savo siekiams įgyvendinti. Akcentuojami laiko planavimo gebėjimai, užtikrinantys sėkmingą jaunos asmenybės augimą. Ką galiu? Ko noriu? Ką moku? O ką galiu išmokti, kad noriu ir galiu santykis pasikeistų? Mokiniai, išklausę paskaitas, atlikę užduotis, gebės rinktis tinkamas priemones ateities tikslų realizavimui.</w:t>
      </w:r>
    </w:p>
    <w:p w:rsidR="00A8297B" w:rsidRPr="005608B9" w:rsidRDefault="00A8297B" w:rsidP="00A8297B">
      <w:pPr>
        <w:spacing w:after="0" w:line="360" w:lineRule="auto"/>
        <w:jc w:val="both"/>
        <w:rPr>
          <w:rFonts w:ascii="Times New Roman" w:hAnsi="Times New Roman" w:cs="Times New Roman"/>
          <w:sz w:val="24"/>
          <w:szCs w:val="24"/>
        </w:rPr>
      </w:pPr>
    </w:p>
    <w:p w:rsidR="004F1657" w:rsidRPr="005608B9" w:rsidRDefault="004F1657" w:rsidP="00A8297B">
      <w:pPr>
        <w:spacing w:after="0" w:line="360" w:lineRule="auto"/>
        <w:jc w:val="both"/>
        <w:rPr>
          <w:rFonts w:ascii="Times New Roman" w:hAnsi="Times New Roman" w:cs="Times New Roman"/>
          <w:sz w:val="24"/>
          <w:szCs w:val="24"/>
        </w:rPr>
      </w:pPr>
    </w:p>
    <w:p w:rsidR="00A8297B" w:rsidRPr="005608B9" w:rsidRDefault="00A8297B" w:rsidP="00A8297B">
      <w:pPr>
        <w:spacing w:after="0" w:line="360" w:lineRule="auto"/>
        <w:jc w:val="center"/>
        <w:rPr>
          <w:rFonts w:ascii="Times New Roman" w:hAnsi="Times New Roman" w:cs="Times New Roman"/>
          <w:b/>
          <w:sz w:val="24"/>
          <w:szCs w:val="24"/>
        </w:rPr>
      </w:pPr>
      <w:r w:rsidRPr="005608B9">
        <w:rPr>
          <w:rFonts w:ascii="Times New Roman" w:hAnsi="Times New Roman" w:cs="Times New Roman"/>
          <w:b/>
          <w:sz w:val="24"/>
          <w:szCs w:val="24"/>
        </w:rPr>
        <w:lastRenderedPageBreak/>
        <w:t>II. MATEMATIKA IR GAMTOS MOKSLAI</w:t>
      </w:r>
    </w:p>
    <w:p w:rsidR="00A8297B" w:rsidRPr="005608B9" w:rsidRDefault="00A8297B" w:rsidP="00A8297B">
      <w:pPr>
        <w:spacing w:after="0" w:line="240" w:lineRule="auto"/>
        <w:jc w:val="right"/>
        <w:rPr>
          <w:rFonts w:ascii="Times New Roman" w:hAnsi="Times New Roman" w:cs="Times New Roman"/>
          <w:sz w:val="24"/>
          <w:szCs w:val="24"/>
        </w:rPr>
      </w:pPr>
      <w:r w:rsidRPr="005608B9">
        <w:rPr>
          <w:rFonts w:ascii="Times New Roman" w:hAnsi="Times New Roman" w:cs="Times New Roman"/>
          <w:sz w:val="24"/>
          <w:szCs w:val="24"/>
        </w:rPr>
        <w:t>2 lentelė</w:t>
      </w:r>
    </w:p>
    <w:p w:rsidR="004F1657" w:rsidRPr="005608B9" w:rsidRDefault="004F1657" w:rsidP="00A8297B">
      <w:pPr>
        <w:spacing w:after="0" w:line="240" w:lineRule="auto"/>
        <w:jc w:val="right"/>
        <w:rPr>
          <w:rFonts w:ascii="Times New Roman" w:hAnsi="Times New Roman" w:cs="Times New Roman"/>
          <w:sz w:val="24"/>
          <w:szCs w:val="24"/>
        </w:rPr>
      </w:pPr>
    </w:p>
    <w:tbl>
      <w:tblPr>
        <w:tblStyle w:val="Lentelstinklelis25"/>
        <w:tblW w:w="9639" w:type="dxa"/>
        <w:tblInd w:w="108" w:type="dxa"/>
        <w:tblLayout w:type="fixed"/>
        <w:tblLook w:val="04A0" w:firstRow="1" w:lastRow="0" w:firstColumn="1" w:lastColumn="0" w:noHBand="0" w:noVBand="1"/>
      </w:tblPr>
      <w:tblGrid>
        <w:gridCol w:w="1418"/>
        <w:gridCol w:w="5953"/>
        <w:gridCol w:w="1134"/>
        <w:gridCol w:w="1134"/>
      </w:tblGrid>
      <w:tr w:rsidR="004F1657" w:rsidRPr="005608B9" w:rsidTr="00EE4785">
        <w:tc>
          <w:tcPr>
            <w:tcW w:w="1418"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Dalykai</w:t>
            </w: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sz w:val="24"/>
                <w:szCs w:val="24"/>
              </w:rPr>
            </w:pPr>
            <w:r w:rsidRPr="005608B9">
              <w:rPr>
                <w:rFonts w:ascii="Times New Roman" w:hAnsi="Times New Roman"/>
                <w:sz w:val="24"/>
                <w:szCs w:val="24"/>
              </w:rPr>
              <w:t>Temos</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Valandos</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Vieta</w:t>
            </w:r>
          </w:p>
        </w:tc>
      </w:tr>
      <w:tr w:rsidR="004F1657" w:rsidRPr="005608B9" w:rsidTr="00EE4785">
        <w:trPr>
          <w:trHeight w:val="267"/>
        </w:trPr>
        <w:tc>
          <w:tcPr>
            <w:tcW w:w="1418" w:type="dxa"/>
            <w:vMerge w:val="restart"/>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Matematika</w:t>
            </w: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bCs/>
                <w:iCs/>
                <w:sz w:val="24"/>
                <w:szCs w:val="24"/>
              </w:rPr>
            </w:pPr>
            <w:r w:rsidRPr="005608B9">
              <w:rPr>
                <w:rFonts w:ascii="Times New Roman" w:hAnsi="Times New Roman"/>
                <w:bCs/>
                <w:iCs/>
                <w:sz w:val="24"/>
                <w:szCs w:val="24"/>
              </w:rPr>
              <w:t>Daugyba japoniškai</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KTU</w:t>
            </w:r>
          </w:p>
        </w:tc>
      </w:tr>
      <w:tr w:rsidR="004F1657" w:rsidRPr="005608B9" w:rsidTr="00EE4785">
        <w:trPr>
          <w:trHeight w:val="4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sz w:val="24"/>
                <w:szCs w:val="24"/>
              </w:rPr>
            </w:pPr>
            <w:r w:rsidRPr="005608B9">
              <w:rPr>
                <w:rFonts w:ascii="Times New Roman" w:hAnsi="Times New Roman"/>
                <w:sz w:val="24"/>
                <w:szCs w:val="24"/>
              </w:rPr>
              <w:t>3D formato atvirukų gamyba</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r>
      <w:tr w:rsidR="004F1657" w:rsidRPr="005608B9" w:rsidTr="00EE4785">
        <w:trPr>
          <w:trHeight w:val="48"/>
        </w:trPr>
        <w:tc>
          <w:tcPr>
            <w:tcW w:w="1418" w:type="dxa"/>
            <w:vMerge w:val="restart"/>
            <w:tcBorders>
              <w:top w:val="single" w:sz="4" w:space="0" w:color="auto"/>
              <w:left w:val="single" w:sz="4" w:space="0" w:color="auto"/>
              <w:bottom w:val="single" w:sz="4" w:space="0" w:color="auto"/>
              <w:right w:val="single" w:sz="4" w:space="0" w:color="auto"/>
            </w:tcBorders>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Fizika</w:t>
            </w:r>
          </w:p>
          <w:p w:rsidR="004F1657" w:rsidRPr="005608B9" w:rsidRDefault="004F1657" w:rsidP="00EE4785">
            <w:pPr>
              <w:jc w:val="both"/>
              <w:rPr>
                <w:rFonts w:ascii="Times New Roman" w:hAnsi="Times New Roman"/>
                <w:sz w:val="24"/>
                <w:szCs w:val="24"/>
              </w:rPr>
            </w:pPr>
          </w:p>
          <w:p w:rsidR="004F1657" w:rsidRPr="005608B9" w:rsidRDefault="004F1657" w:rsidP="00EE4785">
            <w:pPr>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sz w:val="24"/>
                <w:szCs w:val="24"/>
              </w:rPr>
            </w:pPr>
            <w:r w:rsidRPr="005608B9">
              <w:rPr>
                <w:rFonts w:ascii="Times New Roman" w:hAnsi="Times New Roman"/>
                <w:sz w:val="24"/>
                <w:szCs w:val="24"/>
              </w:rPr>
              <w:t>Bendroji fizika: įdomiosios ir gilinamosios demonstracijos</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KTU</w:t>
            </w:r>
          </w:p>
        </w:tc>
      </w:tr>
      <w:tr w:rsidR="004F1657" w:rsidRPr="005608B9" w:rsidTr="00EE4785">
        <w:trPr>
          <w:trHeight w:val="4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bCs/>
                <w:sz w:val="24"/>
                <w:szCs w:val="24"/>
              </w:rPr>
            </w:pPr>
            <w:r w:rsidRPr="005608B9">
              <w:rPr>
                <w:rFonts w:ascii="Times New Roman" w:hAnsi="Times New Roman"/>
                <w:bCs/>
                <w:sz w:val="24"/>
                <w:szCs w:val="24"/>
              </w:rPr>
              <w:t>Optika ir mechanika</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r>
      <w:tr w:rsidR="004F1657" w:rsidRPr="005608B9" w:rsidTr="00EE4785">
        <w:trPr>
          <w:trHeight w:val="7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bCs/>
                <w:sz w:val="24"/>
                <w:szCs w:val="24"/>
              </w:rPr>
            </w:pPr>
            <w:r w:rsidRPr="005608B9">
              <w:rPr>
                <w:rFonts w:ascii="Times New Roman" w:hAnsi="Times New Roman"/>
                <w:bCs/>
                <w:sz w:val="24"/>
                <w:szCs w:val="24"/>
              </w:rPr>
              <w:t>Optikos dirbtuvėlės</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r>
      <w:tr w:rsidR="004F1657" w:rsidRPr="005608B9" w:rsidTr="00EE4785">
        <w:trPr>
          <w:trHeight w:val="48"/>
        </w:trPr>
        <w:tc>
          <w:tcPr>
            <w:tcW w:w="1418" w:type="dxa"/>
            <w:vMerge w:val="restart"/>
            <w:tcBorders>
              <w:top w:val="single" w:sz="4" w:space="0" w:color="auto"/>
              <w:left w:val="single" w:sz="4" w:space="0" w:color="auto"/>
              <w:bottom w:val="single" w:sz="4" w:space="0" w:color="auto"/>
              <w:right w:val="single" w:sz="4" w:space="0" w:color="auto"/>
            </w:tcBorders>
          </w:tcPr>
          <w:p w:rsidR="004F1657" w:rsidRPr="005608B9" w:rsidRDefault="004F1657" w:rsidP="00EE4785">
            <w:pPr>
              <w:rPr>
                <w:rFonts w:ascii="Times New Roman" w:hAnsi="Times New Roman"/>
                <w:sz w:val="24"/>
                <w:szCs w:val="24"/>
              </w:rPr>
            </w:pPr>
            <w:r w:rsidRPr="005608B9">
              <w:rPr>
                <w:rFonts w:ascii="Times New Roman" w:hAnsi="Times New Roman"/>
                <w:sz w:val="24"/>
                <w:szCs w:val="24"/>
              </w:rPr>
              <w:t>Biochemija</w:t>
            </w:r>
          </w:p>
          <w:p w:rsidR="004F1657" w:rsidRPr="005608B9" w:rsidRDefault="004F1657" w:rsidP="00EE4785">
            <w:pPr>
              <w:jc w:val="both"/>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bCs/>
                <w:sz w:val="24"/>
                <w:szCs w:val="24"/>
              </w:rPr>
            </w:pPr>
            <w:r w:rsidRPr="005608B9">
              <w:rPr>
                <w:rFonts w:ascii="Times New Roman" w:hAnsi="Times New Roman"/>
                <w:bCs/>
                <w:sz w:val="24"/>
                <w:szCs w:val="24"/>
              </w:rPr>
              <w:t>Vandens struktūros tyrimai</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LSMU</w:t>
            </w:r>
          </w:p>
        </w:tc>
      </w:tr>
      <w:tr w:rsidR="004F1657" w:rsidRPr="005608B9" w:rsidTr="00EE4785">
        <w:trPr>
          <w:trHeight w:val="4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sz w:val="24"/>
                <w:szCs w:val="24"/>
              </w:rPr>
            </w:pPr>
            <w:r w:rsidRPr="005608B9">
              <w:rPr>
                <w:rFonts w:ascii="Times New Roman" w:hAnsi="Times New Roman"/>
                <w:sz w:val="24"/>
                <w:szCs w:val="24"/>
              </w:rPr>
              <w:t>Saldumynų poveikis dantims</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F1657" w:rsidRPr="005608B9" w:rsidRDefault="004F1657" w:rsidP="00EE4785">
            <w:pPr>
              <w:rPr>
                <w:rFonts w:ascii="Times New Roman" w:hAnsi="Times New Roman"/>
                <w:sz w:val="24"/>
                <w:szCs w:val="24"/>
              </w:rPr>
            </w:pPr>
          </w:p>
        </w:tc>
      </w:tr>
      <w:tr w:rsidR="004F1657" w:rsidRPr="005608B9" w:rsidTr="00EE4785">
        <w:trPr>
          <w:trHeight w:val="257"/>
        </w:trPr>
        <w:tc>
          <w:tcPr>
            <w:tcW w:w="1418"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Zoologija</w:t>
            </w:r>
          </w:p>
        </w:tc>
        <w:tc>
          <w:tcPr>
            <w:tcW w:w="5953"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rPr>
                <w:rFonts w:ascii="Times New Roman" w:hAnsi="Times New Roman"/>
                <w:bCs/>
                <w:iCs/>
                <w:sz w:val="24"/>
                <w:szCs w:val="24"/>
              </w:rPr>
            </w:pPr>
            <w:r w:rsidRPr="005608B9">
              <w:rPr>
                <w:rFonts w:ascii="Times New Roman" w:hAnsi="Times New Roman"/>
                <w:bCs/>
                <w:iCs/>
                <w:sz w:val="24"/>
                <w:szCs w:val="24"/>
              </w:rPr>
              <w:t>Gyvūnų ir paukščių rūšys</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2 val.</w:t>
            </w:r>
          </w:p>
        </w:tc>
        <w:tc>
          <w:tcPr>
            <w:tcW w:w="1134" w:type="dxa"/>
            <w:tcBorders>
              <w:top w:val="single" w:sz="4" w:space="0" w:color="auto"/>
              <w:left w:val="single" w:sz="4" w:space="0" w:color="auto"/>
              <w:bottom w:val="single" w:sz="4" w:space="0" w:color="auto"/>
              <w:right w:val="single" w:sz="4" w:space="0" w:color="auto"/>
            </w:tcBorders>
            <w:hideMark/>
          </w:tcPr>
          <w:p w:rsidR="004F1657" w:rsidRPr="005608B9" w:rsidRDefault="004F1657" w:rsidP="00EE4785">
            <w:pPr>
              <w:jc w:val="both"/>
              <w:rPr>
                <w:rFonts w:ascii="Times New Roman" w:hAnsi="Times New Roman"/>
                <w:sz w:val="24"/>
                <w:szCs w:val="24"/>
              </w:rPr>
            </w:pPr>
            <w:r w:rsidRPr="005608B9">
              <w:rPr>
                <w:rFonts w:ascii="Times New Roman" w:hAnsi="Times New Roman"/>
                <w:sz w:val="24"/>
                <w:szCs w:val="24"/>
              </w:rPr>
              <w:t>LSMU</w:t>
            </w:r>
          </w:p>
        </w:tc>
      </w:tr>
    </w:tbl>
    <w:p w:rsidR="00A8297B" w:rsidRPr="005608B9" w:rsidRDefault="00A8297B" w:rsidP="00A8297B">
      <w:pPr>
        <w:spacing w:after="0" w:line="360" w:lineRule="auto"/>
        <w:jc w:val="both"/>
        <w:rPr>
          <w:rFonts w:ascii="Times New Roman" w:hAnsi="Times New Roman" w:cs="Times New Roman"/>
          <w:sz w:val="24"/>
          <w:szCs w:val="24"/>
        </w:rPr>
      </w:pPr>
    </w:p>
    <w:p w:rsidR="00052CE3" w:rsidRPr="005608B9" w:rsidRDefault="00A8297B" w:rsidP="00A8297B">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t xml:space="preserve">2.1. Matematikos dalyko užsiėmimuose, netradicinių sveikų skaičių </w:t>
      </w:r>
      <w:r w:rsidR="00052CE3" w:rsidRPr="005608B9">
        <w:rPr>
          <w:rFonts w:ascii="Times New Roman" w:hAnsi="Times New Roman" w:cs="Times New Roman"/>
          <w:sz w:val="24"/>
          <w:szCs w:val="24"/>
        </w:rPr>
        <w:t xml:space="preserve">dauginimo metodo - žaismingo dauginimo metodo - pagalba užsiėmime ugdomas kūrybinis mokinių mąstymas, vaizduotė, lavinama atmintis, mokomasi jungti ir derinti skirtingus matematinio mąstymo būdus. Mokantis pasigaminti 3D formato snaiges, integruodami matematikos ir dailės žinias, mokiniai lavina erdvinio mąstymo gebėjimus, motoriką, kūrybiškumą. Užsiėmime naudojama smulkioji motorika, lavėja ir kalba, nes zonos, atsakingos už rankų judesius ir už kalbą mūsų smegenyse gyvena kaimynystėje, viena šalia kitos. 3 D atvirukų gamyba sudaro sąlygas vaikams apmąstyti matematiką kitaip, ugdo gebėjimą susieti dailę ir matematiką.  </w:t>
      </w:r>
    </w:p>
    <w:p w:rsidR="00C3544C" w:rsidRPr="005608B9" w:rsidRDefault="00A8297B" w:rsidP="00A8297B">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t>2.2.</w:t>
      </w:r>
      <w:r w:rsidR="005608B9" w:rsidRPr="005608B9">
        <w:rPr>
          <w:rFonts w:ascii="Times New Roman" w:hAnsi="Times New Roman" w:cs="Times New Roman"/>
          <w:sz w:val="24"/>
          <w:szCs w:val="24"/>
        </w:rPr>
        <w:t xml:space="preserve"> </w:t>
      </w:r>
      <w:r w:rsidRPr="005608B9">
        <w:rPr>
          <w:rFonts w:ascii="Times New Roman" w:hAnsi="Times New Roman" w:cs="Times New Roman"/>
          <w:sz w:val="24"/>
          <w:szCs w:val="24"/>
        </w:rPr>
        <w:t xml:space="preserve">Fizikos dalykas skirtas fizikos dėsnių veikimui natūralioje aplinkoje pastebėti. </w:t>
      </w:r>
      <w:r w:rsidR="00C3544C" w:rsidRPr="005608B9">
        <w:rPr>
          <w:rFonts w:ascii="Times New Roman" w:hAnsi="Times New Roman" w:cs="Times New Roman"/>
          <w:sz w:val="24"/>
          <w:szCs w:val="24"/>
        </w:rPr>
        <w:t>Užsiėmime mokiniai interaktyviai susipažins su fizikos dėsniais, patys patikrins jų veikimą.  Pasitelkiant optikos ir mechanikos laboratorijų įrangą, susipažįstama su optikos ir mechanikos įdomybėmis kasdienėje aplinkoje, mokomasi stebėti, kelti hipotezes ir jas patikrinti. Tokiu būdu mokiniai įgis pradinių tyrėjų įgūdžių, ugdys savo pastabumą, gebėjimą analizuoti ir apibendrinti. Optiniai medžiagų tyrimų metodai iš pirmo žvilgsnio atrodo labai sudėtingai. Šiose dirbtuvėlėse sugriausime šį mitą. Pagamintu spektrometru galėsite tyrinėti įvairius šviesos šaltinius bei bandyti išsiaiškinti,  iš kokių medžiagų sudaryti šviesą praleidžiantys bandiniai.</w:t>
      </w:r>
    </w:p>
    <w:p w:rsidR="00C3544C" w:rsidRPr="005608B9" w:rsidRDefault="00A8297B" w:rsidP="00A8297B">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t xml:space="preserve">2.3. </w:t>
      </w:r>
      <w:r w:rsidR="00C3544C" w:rsidRPr="005608B9">
        <w:rPr>
          <w:rFonts w:ascii="Times New Roman" w:hAnsi="Times New Roman" w:cs="Times New Roman"/>
          <w:sz w:val="24"/>
          <w:szCs w:val="24"/>
        </w:rPr>
        <w:t>Biochemijos dalykas skirtas vandens struktūros tyrimams atlikti. Nagrinėjama gamtos, žmogaus veikla ir vandens imlumas, vandenyje esančios naudingos ir kenksmingos medžiagos bei jų nustatymas. Užsiėmimo metu mokiniai perpras svarbiausias vandens gamtines bei kitimo būsenas, vandenyje pasitaikančių cheminių medžiagų poveikį organizmui, supras, kokiais būdais nustatomos cheminės, biologinės medžiagos. Mokiniai taip pat supažindinami su rizikos veiksniais, kurie sukelia dantų ligas. Analizuojama, ką reikėtų daryti, kad dantys kuo ilgiau išliktų sveiki. Užsiėmimo metu mokiniai sužinos apie saldumynų keliamą riziką dantims, išmoks, kaip reikia elgtis, kad saldumynų poveikis jiems būtų kuo mažesnis.</w:t>
      </w:r>
    </w:p>
    <w:p w:rsidR="00C3544C" w:rsidRPr="005608B9" w:rsidRDefault="00A8297B" w:rsidP="00A8297B">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lastRenderedPageBreak/>
        <w:tab/>
        <w:t xml:space="preserve">2.4. </w:t>
      </w:r>
      <w:r w:rsidR="00C3544C" w:rsidRPr="005608B9">
        <w:rPr>
          <w:rFonts w:ascii="Times New Roman" w:hAnsi="Times New Roman" w:cs="Times New Roman"/>
          <w:sz w:val="24"/>
          <w:szCs w:val="24"/>
        </w:rPr>
        <w:t>Zoologijos užsiėmimuose mokiniai susipažins su Lietuvoje gyvenančiais gyvūnais ir paukščiais. Sužinos apie gyvūnų ir paukščių klasifikaciją, elgseną, įpročius. Sužinos apie gyvūnų ir paukščių gyvenimo bei mitybos ypatumus.</w:t>
      </w:r>
    </w:p>
    <w:p w:rsidR="00C3544C" w:rsidRPr="005608B9" w:rsidRDefault="00C3544C" w:rsidP="00A8297B">
      <w:pPr>
        <w:spacing w:after="0" w:line="360" w:lineRule="auto"/>
        <w:jc w:val="both"/>
        <w:rPr>
          <w:rFonts w:ascii="Times New Roman" w:hAnsi="Times New Roman" w:cs="Times New Roman"/>
          <w:sz w:val="24"/>
          <w:szCs w:val="24"/>
        </w:rPr>
      </w:pPr>
    </w:p>
    <w:p w:rsidR="00A8297B" w:rsidRPr="005608B9" w:rsidRDefault="00A8297B" w:rsidP="00A8297B">
      <w:pPr>
        <w:spacing w:after="0" w:line="360" w:lineRule="auto"/>
        <w:jc w:val="center"/>
        <w:rPr>
          <w:rFonts w:ascii="Times New Roman" w:hAnsi="Times New Roman" w:cs="Times New Roman"/>
          <w:b/>
          <w:sz w:val="24"/>
          <w:szCs w:val="24"/>
        </w:rPr>
      </w:pPr>
      <w:r w:rsidRPr="005608B9">
        <w:rPr>
          <w:rFonts w:ascii="Times New Roman" w:hAnsi="Times New Roman" w:cs="Times New Roman"/>
          <w:b/>
          <w:sz w:val="24"/>
          <w:szCs w:val="24"/>
        </w:rPr>
        <w:t>III. SOCIALINIAI IR HUMANITARINIAI MOKSLAI</w:t>
      </w:r>
    </w:p>
    <w:p w:rsidR="00A8297B" w:rsidRPr="005608B9" w:rsidRDefault="00A8297B" w:rsidP="00A8297B">
      <w:pPr>
        <w:spacing w:after="0" w:line="360" w:lineRule="auto"/>
        <w:jc w:val="right"/>
        <w:rPr>
          <w:rFonts w:ascii="Times New Roman" w:hAnsi="Times New Roman" w:cs="Times New Roman"/>
          <w:sz w:val="24"/>
          <w:szCs w:val="24"/>
        </w:rPr>
      </w:pPr>
      <w:r w:rsidRPr="005608B9">
        <w:rPr>
          <w:rFonts w:ascii="Times New Roman" w:hAnsi="Times New Roman" w:cs="Times New Roman"/>
          <w:sz w:val="24"/>
          <w:szCs w:val="24"/>
        </w:rPr>
        <w:tab/>
        <w:t>3 lentelė</w:t>
      </w:r>
    </w:p>
    <w:tbl>
      <w:tblPr>
        <w:tblStyle w:val="Lentelstinklelis30"/>
        <w:tblW w:w="9385" w:type="dxa"/>
        <w:tblInd w:w="108" w:type="dxa"/>
        <w:tblLayout w:type="fixed"/>
        <w:tblLook w:val="04A0" w:firstRow="1" w:lastRow="0" w:firstColumn="1" w:lastColumn="0" w:noHBand="0" w:noVBand="1"/>
      </w:tblPr>
      <w:tblGrid>
        <w:gridCol w:w="1560"/>
        <w:gridCol w:w="5273"/>
        <w:gridCol w:w="1134"/>
        <w:gridCol w:w="1418"/>
      </w:tblGrid>
      <w:tr w:rsidR="00C3544C" w:rsidRPr="005608B9" w:rsidTr="00EE4785">
        <w:tc>
          <w:tcPr>
            <w:tcW w:w="1560"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Dalykai</w:t>
            </w:r>
          </w:p>
        </w:tc>
        <w:tc>
          <w:tcPr>
            <w:tcW w:w="5273"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Temos</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Valandos</w:t>
            </w:r>
          </w:p>
        </w:tc>
        <w:tc>
          <w:tcPr>
            <w:tcW w:w="1418"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Vieta</w:t>
            </w:r>
          </w:p>
        </w:tc>
      </w:tr>
      <w:tr w:rsidR="00C3544C" w:rsidRPr="005608B9" w:rsidTr="00EE4785">
        <w:tc>
          <w:tcPr>
            <w:tcW w:w="1560" w:type="dxa"/>
            <w:vMerge w:val="restart"/>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Ekonomika</w:t>
            </w:r>
          </w:p>
          <w:p w:rsidR="00C3544C" w:rsidRPr="005608B9" w:rsidRDefault="00C3544C" w:rsidP="00EE4785">
            <w:pPr>
              <w:ind w:left="430"/>
              <w:rPr>
                <w:rFonts w:ascii="Times New Roman" w:hAnsi="Times New Roman" w:cs="Times New Roman"/>
                <w:sz w:val="24"/>
                <w:szCs w:val="24"/>
              </w:rPr>
            </w:pPr>
          </w:p>
        </w:tc>
        <w:tc>
          <w:tcPr>
            <w:tcW w:w="5273"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Ekonominiai mainai: pirkimas ir pardavimas</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vMerge w:val="restart"/>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KTU</w:t>
            </w:r>
          </w:p>
        </w:tc>
      </w:tr>
      <w:tr w:rsidR="00C3544C" w:rsidRPr="005608B9" w:rsidTr="00EE4785">
        <w:trPr>
          <w:trHeight w:val="48"/>
        </w:trPr>
        <w:tc>
          <w:tcPr>
            <w:tcW w:w="1560" w:type="dxa"/>
            <w:vMerge/>
          </w:tcPr>
          <w:p w:rsidR="00C3544C" w:rsidRPr="005608B9" w:rsidRDefault="00C3544C" w:rsidP="00EE4785">
            <w:pPr>
              <w:rPr>
                <w:rFonts w:ascii="Times New Roman" w:hAnsi="Times New Roman" w:cs="Times New Roman"/>
                <w:sz w:val="24"/>
                <w:szCs w:val="24"/>
              </w:rPr>
            </w:pPr>
          </w:p>
        </w:tc>
        <w:tc>
          <w:tcPr>
            <w:tcW w:w="5273"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Verslo kūrimas: nuo idėjos iki įgyvendinimo</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vMerge/>
          </w:tcPr>
          <w:p w:rsidR="00C3544C" w:rsidRPr="005608B9" w:rsidRDefault="00C3544C" w:rsidP="00EE4785">
            <w:pPr>
              <w:rPr>
                <w:rFonts w:ascii="Times New Roman" w:hAnsi="Times New Roman" w:cs="Times New Roman"/>
                <w:sz w:val="24"/>
                <w:szCs w:val="24"/>
              </w:rPr>
            </w:pPr>
          </w:p>
        </w:tc>
      </w:tr>
      <w:tr w:rsidR="00C3544C" w:rsidRPr="005608B9" w:rsidTr="00EE4785">
        <w:trPr>
          <w:trHeight w:val="73"/>
        </w:trPr>
        <w:tc>
          <w:tcPr>
            <w:tcW w:w="1560" w:type="dxa"/>
            <w:vMerge w:val="restart"/>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Teisė</w:t>
            </w:r>
          </w:p>
          <w:p w:rsidR="00C3544C" w:rsidRPr="005608B9" w:rsidRDefault="00C3544C" w:rsidP="00EE4785">
            <w:pPr>
              <w:rPr>
                <w:rFonts w:ascii="Times New Roman" w:hAnsi="Times New Roman" w:cs="Times New Roman"/>
                <w:sz w:val="24"/>
                <w:szCs w:val="24"/>
              </w:rPr>
            </w:pPr>
          </w:p>
        </w:tc>
        <w:tc>
          <w:tcPr>
            <w:tcW w:w="5273" w:type="dxa"/>
          </w:tcPr>
          <w:p w:rsidR="00C3544C" w:rsidRPr="005608B9" w:rsidRDefault="00C3544C" w:rsidP="00EE4785">
            <w:pPr>
              <w:rPr>
                <w:rFonts w:ascii="Times New Roman" w:hAnsi="Times New Roman" w:cs="Times New Roman"/>
                <w:bCs/>
                <w:sz w:val="24"/>
                <w:szCs w:val="24"/>
              </w:rPr>
            </w:pPr>
            <w:r w:rsidRPr="005608B9">
              <w:rPr>
                <w:rFonts w:ascii="Times New Roman" w:hAnsi="Times New Roman" w:cs="Times New Roman"/>
                <w:bCs/>
                <w:sz w:val="24"/>
                <w:szCs w:val="24"/>
              </w:rPr>
              <w:t>Ar man viskas galima?</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MRU</w:t>
            </w:r>
          </w:p>
        </w:tc>
      </w:tr>
      <w:tr w:rsidR="00C3544C" w:rsidRPr="005608B9" w:rsidTr="00EE4785">
        <w:tc>
          <w:tcPr>
            <w:tcW w:w="1560" w:type="dxa"/>
            <w:vMerge/>
          </w:tcPr>
          <w:p w:rsidR="00C3544C" w:rsidRPr="005608B9" w:rsidRDefault="00C3544C" w:rsidP="00EE4785">
            <w:pPr>
              <w:rPr>
                <w:rFonts w:ascii="Times New Roman" w:hAnsi="Times New Roman" w:cs="Times New Roman"/>
                <w:sz w:val="24"/>
                <w:szCs w:val="24"/>
              </w:rPr>
            </w:pPr>
          </w:p>
        </w:tc>
        <w:tc>
          <w:tcPr>
            <w:tcW w:w="5273" w:type="dxa"/>
          </w:tcPr>
          <w:p w:rsidR="00C3544C" w:rsidRPr="005608B9" w:rsidRDefault="00C3544C" w:rsidP="00EE4785">
            <w:pPr>
              <w:rPr>
                <w:rFonts w:ascii="Times New Roman" w:hAnsi="Times New Roman" w:cs="Times New Roman"/>
                <w:bCs/>
                <w:sz w:val="24"/>
                <w:szCs w:val="24"/>
              </w:rPr>
            </w:pPr>
            <w:r w:rsidRPr="005608B9">
              <w:rPr>
                <w:rFonts w:ascii="Times New Roman" w:hAnsi="Times New Roman" w:cs="Times New Roman"/>
                <w:bCs/>
                <w:sz w:val="24"/>
                <w:szCs w:val="24"/>
              </w:rPr>
              <w:t>Aš - visuomenės dalis, todėl esu atsakingas</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tcPr>
          <w:p w:rsidR="00C3544C" w:rsidRPr="005608B9" w:rsidRDefault="00C3544C" w:rsidP="00EE4785">
            <w:pPr>
              <w:rPr>
                <w:rFonts w:ascii="Times New Roman" w:hAnsi="Times New Roman" w:cs="Times New Roman"/>
                <w:sz w:val="24"/>
                <w:szCs w:val="24"/>
              </w:rPr>
            </w:pPr>
          </w:p>
        </w:tc>
      </w:tr>
      <w:tr w:rsidR="00C3544C" w:rsidRPr="005608B9" w:rsidTr="00EE4785">
        <w:tc>
          <w:tcPr>
            <w:tcW w:w="1560"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Kalbos</w:t>
            </w:r>
          </w:p>
        </w:tc>
        <w:tc>
          <w:tcPr>
            <w:tcW w:w="5273" w:type="dxa"/>
          </w:tcPr>
          <w:p w:rsidR="00C3544C" w:rsidRPr="005608B9" w:rsidRDefault="00C3544C" w:rsidP="00EE4785">
            <w:pPr>
              <w:rPr>
                <w:rFonts w:ascii="Times New Roman" w:hAnsi="Times New Roman" w:cs="Times New Roman"/>
                <w:bCs/>
                <w:iCs/>
                <w:sz w:val="24"/>
                <w:szCs w:val="24"/>
              </w:rPr>
            </w:pPr>
            <w:r w:rsidRPr="005608B9">
              <w:rPr>
                <w:rFonts w:ascii="Times New Roman" w:hAnsi="Times New Roman" w:cs="Times New Roman"/>
                <w:bCs/>
                <w:iCs/>
                <w:sz w:val="24"/>
                <w:szCs w:val="24"/>
              </w:rPr>
              <w:t>Viktorina</w:t>
            </w:r>
            <w:r w:rsidR="00A3072A" w:rsidRPr="005608B9">
              <w:rPr>
                <w:rFonts w:ascii="Times New Roman" w:hAnsi="Times New Roman" w:cs="Times New Roman"/>
                <w:bCs/>
                <w:iCs/>
                <w:sz w:val="24"/>
                <w:szCs w:val="24"/>
              </w:rPr>
              <w:t xml:space="preserve"> – </w:t>
            </w:r>
            <w:r w:rsidRPr="005608B9">
              <w:rPr>
                <w:rFonts w:ascii="Times New Roman" w:hAnsi="Times New Roman" w:cs="Times New Roman"/>
                <w:bCs/>
                <w:iCs/>
                <w:sz w:val="24"/>
                <w:szCs w:val="24"/>
              </w:rPr>
              <w:t>interaktyvus užsiėmimas:  „Pažaiskime su žodžiais: žodis vienas, žodis du – pažiūrėk, ką atrandu“</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VU</w:t>
            </w:r>
          </w:p>
        </w:tc>
      </w:tr>
      <w:tr w:rsidR="00C3544C" w:rsidRPr="005608B9" w:rsidTr="00EE4785">
        <w:trPr>
          <w:trHeight w:val="435"/>
        </w:trPr>
        <w:tc>
          <w:tcPr>
            <w:tcW w:w="1560" w:type="dxa"/>
          </w:tcPr>
          <w:p w:rsidR="00C3544C" w:rsidRPr="005608B9" w:rsidRDefault="00C3544C" w:rsidP="00EE4785">
            <w:pPr>
              <w:rPr>
                <w:rFonts w:ascii="Times New Roman" w:hAnsi="Times New Roman" w:cs="Times New Roman"/>
                <w:sz w:val="24"/>
                <w:szCs w:val="24"/>
              </w:rPr>
            </w:pPr>
            <w:proofErr w:type="spellStart"/>
            <w:r w:rsidRPr="005608B9">
              <w:rPr>
                <w:rFonts w:ascii="Times New Roman" w:hAnsi="Times New Roman" w:cs="Times New Roman"/>
                <w:sz w:val="24"/>
                <w:szCs w:val="24"/>
              </w:rPr>
              <w:t>Komunika-cija</w:t>
            </w:r>
            <w:proofErr w:type="spellEnd"/>
          </w:p>
        </w:tc>
        <w:tc>
          <w:tcPr>
            <w:tcW w:w="5273"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Žaidybinis interaktyvus užsiėmimas: „Kaip pasakyti, kad kitas Tave suprastų?"</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VU</w:t>
            </w:r>
          </w:p>
        </w:tc>
      </w:tr>
      <w:tr w:rsidR="00C3544C" w:rsidRPr="005608B9" w:rsidTr="00EE4785">
        <w:trPr>
          <w:trHeight w:val="48"/>
        </w:trPr>
        <w:tc>
          <w:tcPr>
            <w:tcW w:w="1560" w:type="dxa"/>
            <w:vMerge w:val="restart"/>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Retorika</w:t>
            </w:r>
          </w:p>
          <w:p w:rsidR="00C3544C" w:rsidRPr="005608B9" w:rsidRDefault="00C3544C" w:rsidP="00EE4785">
            <w:pPr>
              <w:rPr>
                <w:rFonts w:ascii="Times New Roman" w:hAnsi="Times New Roman" w:cs="Times New Roman"/>
                <w:sz w:val="24"/>
                <w:szCs w:val="24"/>
              </w:rPr>
            </w:pPr>
          </w:p>
        </w:tc>
        <w:tc>
          <w:tcPr>
            <w:tcW w:w="5273" w:type="dxa"/>
          </w:tcPr>
          <w:p w:rsidR="00C3544C" w:rsidRPr="005608B9" w:rsidRDefault="00C3544C" w:rsidP="00EE4785">
            <w:pPr>
              <w:rPr>
                <w:rFonts w:ascii="Times New Roman" w:hAnsi="Times New Roman" w:cs="Times New Roman"/>
                <w:bCs/>
                <w:iCs/>
                <w:sz w:val="24"/>
                <w:szCs w:val="24"/>
              </w:rPr>
            </w:pPr>
            <w:proofErr w:type="spellStart"/>
            <w:r w:rsidRPr="005608B9">
              <w:rPr>
                <w:rFonts w:ascii="Times New Roman" w:hAnsi="Times New Roman" w:cs="Times New Roman"/>
                <w:bCs/>
                <w:iCs/>
                <w:sz w:val="24"/>
                <w:szCs w:val="24"/>
              </w:rPr>
              <w:t>Oratorystė</w:t>
            </w:r>
            <w:proofErr w:type="spellEnd"/>
            <w:r w:rsidRPr="005608B9">
              <w:rPr>
                <w:rFonts w:ascii="Times New Roman" w:hAnsi="Times New Roman" w:cs="Times New Roman"/>
                <w:bCs/>
                <w:iCs/>
                <w:sz w:val="24"/>
                <w:szCs w:val="24"/>
              </w:rPr>
              <w:t xml:space="preserve"> – tiltas į sėkmingą ateitį</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vMerge w:val="restart"/>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KTU</w:t>
            </w:r>
          </w:p>
        </w:tc>
      </w:tr>
      <w:tr w:rsidR="00C3544C" w:rsidRPr="005608B9" w:rsidTr="00EE4785">
        <w:trPr>
          <w:trHeight w:val="256"/>
        </w:trPr>
        <w:tc>
          <w:tcPr>
            <w:tcW w:w="1560" w:type="dxa"/>
            <w:vMerge/>
          </w:tcPr>
          <w:p w:rsidR="00C3544C" w:rsidRPr="005608B9" w:rsidRDefault="00C3544C" w:rsidP="00EE4785">
            <w:pPr>
              <w:rPr>
                <w:rFonts w:ascii="Times New Roman" w:hAnsi="Times New Roman" w:cs="Times New Roman"/>
                <w:sz w:val="24"/>
                <w:szCs w:val="24"/>
              </w:rPr>
            </w:pPr>
          </w:p>
        </w:tc>
        <w:tc>
          <w:tcPr>
            <w:tcW w:w="5273" w:type="dxa"/>
          </w:tcPr>
          <w:p w:rsidR="00C3544C" w:rsidRPr="005608B9" w:rsidRDefault="00C3544C" w:rsidP="00EE4785">
            <w:pPr>
              <w:rPr>
                <w:rFonts w:ascii="Times New Roman" w:hAnsi="Times New Roman" w:cs="Times New Roman"/>
                <w:bCs/>
                <w:iCs/>
                <w:sz w:val="24"/>
                <w:szCs w:val="24"/>
              </w:rPr>
            </w:pPr>
            <w:proofErr w:type="spellStart"/>
            <w:r w:rsidRPr="005608B9">
              <w:rPr>
                <w:rFonts w:ascii="Times New Roman" w:hAnsi="Times New Roman" w:cs="Times New Roman"/>
                <w:bCs/>
                <w:iCs/>
                <w:sz w:val="24"/>
                <w:szCs w:val="24"/>
              </w:rPr>
              <w:t>Oratorystės</w:t>
            </w:r>
            <w:proofErr w:type="spellEnd"/>
            <w:r w:rsidRPr="005608B9">
              <w:rPr>
                <w:rFonts w:ascii="Times New Roman" w:hAnsi="Times New Roman" w:cs="Times New Roman"/>
                <w:bCs/>
                <w:iCs/>
                <w:sz w:val="24"/>
                <w:szCs w:val="24"/>
              </w:rPr>
              <w:t xml:space="preserve"> pratybos</w:t>
            </w:r>
          </w:p>
        </w:tc>
        <w:tc>
          <w:tcPr>
            <w:tcW w:w="1134" w:type="dxa"/>
          </w:tcPr>
          <w:p w:rsidR="00C3544C" w:rsidRPr="005608B9" w:rsidRDefault="00C3544C" w:rsidP="00EE4785">
            <w:pPr>
              <w:rPr>
                <w:rFonts w:ascii="Times New Roman" w:hAnsi="Times New Roman" w:cs="Times New Roman"/>
                <w:sz w:val="24"/>
                <w:szCs w:val="24"/>
              </w:rPr>
            </w:pPr>
            <w:r w:rsidRPr="005608B9">
              <w:rPr>
                <w:rFonts w:ascii="Times New Roman" w:hAnsi="Times New Roman" w:cs="Times New Roman"/>
                <w:sz w:val="24"/>
                <w:szCs w:val="24"/>
              </w:rPr>
              <w:t>2 val.</w:t>
            </w:r>
          </w:p>
        </w:tc>
        <w:tc>
          <w:tcPr>
            <w:tcW w:w="1418" w:type="dxa"/>
            <w:vMerge/>
          </w:tcPr>
          <w:p w:rsidR="00C3544C" w:rsidRPr="005608B9" w:rsidRDefault="00C3544C" w:rsidP="00EE4785">
            <w:pPr>
              <w:rPr>
                <w:rFonts w:ascii="Times New Roman" w:hAnsi="Times New Roman" w:cs="Times New Roman"/>
                <w:sz w:val="24"/>
                <w:szCs w:val="24"/>
              </w:rPr>
            </w:pPr>
          </w:p>
        </w:tc>
      </w:tr>
    </w:tbl>
    <w:p w:rsidR="00A8297B" w:rsidRPr="005608B9" w:rsidRDefault="00A8297B" w:rsidP="00A3072A">
      <w:pPr>
        <w:rPr>
          <w:rFonts w:ascii="Times New Roman" w:hAnsi="Times New Roman" w:cs="Times New Roman"/>
          <w:b/>
          <w:sz w:val="24"/>
          <w:szCs w:val="24"/>
        </w:rPr>
      </w:pPr>
    </w:p>
    <w:p w:rsidR="00A8297B" w:rsidRPr="005608B9" w:rsidRDefault="00A8297B" w:rsidP="00A3072A">
      <w:pPr>
        <w:spacing w:line="360" w:lineRule="auto"/>
        <w:jc w:val="both"/>
        <w:rPr>
          <w:rFonts w:ascii="Times New Roman" w:hAnsi="Times New Roman" w:cs="Times New Roman"/>
          <w:sz w:val="24"/>
          <w:szCs w:val="24"/>
        </w:rPr>
      </w:pPr>
      <w:r w:rsidRPr="005608B9">
        <w:rPr>
          <w:rFonts w:ascii="Times New Roman" w:hAnsi="Times New Roman" w:cs="Times New Roman"/>
          <w:sz w:val="24"/>
          <w:szCs w:val="24"/>
        </w:rPr>
        <w:tab/>
        <w:t xml:space="preserve">3.1. </w:t>
      </w:r>
      <w:r w:rsidR="00A3072A" w:rsidRPr="005608B9">
        <w:rPr>
          <w:rFonts w:ascii="Times New Roman" w:hAnsi="Times New Roman" w:cs="Times New Roman"/>
          <w:sz w:val="24"/>
          <w:szCs w:val="24"/>
        </w:rPr>
        <w:t>Ekonomikos užsiėmimai skirti tam, kad moksleiviai susipažintų su ekonomikos ir verslo pagrindais. Tam naudojamos praktinės veiklos, kūrybinės užduotys ir diskusijos, siekiant supažindinti su pirkimais ir pardavimais bei ugdyti jų ekonominį kritinį mąstymą priimant sprendimus kasdieniniame gyvenime. Moksleiviai susipažins su verslo kūrimo pagrindais. Tam naudojamos praktinės veiklos, kūrybinės užduotys ir diskusijos. Po užsiėmimo mokiniai žinos, kokie yra pagrindiniai verslo įkūrimo etapai. Taip siekiama skatinti moksleivių verslumą.</w:t>
      </w:r>
      <w:r w:rsidR="00A3072A" w:rsidRPr="005608B9">
        <w:rPr>
          <w:rFonts w:ascii="Times New Roman" w:hAnsi="Times New Roman" w:cs="Times New Roman"/>
          <w:sz w:val="24"/>
          <w:szCs w:val="24"/>
        </w:rPr>
        <w:tab/>
      </w:r>
    </w:p>
    <w:p w:rsidR="00A3072A" w:rsidRPr="005608B9" w:rsidRDefault="00A3072A" w:rsidP="00A3072A">
      <w:pPr>
        <w:spacing w:after="0" w:line="360" w:lineRule="auto"/>
        <w:ind w:firstLine="1276"/>
        <w:jc w:val="both"/>
        <w:rPr>
          <w:rFonts w:ascii="Times New Roman" w:hAnsi="Times New Roman" w:cs="Times New Roman"/>
          <w:sz w:val="24"/>
          <w:szCs w:val="24"/>
        </w:rPr>
      </w:pPr>
      <w:r w:rsidRPr="005608B9">
        <w:rPr>
          <w:rFonts w:ascii="Times New Roman" w:hAnsi="Times New Roman" w:cs="Times New Roman"/>
          <w:sz w:val="24"/>
          <w:szCs w:val="24"/>
        </w:rPr>
        <w:t>3.2. Teisės dalykas skirtas susipažinti su pagrindinėmis vaiko teisėmis ir pareigomis, pačiam vaikui aktualių gyvenimo ir įvykių kontekste. Taisyklės yra privalomas ir bet kurio žaidimo,  ir pasirinktino elgesio socialiniame vaiko gyvenime elementas. Todėl skirtingų žaidimo technikų pagalba, ieškoma atsakymų į mokiniams aktualius klausimus. Taikant interaktyvius mokymo metodus, ugdomas suvokimas, kad vaikas, kaip valstybės pilietis ir svarbi visuomenės dalis, turi žinoti savo teises bei suvokti pareigas ir atsakomybę už savo elgesį. Mokiniams suprantama kalba ir metodu pristatoma Lietuvos teisinė sistema ir vaiko statusas joje. Išklausę dalyko paskaitas mokiniai įgis elementarių žinių apie vaiko galimybes, laisves ir teisėto elgesio ribas Lietuvos teisinės sistemos ir mokinių amžiaus grupės gyvenimo aktualijų kontekste.</w:t>
      </w:r>
      <w:r w:rsidRPr="005608B9">
        <w:rPr>
          <w:rFonts w:ascii="Times New Roman" w:hAnsi="Times New Roman" w:cs="Times New Roman"/>
          <w:sz w:val="24"/>
          <w:szCs w:val="24"/>
        </w:rPr>
        <w:tab/>
      </w:r>
      <w:r w:rsidRPr="005608B9">
        <w:rPr>
          <w:rFonts w:ascii="Times New Roman" w:hAnsi="Times New Roman" w:cs="Times New Roman"/>
          <w:sz w:val="24"/>
          <w:szCs w:val="24"/>
        </w:rPr>
        <w:tab/>
      </w:r>
    </w:p>
    <w:p w:rsidR="00A3072A" w:rsidRPr="005608B9" w:rsidRDefault="00A3072A" w:rsidP="00A3072A">
      <w:pPr>
        <w:spacing w:line="360" w:lineRule="auto"/>
        <w:ind w:firstLine="1276"/>
        <w:jc w:val="both"/>
        <w:rPr>
          <w:rFonts w:ascii="Times New Roman" w:hAnsi="Times New Roman" w:cs="Times New Roman"/>
          <w:sz w:val="24"/>
          <w:szCs w:val="24"/>
        </w:rPr>
      </w:pPr>
      <w:r w:rsidRPr="005608B9">
        <w:rPr>
          <w:rFonts w:ascii="Times New Roman" w:hAnsi="Times New Roman" w:cs="Times New Roman"/>
          <w:sz w:val="24"/>
          <w:szCs w:val="24"/>
        </w:rPr>
        <w:t xml:space="preserve">3.3. Kalbų dalyko viktorina – interaktyvus užsiėmimas skirtas susipažinti su lietuvių kalba, žodyno įvairove. Užsiėmimo metu moksleiviai atliks įvairias leksines užduotis, susijusias su </w:t>
      </w:r>
      <w:r w:rsidRPr="005608B9">
        <w:rPr>
          <w:rFonts w:ascii="Times New Roman" w:hAnsi="Times New Roman" w:cs="Times New Roman"/>
          <w:sz w:val="24"/>
          <w:szCs w:val="24"/>
        </w:rPr>
        <w:lastRenderedPageBreak/>
        <w:t xml:space="preserve">sinonimų, antonimų, homonimų ir kitokių leksikos vienetų paieška ir taikymu parinktuose kontekstuose. </w:t>
      </w:r>
    </w:p>
    <w:p w:rsidR="00A3072A" w:rsidRPr="005608B9" w:rsidRDefault="00A3072A" w:rsidP="00A3072A">
      <w:pPr>
        <w:spacing w:line="360" w:lineRule="auto"/>
        <w:ind w:firstLine="1276"/>
        <w:jc w:val="both"/>
        <w:rPr>
          <w:rFonts w:ascii="Times New Roman" w:hAnsi="Times New Roman" w:cs="Times New Roman"/>
          <w:sz w:val="24"/>
          <w:szCs w:val="24"/>
        </w:rPr>
      </w:pPr>
      <w:r w:rsidRPr="005608B9">
        <w:rPr>
          <w:rFonts w:ascii="Times New Roman" w:hAnsi="Times New Roman" w:cs="Times New Roman"/>
          <w:sz w:val="24"/>
          <w:szCs w:val="24"/>
        </w:rPr>
        <w:t xml:space="preserve">3.4. Komunikacijos dalyko užsiėmimo metu komunikacinių grupinių žaidimų pagalba lavinami vaikų bendravimo, socialiniai, </w:t>
      </w:r>
      <w:proofErr w:type="spellStart"/>
      <w:r w:rsidRPr="005608B9">
        <w:rPr>
          <w:rFonts w:ascii="Times New Roman" w:hAnsi="Times New Roman" w:cs="Times New Roman"/>
          <w:sz w:val="24"/>
          <w:szCs w:val="24"/>
        </w:rPr>
        <w:t>empatijos</w:t>
      </w:r>
      <w:proofErr w:type="spellEnd"/>
      <w:r w:rsidRPr="005608B9">
        <w:rPr>
          <w:rFonts w:ascii="Times New Roman" w:hAnsi="Times New Roman" w:cs="Times New Roman"/>
          <w:sz w:val="24"/>
          <w:szCs w:val="24"/>
        </w:rPr>
        <w:t xml:space="preserve"> įgūdžiai, savęs bei aplinkinių elgesio pažinimas, refleksija, gebėjimas reikšti mintis, emocijas, kartu lavinama kalba, kūrybiškumas.</w:t>
      </w:r>
      <w:r w:rsidRPr="005608B9">
        <w:rPr>
          <w:rFonts w:ascii="Times New Roman" w:hAnsi="Times New Roman" w:cs="Times New Roman"/>
          <w:sz w:val="24"/>
          <w:szCs w:val="24"/>
        </w:rPr>
        <w:tab/>
      </w:r>
    </w:p>
    <w:p w:rsidR="00A8297B" w:rsidRPr="005608B9" w:rsidRDefault="00A3072A" w:rsidP="00A3072A">
      <w:pPr>
        <w:spacing w:line="360" w:lineRule="auto"/>
        <w:ind w:firstLine="1276"/>
        <w:jc w:val="both"/>
        <w:rPr>
          <w:rFonts w:ascii="Times New Roman" w:hAnsi="Times New Roman" w:cs="Times New Roman"/>
          <w:sz w:val="24"/>
          <w:szCs w:val="24"/>
        </w:rPr>
      </w:pPr>
      <w:r w:rsidRPr="005608B9">
        <w:rPr>
          <w:rFonts w:ascii="Times New Roman" w:hAnsi="Times New Roman" w:cs="Times New Roman"/>
          <w:sz w:val="24"/>
          <w:szCs w:val="24"/>
        </w:rPr>
        <w:t>3.5. Retorikos dalykas skirtas įtaigaus kalbėjimo įgūdžiams lavinti. Supažindinama su įvairiais būdais, padėsiančiais kalbėti įdomiai ir įtaigiai. Aptariamos kalbinės ir nekalbinės strategijos, kurias taikant klausytojai nebesnūduriuoja kėdėse, o aktyviai klausosi. Taikomi pratybų, pranešimo pristatymo, darbo porose, komandiniai, stebėjimo metodai. Interaktyvaus užsiėmimo metu dalyviai praktiškai stebės savo kūno kalbą, atliks fizinius pratimus, būtinus kalbos padargams paruošti ir kvėpavimui kontroliuoti, pasakys trumpą kalbą.</w:t>
      </w:r>
    </w:p>
    <w:p w:rsidR="00A8297B" w:rsidRPr="005608B9" w:rsidRDefault="00A8297B" w:rsidP="00A8297B">
      <w:pPr>
        <w:jc w:val="center"/>
        <w:rPr>
          <w:rFonts w:ascii="Times New Roman" w:hAnsi="Times New Roman" w:cs="Times New Roman"/>
          <w:b/>
          <w:sz w:val="24"/>
          <w:szCs w:val="24"/>
        </w:rPr>
      </w:pPr>
      <w:r w:rsidRPr="005608B9">
        <w:rPr>
          <w:rFonts w:ascii="Times New Roman" w:hAnsi="Times New Roman" w:cs="Times New Roman"/>
          <w:b/>
          <w:sz w:val="24"/>
          <w:szCs w:val="24"/>
        </w:rPr>
        <w:t>IV MENAI</w:t>
      </w:r>
    </w:p>
    <w:p w:rsidR="00A8297B" w:rsidRPr="005608B9" w:rsidRDefault="00A8297B" w:rsidP="00A8297B">
      <w:pPr>
        <w:jc w:val="right"/>
        <w:rPr>
          <w:rFonts w:ascii="Times New Roman" w:hAnsi="Times New Roman" w:cs="Times New Roman"/>
          <w:sz w:val="24"/>
          <w:szCs w:val="24"/>
        </w:rPr>
      </w:pPr>
      <w:r w:rsidRPr="005608B9">
        <w:rPr>
          <w:rFonts w:ascii="Times New Roman" w:hAnsi="Times New Roman" w:cs="Times New Roman"/>
          <w:sz w:val="24"/>
          <w:szCs w:val="24"/>
        </w:rPr>
        <w:t>4 lentelė</w:t>
      </w:r>
    </w:p>
    <w:tbl>
      <w:tblPr>
        <w:tblStyle w:val="Lentelstinklelis42"/>
        <w:tblW w:w="0" w:type="auto"/>
        <w:tblInd w:w="108" w:type="dxa"/>
        <w:tblLook w:val="04A0" w:firstRow="1" w:lastRow="0" w:firstColumn="1" w:lastColumn="0" w:noHBand="0" w:noVBand="1"/>
      </w:tblPr>
      <w:tblGrid>
        <w:gridCol w:w="1429"/>
        <w:gridCol w:w="5812"/>
        <w:gridCol w:w="1133"/>
        <w:gridCol w:w="1372"/>
      </w:tblGrid>
      <w:tr w:rsidR="00A3072A" w:rsidRPr="005608B9" w:rsidTr="00EE4785">
        <w:tc>
          <w:tcPr>
            <w:tcW w:w="1287"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Dalykai</w:t>
            </w:r>
          </w:p>
        </w:tc>
        <w:tc>
          <w:tcPr>
            <w:tcW w:w="5941"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Temos</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Valandos</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Vieta</w:t>
            </w:r>
          </w:p>
        </w:tc>
      </w:tr>
      <w:tr w:rsidR="00A3072A" w:rsidRPr="005608B9" w:rsidTr="00EE4785">
        <w:tc>
          <w:tcPr>
            <w:tcW w:w="1287" w:type="dxa"/>
            <w:vMerge w:val="restart"/>
          </w:tcPr>
          <w:p w:rsidR="00A3072A" w:rsidRPr="005608B9" w:rsidRDefault="00A3072A" w:rsidP="00EE4785">
            <w:pPr>
              <w:rPr>
                <w:rFonts w:ascii="Times New Roman" w:hAnsi="Times New Roman" w:cs="Times New Roman"/>
                <w:sz w:val="24"/>
                <w:szCs w:val="24"/>
              </w:rPr>
            </w:pPr>
            <w:r w:rsidRPr="005608B9">
              <w:rPr>
                <w:rFonts w:ascii="Times New Roman" w:hAnsi="Times New Roman" w:cs="Times New Roman"/>
                <w:sz w:val="24"/>
                <w:szCs w:val="24"/>
              </w:rPr>
              <w:t xml:space="preserve">Dailė </w:t>
            </w:r>
          </w:p>
          <w:p w:rsidR="00A3072A" w:rsidRPr="005608B9" w:rsidRDefault="00A3072A" w:rsidP="00EE4785">
            <w:pPr>
              <w:jc w:val="both"/>
              <w:rPr>
                <w:rFonts w:ascii="Times New Roman" w:hAnsi="Times New Roman" w:cs="Times New Roman"/>
                <w:sz w:val="24"/>
                <w:szCs w:val="24"/>
              </w:rPr>
            </w:pPr>
          </w:p>
        </w:tc>
        <w:tc>
          <w:tcPr>
            <w:tcW w:w="5941" w:type="dxa"/>
          </w:tcPr>
          <w:p w:rsidR="00A3072A" w:rsidRPr="005608B9" w:rsidRDefault="00A3072A" w:rsidP="00EE4785">
            <w:pPr>
              <w:jc w:val="both"/>
              <w:rPr>
                <w:rFonts w:ascii="Times New Roman" w:hAnsi="Times New Roman" w:cs="Times New Roman"/>
                <w:bCs/>
                <w:sz w:val="24"/>
                <w:szCs w:val="24"/>
              </w:rPr>
            </w:pPr>
            <w:r w:rsidRPr="005608B9">
              <w:rPr>
                <w:rFonts w:ascii="Times New Roman" w:hAnsi="Times New Roman" w:cs="Times New Roman"/>
                <w:bCs/>
                <w:sz w:val="24"/>
                <w:szCs w:val="24"/>
              </w:rPr>
              <w:t>Dailė ir jos šakos: monotipijų gamyba</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vMerge w:val="restart"/>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VDA</w:t>
            </w:r>
          </w:p>
        </w:tc>
      </w:tr>
      <w:tr w:rsidR="00A3072A" w:rsidRPr="005608B9" w:rsidTr="00EE4785">
        <w:tc>
          <w:tcPr>
            <w:tcW w:w="1287" w:type="dxa"/>
            <w:vMerge/>
          </w:tcPr>
          <w:p w:rsidR="00A3072A" w:rsidRPr="005608B9" w:rsidRDefault="00A3072A" w:rsidP="00EE4785">
            <w:pPr>
              <w:jc w:val="both"/>
              <w:rPr>
                <w:rFonts w:ascii="Times New Roman" w:hAnsi="Times New Roman" w:cs="Times New Roman"/>
                <w:sz w:val="24"/>
                <w:szCs w:val="24"/>
              </w:rPr>
            </w:pPr>
          </w:p>
        </w:tc>
        <w:tc>
          <w:tcPr>
            <w:tcW w:w="5941" w:type="dxa"/>
          </w:tcPr>
          <w:p w:rsidR="00A3072A" w:rsidRPr="005608B9" w:rsidRDefault="00A3072A" w:rsidP="00EE4785">
            <w:pPr>
              <w:jc w:val="both"/>
              <w:rPr>
                <w:rFonts w:ascii="Times New Roman" w:hAnsi="Times New Roman" w:cs="Times New Roman"/>
                <w:bCs/>
                <w:iCs/>
                <w:sz w:val="24"/>
                <w:szCs w:val="24"/>
              </w:rPr>
            </w:pPr>
            <w:r w:rsidRPr="005608B9">
              <w:rPr>
                <w:rFonts w:ascii="Times New Roman" w:hAnsi="Times New Roman" w:cs="Times New Roman"/>
                <w:bCs/>
                <w:iCs/>
                <w:sz w:val="24"/>
                <w:szCs w:val="24"/>
              </w:rPr>
              <w:t>Dailė ir jos šakos: piešinio galimybės</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vMerge/>
          </w:tcPr>
          <w:p w:rsidR="00A3072A" w:rsidRPr="005608B9" w:rsidRDefault="00A3072A" w:rsidP="00EE4785">
            <w:pPr>
              <w:jc w:val="both"/>
              <w:rPr>
                <w:rFonts w:ascii="Times New Roman" w:hAnsi="Times New Roman" w:cs="Times New Roman"/>
                <w:sz w:val="24"/>
                <w:szCs w:val="24"/>
              </w:rPr>
            </w:pPr>
          </w:p>
        </w:tc>
      </w:tr>
      <w:tr w:rsidR="00A3072A" w:rsidRPr="005608B9" w:rsidTr="00EE4785">
        <w:trPr>
          <w:trHeight w:val="111"/>
        </w:trPr>
        <w:tc>
          <w:tcPr>
            <w:tcW w:w="1287"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Architektūra</w:t>
            </w:r>
          </w:p>
        </w:tc>
        <w:tc>
          <w:tcPr>
            <w:tcW w:w="5941" w:type="dxa"/>
          </w:tcPr>
          <w:p w:rsidR="00A3072A" w:rsidRPr="005608B9" w:rsidRDefault="00A3072A" w:rsidP="00EE4785">
            <w:pPr>
              <w:rPr>
                <w:rFonts w:ascii="Times New Roman" w:hAnsi="Times New Roman" w:cs="Times New Roman"/>
                <w:bCs/>
                <w:iCs/>
                <w:sz w:val="24"/>
                <w:szCs w:val="24"/>
              </w:rPr>
            </w:pPr>
            <w:r w:rsidRPr="005608B9">
              <w:rPr>
                <w:rFonts w:ascii="Times New Roman" w:hAnsi="Times New Roman" w:cs="Times New Roman"/>
                <w:bCs/>
                <w:iCs/>
                <w:sz w:val="24"/>
                <w:szCs w:val="24"/>
              </w:rPr>
              <w:t>Architektūra ir jos galimybės: architektūra kasdienybėje</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VDA</w:t>
            </w:r>
          </w:p>
        </w:tc>
      </w:tr>
      <w:tr w:rsidR="00A3072A" w:rsidRPr="005608B9" w:rsidTr="00EE4785">
        <w:trPr>
          <w:trHeight w:val="20"/>
        </w:trPr>
        <w:tc>
          <w:tcPr>
            <w:tcW w:w="1287"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Dizainas</w:t>
            </w:r>
          </w:p>
        </w:tc>
        <w:tc>
          <w:tcPr>
            <w:tcW w:w="5941" w:type="dxa"/>
          </w:tcPr>
          <w:p w:rsidR="00A3072A" w:rsidRPr="005608B9" w:rsidRDefault="00A3072A" w:rsidP="00EE4785">
            <w:pPr>
              <w:rPr>
                <w:rFonts w:ascii="Times New Roman" w:hAnsi="Times New Roman" w:cs="Times New Roman"/>
                <w:bCs/>
                <w:iCs/>
                <w:sz w:val="24"/>
                <w:szCs w:val="24"/>
              </w:rPr>
            </w:pPr>
            <w:r w:rsidRPr="005608B9">
              <w:rPr>
                <w:rFonts w:ascii="Times New Roman" w:hAnsi="Times New Roman" w:cs="Times New Roman"/>
                <w:bCs/>
                <w:iCs/>
                <w:sz w:val="24"/>
                <w:szCs w:val="24"/>
              </w:rPr>
              <w:t xml:space="preserve">Forma ir jos </w:t>
            </w:r>
            <w:proofErr w:type="spellStart"/>
            <w:r w:rsidRPr="005608B9">
              <w:rPr>
                <w:rFonts w:ascii="Times New Roman" w:hAnsi="Times New Roman" w:cs="Times New Roman"/>
                <w:bCs/>
                <w:iCs/>
                <w:sz w:val="24"/>
                <w:szCs w:val="24"/>
              </w:rPr>
              <w:t>tektonika</w:t>
            </w:r>
            <w:proofErr w:type="spellEnd"/>
            <w:r w:rsidRPr="005608B9">
              <w:rPr>
                <w:rFonts w:ascii="Times New Roman" w:hAnsi="Times New Roman" w:cs="Times New Roman"/>
                <w:bCs/>
                <w:iCs/>
                <w:sz w:val="24"/>
                <w:szCs w:val="24"/>
              </w:rPr>
              <w:t xml:space="preserve"> erdvėje</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VDA</w:t>
            </w:r>
          </w:p>
        </w:tc>
      </w:tr>
      <w:tr w:rsidR="00A3072A" w:rsidRPr="005608B9" w:rsidTr="00EE4785">
        <w:trPr>
          <w:trHeight w:val="20"/>
        </w:trPr>
        <w:tc>
          <w:tcPr>
            <w:tcW w:w="1287"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Muzika</w:t>
            </w:r>
          </w:p>
        </w:tc>
        <w:tc>
          <w:tcPr>
            <w:tcW w:w="5941" w:type="dxa"/>
          </w:tcPr>
          <w:p w:rsidR="00A3072A" w:rsidRPr="005608B9" w:rsidRDefault="00A3072A" w:rsidP="00EE4785">
            <w:pPr>
              <w:rPr>
                <w:rFonts w:ascii="Times New Roman" w:hAnsi="Times New Roman" w:cs="Times New Roman"/>
                <w:bCs/>
                <w:iCs/>
                <w:sz w:val="24"/>
                <w:szCs w:val="24"/>
              </w:rPr>
            </w:pPr>
            <w:r w:rsidRPr="005608B9">
              <w:rPr>
                <w:rFonts w:ascii="Times New Roman" w:hAnsi="Times New Roman" w:cs="Times New Roman"/>
                <w:bCs/>
                <w:iCs/>
                <w:sz w:val="24"/>
                <w:szCs w:val="24"/>
              </w:rPr>
              <w:t>Muzika ir žaidimai</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 xml:space="preserve">2 val. </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KVMT</w:t>
            </w:r>
          </w:p>
        </w:tc>
      </w:tr>
      <w:tr w:rsidR="00A3072A" w:rsidRPr="005608B9" w:rsidTr="00EE4785">
        <w:trPr>
          <w:trHeight w:val="20"/>
        </w:trPr>
        <w:tc>
          <w:tcPr>
            <w:tcW w:w="1287"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Šokis</w:t>
            </w:r>
          </w:p>
        </w:tc>
        <w:tc>
          <w:tcPr>
            <w:tcW w:w="5941" w:type="dxa"/>
          </w:tcPr>
          <w:p w:rsidR="00A3072A" w:rsidRPr="005608B9" w:rsidRDefault="00A3072A" w:rsidP="00EE4785">
            <w:pPr>
              <w:rPr>
                <w:rFonts w:ascii="Times New Roman" w:hAnsi="Times New Roman" w:cs="Times New Roman"/>
                <w:bCs/>
                <w:iCs/>
                <w:sz w:val="24"/>
                <w:szCs w:val="24"/>
              </w:rPr>
            </w:pPr>
            <w:r w:rsidRPr="005608B9">
              <w:rPr>
                <w:rFonts w:ascii="Times New Roman" w:hAnsi="Times New Roman" w:cs="Times New Roman"/>
                <w:bCs/>
                <w:iCs/>
                <w:sz w:val="24"/>
                <w:szCs w:val="24"/>
              </w:rPr>
              <w:t>Šokis per žaidimą</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KVMT</w:t>
            </w:r>
          </w:p>
        </w:tc>
      </w:tr>
      <w:tr w:rsidR="00A3072A" w:rsidRPr="005608B9" w:rsidTr="00EE4785">
        <w:trPr>
          <w:trHeight w:val="20"/>
        </w:trPr>
        <w:tc>
          <w:tcPr>
            <w:tcW w:w="1287" w:type="dxa"/>
            <w:vMerge w:val="restart"/>
          </w:tcPr>
          <w:p w:rsidR="00A3072A" w:rsidRPr="005608B9" w:rsidRDefault="00A3072A" w:rsidP="00EE4785">
            <w:pPr>
              <w:rPr>
                <w:rFonts w:ascii="Times New Roman" w:hAnsi="Times New Roman" w:cs="Times New Roman"/>
                <w:sz w:val="24"/>
                <w:szCs w:val="24"/>
              </w:rPr>
            </w:pPr>
            <w:r w:rsidRPr="005608B9">
              <w:rPr>
                <w:rFonts w:ascii="Times New Roman" w:hAnsi="Times New Roman" w:cs="Times New Roman"/>
                <w:sz w:val="24"/>
                <w:szCs w:val="24"/>
              </w:rPr>
              <w:t>Teatras</w:t>
            </w:r>
          </w:p>
          <w:p w:rsidR="00A3072A" w:rsidRPr="005608B9" w:rsidRDefault="00A3072A" w:rsidP="00EE4785">
            <w:pPr>
              <w:jc w:val="both"/>
              <w:rPr>
                <w:rFonts w:ascii="Times New Roman" w:hAnsi="Times New Roman" w:cs="Times New Roman"/>
                <w:sz w:val="24"/>
                <w:szCs w:val="24"/>
              </w:rPr>
            </w:pPr>
          </w:p>
        </w:tc>
        <w:tc>
          <w:tcPr>
            <w:tcW w:w="5941" w:type="dxa"/>
          </w:tcPr>
          <w:p w:rsidR="00A3072A" w:rsidRPr="005608B9" w:rsidRDefault="00A3072A" w:rsidP="00EE4785">
            <w:pPr>
              <w:rPr>
                <w:rFonts w:ascii="Times New Roman" w:hAnsi="Times New Roman" w:cs="Times New Roman"/>
                <w:bCs/>
                <w:iCs/>
                <w:sz w:val="24"/>
                <w:szCs w:val="24"/>
              </w:rPr>
            </w:pPr>
            <w:r w:rsidRPr="005608B9">
              <w:rPr>
                <w:rFonts w:ascii="Times New Roman" w:hAnsi="Times New Roman" w:cs="Times New Roman"/>
                <w:bCs/>
                <w:iCs/>
                <w:sz w:val="24"/>
                <w:szCs w:val="24"/>
              </w:rPr>
              <w:t>Aktoriaus kūrybos paslaptys</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KNDT</w:t>
            </w:r>
          </w:p>
        </w:tc>
      </w:tr>
      <w:tr w:rsidR="00A3072A" w:rsidRPr="005608B9" w:rsidTr="00EE4785">
        <w:trPr>
          <w:trHeight w:val="20"/>
        </w:trPr>
        <w:tc>
          <w:tcPr>
            <w:tcW w:w="1287" w:type="dxa"/>
            <w:vMerge/>
          </w:tcPr>
          <w:p w:rsidR="00A3072A" w:rsidRPr="005608B9" w:rsidRDefault="00A3072A" w:rsidP="00EE4785">
            <w:pPr>
              <w:rPr>
                <w:rFonts w:ascii="Times New Roman" w:hAnsi="Times New Roman" w:cs="Times New Roman"/>
                <w:sz w:val="24"/>
                <w:szCs w:val="24"/>
              </w:rPr>
            </w:pPr>
          </w:p>
        </w:tc>
        <w:tc>
          <w:tcPr>
            <w:tcW w:w="5941" w:type="dxa"/>
          </w:tcPr>
          <w:p w:rsidR="00A3072A" w:rsidRPr="005608B9" w:rsidRDefault="00A3072A" w:rsidP="00EE4785">
            <w:pPr>
              <w:rPr>
                <w:rFonts w:ascii="Times New Roman" w:hAnsi="Times New Roman" w:cs="Times New Roman"/>
                <w:bCs/>
                <w:iCs/>
                <w:sz w:val="24"/>
                <w:szCs w:val="24"/>
              </w:rPr>
            </w:pPr>
            <w:r w:rsidRPr="005608B9">
              <w:rPr>
                <w:rFonts w:ascii="Times New Roman" w:hAnsi="Times New Roman" w:cs="Times New Roman"/>
                <w:bCs/>
                <w:iCs/>
                <w:sz w:val="24"/>
                <w:szCs w:val="24"/>
              </w:rPr>
              <w:t>Kūrybiškumą lavinantys žaidimai</w:t>
            </w:r>
          </w:p>
        </w:tc>
        <w:tc>
          <w:tcPr>
            <w:tcW w:w="1133"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2 val.</w:t>
            </w:r>
          </w:p>
        </w:tc>
        <w:tc>
          <w:tcPr>
            <w:tcW w:w="1385" w:type="dxa"/>
          </w:tcPr>
          <w:p w:rsidR="00A3072A" w:rsidRPr="005608B9" w:rsidRDefault="00A3072A" w:rsidP="00EE4785">
            <w:pPr>
              <w:jc w:val="both"/>
              <w:rPr>
                <w:rFonts w:ascii="Times New Roman" w:hAnsi="Times New Roman" w:cs="Times New Roman"/>
                <w:sz w:val="24"/>
                <w:szCs w:val="24"/>
              </w:rPr>
            </w:pPr>
            <w:r w:rsidRPr="005608B9">
              <w:rPr>
                <w:rFonts w:ascii="Times New Roman" w:hAnsi="Times New Roman" w:cs="Times New Roman"/>
                <w:sz w:val="24"/>
                <w:szCs w:val="24"/>
              </w:rPr>
              <w:t>KNDT</w:t>
            </w:r>
          </w:p>
        </w:tc>
      </w:tr>
    </w:tbl>
    <w:p w:rsidR="00A8297B" w:rsidRPr="005608B9" w:rsidRDefault="00A8297B" w:rsidP="00A8297B">
      <w:pPr>
        <w:jc w:val="both"/>
        <w:rPr>
          <w:rFonts w:ascii="Times New Roman" w:hAnsi="Times New Roman" w:cs="Times New Roman"/>
          <w:sz w:val="24"/>
          <w:szCs w:val="24"/>
        </w:rPr>
      </w:pPr>
    </w:p>
    <w:p w:rsidR="00EB3820" w:rsidRPr="005608B9" w:rsidRDefault="00A8297B" w:rsidP="00EB3820">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r>
      <w:r w:rsidR="00EB3820" w:rsidRPr="005608B9">
        <w:rPr>
          <w:rFonts w:ascii="Times New Roman" w:hAnsi="Times New Roman" w:cs="Times New Roman"/>
          <w:sz w:val="24"/>
          <w:szCs w:val="24"/>
        </w:rPr>
        <w:t xml:space="preserve">4.1. Dailės dalykas skirtas </w:t>
      </w:r>
      <w:proofErr w:type="spellStart"/>
      <w:r w:rsidR="00EB3820" w:rsidRPr="005608B9">
        <w:rPr>
          <w:rFonts w:ascii="Times New Roman" w:hAnsi="Times New Roman" w:cs="Times New Roman"/>
          <w:sz w:val="24"/>
          <w:szCs w:val="24"/>
        </w:rPr>
        <w:t>monotopijos</w:t>
      </w:r>
      <w:proofErr w:type="spellEnd"/>
      <w:r w:rsidR="00EB3820" w:rsidRPr="005608B9">
        <w:rPr>
          <w:rFonts w:ascii="Times New Roman" w:hAnsi="Times New Roman" w:cs="Times New Roman"/>
          <w:sz w:val="24"/>
          <w:szCs w:val="24"/>
        </w:rPr>
        <w:t xml:space="preserve"> ir piešinio konstravimo principams aptarti. Monotipija, tai technologija, kuria yra padaromas tik vienas atspaudas - unikalus ir originalus, antro tokio paties sukurti neįmanoma. Paskaita lavins meninius bei praktinius moksleivių įgūdžius, lygiagrečiai kuriamoms meninėms idėjoms ir vaizdams. Pasitelkiant žaidimo formą, piešinys bus kuriamas su buityje randamais daiktais, taip parodant technikos universalumą, unikalumą bei skatinant moksleivių kūrybiškumą ir eksperimentavimo svarbą kūrybos / mokymosi procese. Kūrybinių dirbtuvių metu bus atliekamos užduotys aptartoje temoje.</w:t>
      </w:r>
    </w:p>
    <w:p w:rsidR="00EB3820" w:rsidRPr="005608B9" w:rsidRDefault="00EB3820" w:rsidP="00EB3820">
      <w:pPr>
        <w:spacing w:after="0" w:line="360" w:lineRule="auto"/>
        <w:ind w:firstLine="1276"/>
        <w:jc w:val="both"/>
        <w:rPr>
          <w:rFonts w:ascii="Times New Roman" w:hAnsi="Times New Roman" w:cs="Times New Roman"/>
          <w:sz w:val="24"/>
          <w:szCs w:val="24"/>
        </w:rPr>
      </w:pPr>
      <w:r w:rsidRPr="005608B9">
        <w:rPr>
          <w:rFonts w:ascii="Times New Roman" w:hAnsi="Times New Roman" w:cs="Times New Roman"/>
          <w:sz w:val="24"/>
          <w:szCs w:val="24"/>
        </w:rPr>
        <w:t xml:space="preserve">4.2. Architektūros dalykas skirtas namo sampratai aptarti. Užsiėmimo metu aptariama namo sąvoka, struktūra, aplinka, pateikiami pavyzdžiai. Moksleiviai kurs savo svajonių butą. Idėjai įgyvendinti ruošiami eskizai, gaminamas maketas. Atskiri maketai jungiami į vieną namą, aptariami gauti rezultatai, gamtinė aplinka, ekologiškumas, estetinė visuma. Įvertinus aptartus rezultatus, </w:t>
      </w:r>
      <w:r w:rsidRPr="005608B9">
        <w:rPr>
          <w:rFonts w:ascii="Times New Roman" w:hAnsi="Times New Roman" w:cs="Times New Roman"/>
          <w:sz w:val="24"/>
          <w:szCs w:val="24"/>
        </w:rPr>
        <w:lastRenderedPageBreak/>
        <w:t>maketai tobulinami, gerinama namo išvaizda, konstruojamos naujos detalės. Užsiėmimų metu kreipiamas dėmesys į kolektyvinį darbą, vaikai skatinami daryti kompromisus, kritiškai įvertinti bendrą darbų rezultatą, atkreipti dėmesį į ekologiškumą, bendros gyvenamosios aplinkos gerinimą.</w:t>
      </w:r>
    </w:p>
    <w:p w:rsidR="00EB3820" w:rsidRPr="005608B9" w:rsidRDefault="00EB3820" w:rsidP="00EB3820">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 xml:space="preserve">                    4.3. Dizaino dalykas skirtas aptarti formai ir jos </w:t>
      </w:r>
      <w:proofErr w:type="spellStart"/>
      <w:r w:rsidRPr="005608B9">
        <w:rPr>
          <w:rFonts w:ascii="Times New Roman" w:hAnsi="Times New Roman" w:cs="Times New Roman"/>
          <w:sz w:val="24"/>
          <w:szCs w:val="24"/>
        </w:rPr>
        <w:t>tektonikai</w:t>
      </w:r>
      <w:proofErr w:type="spellEnd"/>
      <w:r w:rsidRPr="005608B9">
        <w:rPr>
          <w:rFonts w:ascii="Times New Roman" w:hAnsi="Times New Roman" w:cs="Times New Roman"/>
          <w:sz w:val="24"/>
          <w:szCs w:val="24"/>
        </w:rPr>
        <w:t xml:space="preserve"> erdvėje. Forma – iškalbingiausia erdvinės kompozicijos dalis. Erdvinės formos suvokimo ir kūrimo pagrindai apima lipdybą, skulptūrą, erdvinę plastiką, taip pat įvairių medžiagų pažinimą (panaudojimą), elementų jungimo įvairovę. O taip pat erdvinio objekto vietą ir mastelį aplinkoje. Užsiėmimų tikslas - žaidybine forma moksleivius supažindinti su pagrindiniais šios vizualios raiškos elementais ir būdais.</w:t>
      </w:r>
    </w:p>
    <w:p w:rsidR="00EB3820" w:rsidRPr="005608B9" w:rsidRDefault="00EB3820" w:rsidP="00EB3820">
      <w:pPr>
        <w:spacing w:after="0" w:line="360" w:lineRule="auto"/>
        <w:jc w:val="both"/>
        <w:rPr>
          <w:rFonts w:ascii="Times New Roman" w:eastAsia="Calibri" w:hAnsi="Times New Roman" w:cs="Times New Roman"/>
          <w:sz w:val="24"/>
          <w:szCs w:val="24"/>
        </w:rPr>
      </w:pPr>
      <w:r w:rsidRPr="005608B9">
        <w:rPr>
          <w:rFonts w:ascii="Times New Roman" w:hAnsi="Times New Roman" w:cs="Times New Roman"/>
          <w:sz w:val="24"/>
          <w:szCs w:val="24"/>
        </w:rPr>
        <w:tab/>
        <w:t xml:space="preserve">4.4. Muzika ir žaidimai. </w:t>
      </w:r>
      <w:r w:rsidRPr="005608B9">
        <w:rPr>
          <w:rFonts w:ascii="Times New Roman" w:eastAsia="Calibri" w:hAnsi="Times New Roman" w:cs="Times New Roman"/>
          <w:sz w:val="24"/>
          <w:szCs w:val="24"/>
        </w:rPr>
        <w:t>Nuo senovės žmogus norėjo žaisti, o žaidimus lydėjo ritmas ir muzika. Keitėsi žaidimai, kai kurie jų virto ritualais, tačiau juos visados lydėjo muzikos garsai. Net šiandien kompiuterinių žaidimų neįsivaizduojame be muzikinio takelio.</w:t>
      </w:r>
    </w:p>
    <w:p w:rsidR="00EB3820" w:rsidRPr="005608B9" w:rsidRDefault="00EB3820" w:rsidP="00EB3820">
      <w:pPr>
        <w:pStyle w:val="BodyA"/>
        <w:tabs>
          <w:tab w:val="left" w:pos="1298"/>
          <w:tab w:val="left" w:pos="2596"/>
          <w:tab w:val="left" w:pos="3894"/>
          <w:tab w:val="left" w:pos="5192"/>
          <w:tab w:val="left" w:pos="6490"/>
          <w:tab w:val="left" w:pos="7788"/>
          <w:tab w:val="left" w:pos="9086"/>
        </w:tabs>
        <w:spacing w:after="200" w:line="360" w:lineRule="auto"/>
        <w:ind w:firstLine="1276"/>
        <w:jc w:val="both"/>
        <w:rPr>
          <w:rFonts w:ascii="Times New Roman" w:hAnsi="Times New Roman" w:cs="Times New Roman"/>
          <w:sz w:val="24"/>
          <w:szCs w:val="24"/>
        </w:rPr>
      </w:pPr>
      <w:r w:rsidRPr="005608B9">
        <w:rPr>
          <w:rFonts w:ascii="Times New Roman" w:hAnsi="Times New Roman" w:cs="Times New Roman"/>
          <w:sz w:val="24"/>
          <w:szCs w:val="24"/>
        </w:rPr>
        <w:t>4.5</w:t>
      </w:r>
      <w:r w:rsidRPr="005608B9">
        <w:rPr>
          <w:rFonts w:ascii="Times New Roman" w:hAnsi="Times New Roman" w:cs="Times New Roman"/>
          <w:color w:val="auto"/>
          <w:sz w:val="24"/>
          <w:szCs w:val="24"/>
        </w:rPr>
        <w:t xml:space="preserve">. Šokio </w:t>
      </w:r>
      <w:r w:rsidRPr="005608B9">
        <w:rPr>
          <w:rFonts w:ascii="Times New Roman" w:hAnsi="Times New Roman" w:cs="Times New Roman"/>
          <w:sz w:val="24"/>
          <w:szCs w:val="24"/>
        </w:rPr>
        <w:t xml:space="preserve">užsiėmimo tikslas – </w:t>
      </w:r>
      <w:proofErr w:type="spellStart"/>
      <w:r w:rsidRPr="005608B9">
        <w:rPr>
          <w:rFonts w:ascii="Times New Roman" w:hAnsi="Times New Roman" w:cs="Times New Roman"/>
          <w:sz w:val="24"/>
          <w:szCs w:val="24"/>
        </w:rPr>
        <w:t>supaž</w:t>
      </w:r>
      <w:proofErr w:type="spellEnd"/>
      <w:r w:rsidRPr="005608B9">
        <w:rPr>
          <w:rFonts w:ascii="Times New Roman" w:hAnsi="Times New Roman" w:cs="Times New Roman"/>
          <w:sz w:val="24"/>
          <w:szCs w:val="24"/>
          <w:lang w:val="it-IT"/>
        </w:rPr>
        <w:t xml:space="preserve">indinti moksleivius su </w:t>
      </w:r>
      <w:r w:rsidRPr="005608B9">
        <w:rPr>
          <w:rFonts w:ascii="Times New Roman" w:hAnsi="Times New Roman" w:cs="Times New Roman"/>
          <w:sz w:val="24"/>
          <w:szCs w:val="24"/>
        </w:rPr>
        <w:t xml:space="preserve">šokio istorija, jo raida, vystymusi ir virsmu nuo seniausių laikų iki šių </w:t>
      </w:r>
      <w:r w:rsidRPr="005608B9">
        <w:rPr>
          <w:rFonts w:ascii="Times New Roman" w:hAnsi="Times New Roman" w:cs="Times New Roman"/>
          <w:sz w:val="24"/>
          <w:szCs w:val="24"/>
          <w:lang w:val="de-DE"/>
        </w:rPr>
        <w:t>dien</w:t>
      </w:r>
      <w:r w:rsidRPr="005608B9">
        <w:rPr>
          <w:rFonts w:ascii="Times New Roman" w:hAnsi="Times New Roman" w:cs="Times New Roman"/>
          <w:sz w:val="24"/>
          <w:szCs w:val="24"/>
        </w:rPr>
        <w:t>ų. Tai ir senoviniai rūmų š</w:t>
      </w:r>
      <w:r w:rsidRPr="005608B9">
        <w:rPr>
          <w:rFonts w:ascii="Times New Roman" w:hAnsi="Times New Roman" w:cs="Times New Roman"/>
          <w:sz w:val="24"/>
          <w:szCs w:val="24"/>
          <w:lang w:val="it-IT"/>
        </w:rPr>
        <w:t xml:space="preserve">okiai, pirmosios baleto, kaip teatrinio meno </w:t>
      </w:r>
      <w:r w:rsidRPr="005608B9">
        <w:rPr>
          <w:rFonts w:ascii="Times New Roman" w:hAnsi="Times New Roman" w:cs="Times New Roman"/>
          <w:sz w:val="24"/>
          <w:szCs w:val="24"/>
        </w:rPr>
        <w:t>ž</w:t>
      </w:r>
      <w:r w:rsidRPr="005608B9">
        <w:rPr>
          <w:rFonts w:ascii="Times New Roman" w:hAnsi="Times New Roman" w:cs="Times New Roman"/>
          <w:sz w:val="24"/>
          <w:szCs w:val="24"/>
          <w:lang w:val="it-IT"/>
        </w:rPr>
        <w:t>anro u</w:t>
      </w:r>
      <w:proofErr w:type="spellStart"/>
      <w:r w:rsidRPr="005608B9">
        <w:rPr>
          <w:rFonts w:ascii="Times New Roman" w:hAnsi="Times New Roman" w:cs="Times New Roman"/>
          <w:sz w:val="24"/>
          <w:szCs w:val="24"/>
        </w:rPr>
        <w:t>žuomazgos</w:t>
      </w:r>
      <w:proofErr w:type="spellEnd"/>
      <w:r w:rsidRPr="005608B9">
        <w:rPr>
          <w:rFonts w:ascii="Times New Roman" w:hAnsi="Times New Roman" w:cs="Times New Roman"/>
          <w:sz w:val="24"/>
          <w:szCs w:val="24"/>
        </w:rPr>
        <w:t>, baleto meno vystymasis, klasikinis šokis, modernus – iš</w:t>
      </w:r>
      <w:r w:rsidRPr="005608B9">
        <w:rPr>
          <w:rFonts w:ascii="Times New Roman" w:hAnsi="Times New Roman" w:cs="Times New Roman"/>
          <w:sz w:val="24"/>
          <w:szCs w:val="24"/>
          <w:lang w:val="fr-FR"/>
        </w:rPr>
        <w:t>rai</w:t>
      </w:r>
      <w:proofErr w:type="spellStart"/>
      <w:r w:rsidRPr="005608B9">
        <w:rPr>
          <w:rFonts w:ascii="Times New Roman" w:hAnsi="Times New Roman" w:cs="Times New Roman"/>
          <w:sz w:val="24"/>
          <w:szCs w:val="24"/>
        </w:rPr>
        <w:t>škos</w:t>
      </w:r>
      <w:proofErr w:type="spellEnd"/>
      <w:r w:rsidRPr="005608B9">
        <w:rPr>
          <w:rFonts w:ascii="Times New Roman" w:hAnsi="Times New Roman" w:cs="Times New Roman"/>
          <w:sz w:val="24"/>
          <w:szCs w:val="24"/>
        </w:rPr>
        <w:t xml:space="preserve"> šokis, </w:t>
      </w:r>
      <w:proofErr w:type="spellStart"/>
      <w:r w:rsidRPr="005608B9">
        <w:rPr>
          <w:rFonts w:ascii="Times New Roman" w:hAnsi="Times New Roman" w:cs="Times New Roman"/>
          <w:sz w:val="24"/>
          <w:szCs w:val="24"/>
        </w:rPr>
        <w:t>dž</w:t>
      </w:r>
      <w:proofErr w:type="spellEnd"/>
      <w:r w:rsidRPr="005608B9">
        <w:rPr>
          <w:rFonts w:ascii="Times New Roman" w:hAnsi="Times New Roman" w:cs="Times New Roman"/>
          <w:sz w:val="24"/>
          <w:szCs w:val="24"/>
          <w:lang w:val="it-IT"/>
        </w:rPr>
        <w:t xml:space="preserve">iazinis </w:t>
      </w:r>
      <w:r w:rsidRPr="005608B9">
        <w:rPr>
          <w:rFonts w:ascii="Times New Roman" w:hAnsi="Times New Roman" w:cs="Times New Roman"/>
          <w:sz w:val="24"/>
          <w:szCs w:val="24"/>
        </w:rPr>
        <w:t xml:space="preserve">šokis, pramoginis – </w:t>
      </w:r>
      <w:r w:rsidRPr="005608B9">
        <w:rPr>
          <w:rFonts w:ascii="Times New Roman" w:hAnsi="Times New Roman" w:cs="Times New Roman"/>
          <w:sz w:val="24"/>
          <w:szCs w:val="24"/>
          <w:lang w:val="it-IT"/>
        </w:rPr>
        <w:t xml:space="preserve">sportinis </w:t>
      </w:r>
      <w:r w:rsidRPr="005608B9">
        <w:rPr>
          <w:rFonts w:ascii="Times New Roman" w:hAnsi="Times New Roman" w:cs="Times New Roman"/>
          <w:sz w:val="24"/>
          <w:szCs w:val="24"/>
        </w:rPr>
        <w:t xml:space="preserve">šokis. Visa tai pateikti skirtingoms </w:t>
      </w:r>
      <w:proofErr w:type="spellStart"/>
      <w:r w:rsidRPr="005608B9">
        <w:rPr>
          <w:rFonts w:ascii="Times New Roman" w:hAnsi="Times New Roman" w:cs="Times New Roman"/>
          <w:sz w:val="24"/>
          <w:szCs w:val="24"/>
        </w:rPr>
        <w:t>amž</w:t>
      </w:r>
      <w:r w:rsidRPr="005608B9">
        <w:rPr>
          <w:rFonts w:ascii="Times New Roman" w:hAnsi="Times New Roman" w:cs="Times New Roman"/>
          <w:sz w:val="24"/>
          <w:szCs w:val="24"/>
          <w:lang w:val="de-DE"/>
        </w:rPr>
        <w:t>iaus</w:t>
      </w:r>
      <w:proofErr w:type="spellEnd"/>
      <w:r w:rsidRPr="005608B9">
        <w:rPr>
          <w:rFonts w:ascii="Times New Roman" w:hAnsi="Times New Roman" w:cs="Times New Roman"/>
          <w:sz w:val="24"/>
          <w:szCs w:val="24"/>
          <w:lang w:val="de-DE"/>
        </w:rPr>
        <w:t xml:space="preserve"> </w:t>
      </w:r>
      <w:proofErr w:type="spellStart"/>
      <w:r w:rsidRPr="005608B9">
        <w:rPr>
          <w:rFonts w:ascii="Times New Roman" w:hAnsi="Times New Roman" w:cs="Times New Roman"/>
          <w:sz w:val="24"/>
          <w:szCs w:val="24"/>
          <w:lang w:val="de-DE"/>
        </w:rPr>
        <w:t>grup</w:t>
      </w:r>
      <w:proofErr w:type="spellEnd"/>
      <w:r w:rsidRPr="005608B9">
        <w:rPr>
          <w:rFonts w:ascii="Times New Roman" w:hAnsi="Times New Roman" w:cs="Times New Roman"/>
          <w:sz w:val="24"/>
          <w:szCs w:val="24"/>
        </w:rPr>
        <w:t>ė</w:t>
      </w:r>
      <w:r w:rsidRPr="005608B9">
        <w:rPr>
          <w:rFonts w:ascii="Times New Roman" w:hAnsi="Times New Roman" w:cs="Times New Roman"/>
          <w:sz w:val="24"/>
          <w:szCs w:val="24"/>
          <w:lang w:val="pt-PT"/>
        </w:rPr>
        <w:t>ms pagal j</w:t>
      </w:r>
      <w:r w:rsidRPr="005608B9">
        <w:rPr>
          <w:rFonts w:ascii="Times New Roman" w:hAnsi="Times New Roman" w:cs="Times New Roman"/>
          <w:sz w:val="24"/>
          <w:szCs w:val="24"/>
        </w:rPr>
        <w:t xml:space="preserve">ų </w:t>
      </w:r>
      <w:proofErr w:type="spellStart"/>
      <w:r w:rsidRPr="005608B9">
        <w:rPr>
          <w:rFonts w:ascii="Times New Roman" w:hAnsi="Times New Roman" w:cs="Times New Roman"/>
          <w:sz w:val="24"/>
          <w:szCs w:val="24"/>
          <w:lang w:val="de-DE"/>
        </w:rPr>
        <w:t>geb</w:t>
      </w:r>
      <w:proofErr w:type="spellEnd"/>
      <w:r w:rsidRPr="005608B9">
        <w:rPr>
          <w:rFonts w:ascii="Times New Roman" w:hAnsi="Times New Roman" w:cs="Times New Roman"/>
          <w:sz w:val="24"/>
          <w:szCs w:val="24"/>
        </w:rPr>
        <w:t xml:space="preserve">ėjimą suprasti ir sieti informaciją. Visą kasdienę veiklą galima priimti su dideliu rimtumu, bet ilgainiui tai sukelia vaikams nereikalingų įtampų. Todėl šio užsiėmimo tikslas yra žaisti. Visas kasdienis veiklų rimtumas </w:t>
      </w:r>
      <w:proofErr w:type="spellStart"/>
      <w:r w:rsidRPr="005608B9">
        <w:rPr>
          <w:rFonts w:ascii="Times New Roman" w:hAnsi="Times New Roman" w:cs="Times New Roman"/>
          <w:sz w:val="24"/>
          <w:szCs w:val="24"/>
        </w:rPr>
        <w:t>esti</w:t>
      </w:r>
      <w:proofErr w:type="spellEnd"/>
      <w:r w:rsidRPr="005608B9">
        <w:rPr>
          <w:rFonts w:ascii="Times New Roman" w:hAnsi="Times New Roman" w:cs="Times New Roman"/>
          <w:sz w:val="24"/>
          <w:szCs w:val="24"/>
        </w:rPr>
        <w:t xml:space="preserve"> tik požiūris. 1,5 val. smagios veiklos, kurios metu vaikai atskleis savo kūrybinius gebėjimus, pastabumą, vaizduotę, judėjimą erdvėje žaisdami šokį.</w:t>
      </w:r>
    </w:p>
    <w:p w:rsidR="00EB3820" w:rsidRPr="005608B9" w:rsidRDefault="00EB3820" w:rsidP="00EB3820">
      <w:pPr>
        <w:spacing w:after="0" w:line="360" w:lineRule="auto"/>
        <w:jc w:val="both"/>
        <w:rPr>
          <w:rFonts w:ascii="Times New Roman" w:hAnsi="Times New Roman" w:cs="Times New Roman"/>
          <w:sz w:val="24"/>
          <w:szCs w:val="24"/>
        </w:rPr>
      </w:pPr>
      <w:r w:rsidRPr="005608B9">
        <w:rPr>
          <w:rFonts w:ascii="Times New Roman" w:hAnsi="Times New Roman" w:cs="Times New Roman"/>
          <w:sz w:val="24"/>
          <w:szCs w:val="24"/>
        </w:rPr>
        <w:tab/>
        <w:t xml:space="preserve">4.6. Teatro dalykas skirtas teatro menui pažinti ir susipažinti su teatro kūrybos ypatumais. Teatro praktinių užsiėmimų metu siekiama suvokti žaismės ir kūrybiškumo ryšį. Nagrinėjama aktoriaus kūrybinio darbo specifika: </w:t>
      </w:r>
      <w:proofErr w:type="spellStart"/>
      <w:r w:rsidRPr="005608B9">
        <w:rPr>
          <w:rFonts w:ascii="Times New Roman" w:hAnsi="Times New Roman" w:cs="Times New Roman"/>
          <w:sz w:val="24"/>
          <w:szCs w:val="24"/>
        </w:rPr>
        <w:t>užstalinės</w:t>
      </w:r>
      <w:proofErr w:type="spellEnd"/>
      <w:r w:rsidRPr="005608B9">
        <w:rPr>
          <w:rFonts w:ascii="Times New Roman" w:hAnsi="Times New Roman" w:cs="Times New Roman"/>
          <w:sz w:val="24"/>
          <w:szCs w:val="24"/>
        </w:rPr>
        <w:t xml:space="preserve"> repeticijos, asmeninis darbas su tekstu, bendras darbas repeticijoje su kolegomis, kūrybinis dialogas su žiūrovu spektaklio metu. Išklausę dalyko paskaitas mokiniai suvoks teatrinio meno ypatumus, gebės kūrybinės analizės elementus pritaikyti kasdienėse situacijose. Dalyko užsiėmimai vyksta profesionalaus teatro patalpose.</w:t>
      </w:r>
    </w:p>
    <w:p w:rsidR="00A8297B" w:rsidRPr="005608B9" w:rsidRDefault="00EB3820" w:rsidP="00EB3820">
      <w:pPr>
        <w:jc w:val="both"/>
        <w:rPr>
          <w:rFonts w:ascii="Times New Roman" w:hAnsi="Times New Roman" w:cs="Times New Roman"/>
          <w:sz w:val="24"/>
          <w:szCs w:val="24"/>
        </w:rPr>
      </w:pPr>
      <w:r w:rsidRPr="005608B9">
        <w:rPr>
          <w:rFonts w:ascii="Times New Roman" w:hAnsi="Times New Roman" w:cs="Times New Roman"/>
          <w:sz w:val="24"/>
          <w:szCs w:val="24"/>
        </w:rPr>
        <w:t xml:space="preserve">                                         </w:t>
      </w:r>
      <w:r w:rsidR="00A8297B" w:rsidRPr="005608B9">
        <w:rPr>
          <w:rFonts w:ascii="Times New Roman" w:hAnsi="Times New Roman" w:cs="Times New Roman"/>
          <w:sz w:val="24"/>
          <w:szCs w:val="24"/>
        </w:rPr>
        <w:t>_____________________________________</w:t>
      </w:r>
    </w:p>
    <w:sectPr w:rsidR="00A8297B" w:rsidRPr="005608B9" w:rsidSect="00F06FAB">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CF" w:rsidRDefault="004C11CF" w:rsidP="00F06FAB">
      <w:pPr>
        <w:spacing w:after="0" w:line="240" w:lineRule="auto"/>
      </w:pPr>
      <w:r>
        <w:separator/>
      </w:r>
    </w:p>
  </w:endnote>
  <w:endnote w:type="continuationSeparator" w:id="0">
    <w:p w:rsidR="004C11CF" w:rsidRDefault="004C11CF" w:rsidP="00F0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CF" w:rsidRDefault="004C11CF" w:rsidP="00F06FAB">
      <w:pPr>
        <w:spacing w:after="0" w:line="240" w:lineRule="auto"/>
      </w:pPr>
      <w:r>
        <w:separator/>
      </w:r>
    </w:p>
  </w:footnote>
  <w:footnote w:type="continuationSeparator" w:id="0">
    <w:p w:rsidR="004C11CF" w:rsidRDefault="004C11CF" w:rsidP="00F0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85840"/>
      <w:docPartObj>
        <w:docPartGallery w:val="Page Numbers (Top of Page)"/>
        <w:docPartUnique/>
      </w:docPartObj>
    </w:sdtPr>
    <w:sdtEndPr/>
    <w:sdtContent>
      <w:p w:rsidR="00F06FAB" w:rsidRDefault="00F06FAB">
        <w:pPr>
          <w:pStyle w:val="Antrats"/>
          <w:jc w:val="center"/>
        </w:pPr>
        <w:r>
          <w:fldChar w:fldCharType="begin"/>
        </w:r>
        <w:r>
          <w:instrText>PAGE   \* MERGEFORMAT</w:instrText>
        </w:r>
        <w:r>
          <w:fldChar w:fldCharType="separate"/>
        </w:r>
        <w:r w:rsidR="00722EBF">
          <w:rPr>
            <w:noProof/>
          </w:rPr>
          <w:t>5</w:t>
        </w:r>
        <w:r>
          <w:fldChar w:fldCharType="end"/>
        </w:r>
      </w:p>
    </w:sdtContent>
  </w:sdt>
  <w:p w:rsidR="00F06FAB" w:rsidRDefault="00F06FA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1B"/>
    <w:rsid w:val="00052CE3"/>
    <w:rsid w:val="000734D3"/>
    <w:rsid w:val="001C20C6"/>
    <w:rsid w:val="003A676E"/>
    <w:rsid w:val="003E1DF1"/>
    <w:rsid w:val="004A72F4"/>
    <w:rsid w:val="004C11CF"/>
    <w:rsid w:val="004F1657"/>
    <w:rsid w:val="005608B9"/>
    <w:rsid w:val="00653F1B"/>
    <w:rsid w:val="00722EBF"/>
    <w:rsid w:val="00764A3E"/>
    <w:rsid w:val="007A29A1"/>
    <w:rsid w:val="00852761"/>
    <w:rsid w:val="008C2EAB"/>
    <w:rsid w:val="00925FBE"/>
    <w:rsid w:val="00A3072A"/>
    <w:rsid w:val="00A8297B"/>
    <w:rsid w:val="00B00E05"/>
    <w:rsid w:val="00B150E6"/>
    <w:rsid w:val="00BB17DF"/>
    <w:rsid w:val="00C3544C"/>
    <w:rsid w:val="00D54D80"/>
    <w:rsid w:val="00EB3820"/>
    <w:rsid w:val="00EF28E9"/>
    <w:rsid w:val="00F06FAB"/>
    <w:rsid w:val="00F902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29CC5-5091-45C3-B89C-58339205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82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06F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6FAB"/>
  </w:style>
  <w:style w:type="paragraph" w:styleId="Porat">
    <w:name w:val="footer"/>
    <w:basedOn w:val="prastasis"/>
    <w:link w:val="PoratDiagrama"/>
    <w:uiPriority w:val="99"/>
    <w:unhideWhenUsed/>
    <w:rsid w:val="00F06F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6FAB"/>
  </w:style>
  <w:style w:type="table" w:customStyle="1" w:styleId="Lentelstinklelis16">
    <w:name w:val="Lentelės tinklelis16"/>
    <w:basedOn w:val="prastojilentel"/>
    <w:next w:val="Lentelstinklelis"/>
    <w:uiPriority w:val="59"/>
    <w:rsid w:val="003A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5">
    <w:name w:val="Lentelės tinklelis25"/>
    <w:basedOn w:val="prastojilentel"/>
    <w:next w:val="Lentelstinklelis"/>
    <w:uiPriority w:val="59"/>
    <w:rsid w:val="004F16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0">
    <w:name w:val="Lentelės tinklelis30"/>
    <w:basedOn w:val="prastojilentel"/>
    <w:next w:val="Lentelstinklelis"/>
    <w:uiPriority w:val="59"/>
    <w:rsid w:val="00C3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2">
    <w:name w:val="Lentelės tinklelis42"/>
    <w:basedOn w:val="prastojilentel"/>
    <w:next w:val="Lentelstinklelis"/>
    <w:uiPriority w:val="59"/>
    <w:rsid w:val="00A3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EB382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t-L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1959">
      <w:bodyDiv w:val="1"/>
      <w:marLeft w:val="0"/>
      <w:marRight w:val="0"/>
      <w:marTop w:val="0"/>
      <w:marBottom w:val="0"/>
      <w:divBdr>
        <w:top w:val="none" w:sz="0" w:space="0" w:color="auto"/>
        <w:left w:val="none" w:sz="0" w:space="0" w:color="auto"/>
        <w:bottom w:val="none" w:sz="0" w:space="0" w:color="auto"/>
        <w:right w:val="none" w:sz="0" w:space="0" w:color="auto"/>
      </w:divBdr>
    </w:div>
    <w:div w:id="13966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7692</Words>
  <Characters>4386</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Balčiūnas</dc:creator>
  <cp:lastModifiedBy>Gintaras Balčiūnas</cp:lastModifiedBy>
  <cp:revision>2</cp:revision>
  <dcterms:created xsi:type="dcterms:W3CDTF">2022-03-13T20:28:00Z</dcterms:created>
  <dcterms:modified xsi:type="dcterms:W3CDTF">2022-03-13T20:28:00Z</dcterms:modified>
</cp:coreProperties>
</file>