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01" w:rsidRDefault="00E16501" w:rsidP="001112C1">
      <w:pPr>
        <w:spacing w:line="300" w:lineRule="auto"/>
        <w:ind w:left="5942"/>
      </w:pPr>
      <w:r>
        <w:t>PATVIRTINTA</w:t>
      </w:r>
    </w:p>
    <w:p w:rsidR="00E16501" w:rsidRDefault="00E16501" w:rsidP="001112C1">
      <w:pPr>
        <w:spacing w:line="300" w:lineRule="auto"/>
        <w:ind w:left="5942"/>
      </w:pPr>
      <w:r>
        <w:t>Kauno miesto savivaldybės tarybos</w:t>
      </w:r>
    </w:p>
    <w:p w:rsidR="00E16501" w:rsidRDefault="00CA6BEE" w:rsidP="001112C1">
      <w:pPr>
        <w:spacing w:line="300" w:lineRule="auto"/>
        <w:ind w:left="5942"/>
      </w:pPr>
      <w:r>
        <w:t>2019</w:t>
      </w:r>
      <w:r w:rsidR="007A28C1">
        <w:t xml:space="preserve"> m.</w:t>
      </w:r>
      <w:r w:rsidR="005966BD">
        <w:t xml:space="preserve"> </w:t>
      </w:r>
      <w:r w:rsidR="004E10F1">
        <w:t xml:space="preserve">balandžio 30 d. </w:t>
      </w:r>
    </w:p>
    <w:p w:rsidR="00E16501" w:rsidRDefault="00E16501" w:rsidP="001112C1">
      <w:pPr>
        <w:spacing w:line="300" w:lineRule="auto"/>
        <w:ind w:left="5942"/>
      </w:pPr>
      <w:r>
        <w:t xml:space="preserve">sprendimu Nr. </w:t>
      </w:r>
      <w:r w:rsidR="00CA6BEE">
        <w:t>T-</w:t>
      </w:r>
      <w:r w:rsidR="00696308">
        <w:t>178</w:t>
      </w:r>
      <w:bookmarkStart w:id="0" w:name="_GoBack"/>
      <w:bookmarkEnd w:id="0"/>
    </w:p>
    <w:p w:rsidR="00E16501" w:rsidRDefault="00BE1379" w:rsidP="001112C1">
      <w:r>
        <w:tab/>
      </w:r>
      <w:r>
        <w:tab/>
      </w:r>
      <w:r>
        <w:tab/>
      </w:r>
      <w:r w:rsidR="00E16501">
        <w:tab/>
      </w:r>
    </w:p>
    <w:p w:rsidR="00E16501" w:rsidRPr="00C33326" w:rsidRDefault="00E16501" w:rsidP="001112C1">
      <w:pPr>
        <w:jc w:val="center"/>
        <w:rPr>
          <w:b/>
        </w:rPr>
      </w:pPr>
    </w:p>
    <w:p w:rsidR="00E16501" w:rsidRPr="00C33326" w:rsidRDefault="00E16501" w:rsidP="00C33326">
      <w:pPr>
        <w:spacing w:line="360" w:lineRule="auto"/>
        <w:jc w:val="center"/>
        <w:rPr>
          <w:b/>
        </w:rPr>
      </w:pPr>
      <w:r w:rsidRPr="00C33326">
        <w:rPr>
          <w:b/>
        </w:rPr>
        <w:t>KAUNO MIESTO SAVIVALDYBĖS TARYBOS VEIKLOS REGLAMENTO IR PROCEDŪRŲ KOMISIJOS NUOSTATAI</w:t>
      </w:r>
    </w:p>
    <w:p w:rsidR="00E16501" w:rsidRPr="00C33326" w:rsidRDefault="00E16501" w:rsidP="00AB5F67">
      <w:pPr>
        <w:jc w:val="center"/>
        <w:rPr>
          <w:b/>
        </w:rPr>
      </w:pPr>
    </w:p>
    <w:p w:rsidR="007A28C1" w:rsidRDefault="007A28C1" w:rsidP="00C33326">
      <w:pPr>
        <w:spacing w:line="360" w:lineRule="auto"/>
        <w:jc w:val="center"/>
        <w:rPr>
          <w:b/>
        </w:rPr>
      </w:pPr>
      <w:r>
        <w:rPr>
          <w:b/>
        </w:rPr>
        <w:t>I SKYRIUS</w:t>
      </w:r>
      <w:r w:rsidR="00E16501" w:rsidRPr="00C33326">
        <w:rPr>
          <w:b/>
        </w:rPr>
        <w:t xml:space="preserve"> </w:t>
      </w:r>
    </w:p>
    <w:p w:rsidR="00E16501" w:rsidRPr="00C33326" w:rsidRDefault="00E16501" w:rsidP="00C33326">
      <w:pPr>
        <w:spacing w:line="360" w:lineRule="auto"/>
        <w:jc w:val="center"/>
        <w:rPr>
          <w:b/>
        </w:rPr>
      </w:pPr>
      <w:r w:rsidRPr="00C33326">
        <w:rPr>
          <w:b/>
        </w:rPr>
        <w:t>BENDROSIOS NUOSTATOS</w:t>
      </w:r>
    </w:p>
    <w:p w:rsidR="00E16501" w:rsidRDefault="00E16501" w:rsidP="00DA7A5D">
      <w:pPr>
        <w:ind w:firstLine="1080"/>
      </w:pPr>
    </w:p>
    <w:p w:rsidR="00E16501" w:rsidRDefault="00E16501" w:rsidP="00C33326">
      <w:pPr>
        <w:spacing w:line="360" w:lineRule="auto"/>
        <w:ind w:firstLine="1080"/>
        <w:jc w:val="both"/>
      </w:pPr>
      <w:r>
        <w:t>1. Kauno miesto savivaldybės tarybos veiklos reglamento ir procedūrų komisija (toliau – Komisija) sudaryta klausimams, susijusiems su Kauno miesto savivaldybės tarybos veiklos reglamento (toliau – Reglamentas) laikymusi ir Reglament</w:t>
      </w:r>
      <w:r w:rsidR="00C93181">
        <w:t>o</w:t>
      </w:r>
      <w:r>
        <w:t xml:space="preserve"> nustatytų procedūrų taikymu, nagrinėti, taip pat Reglamento pakeitimo ar papildymo projektams rengti ir išvadoms dėl tokių projektų teikti.</w:t>
      </w:r>
    </w:p>
    <w:p w:rsidR="00E16501" w:rsidRDefault="00E16501" w:rsidP="00C33326">
      <w:pPr>
        <w:spacing w:line="360" w:lineRule="auto"/>
        <w:ind w:firstLine="1080"/>
        <w:jc w:val="both"/>
      </w:pPr>
      <w:r>
        <w:t>2. Komisija savo veikloje vadovaujasi Lietuvos Respublikos įstatymais, Kauno miesto savivaldybės tarybos (toliau – Taryba) sprendimais, Reglamentu ir šiais nuostatais.</w:t>
      </w:r>
    </w:p>
    <w:p w:rsidR="00E16501" w:rsidRDefault="00E16501" w:rsidP="001112C1">
      <w:pPr>
        <w:ind w:firstLine="1080"/>
        <w:jc w:val="both"/>
      </w:pPr>
    </w:p>
    <w:p w:rsidR="005845DA" w:rsidRDefault="005845DA" w:rsidP="003732DB">
      <w:pPr>
        <w:spacing w:line="360" w:lineRule="auto"/>
        <w:jc w:val="center"/>
        <w:rPr>
          <w:b/>
        </w:rPr>
      </w:pPr>
      <w:r>
        <w:rPr>
          <w:b/>
        </w:rPr>
        <w:t>II SKYRIUS</w:t>
      </w:r>
    </w:p>
    <w:p w:rsidR="00E16501" w:rsidRPr="00C33326" w:rsidRDefault="00E16501" w:rsidP="003732DB">
      <w:pPr>
        <w:spacing w:line="360" w:lineRule="auto"/>
        <w:jc w:val="center"/>
        <w:rPr>
          <w:b/>
        </w:rPr>
      </w:pPr>
      <w:r w:rsidRPr="00C33326">
        <w:rPr>
          <w:b/>
        </w:rPr>
        <w:t>KOMISIJOS TIKSLA</w:t>
      </w:r>
      <w:r w:rsidR="00DD7B09">
        <w:rPr>
          <w:b/>
        </w:rPr>
        <w:t>S</w:t>
      </w:r>
      <w:r w:rsidRPr="00C33326">
        <w:rPr>
          <w:b/>
        </w:rPr>
        <w:t xml:space="preserve"> IR UŽDAVINIAI</w:t>
      </w:r>
    </w:p>
    <w:p w:rsidR="00E16501" w:rsidRDefault="00E16501" w:rsidP="001112C1">
      <w:pPr>
        <w:ind w:firstLine="1080"/>
        <w:jc w:val="both"/>
      </w:pPr>
    </w:p>
    <w:p w:rsidR="00E16501" w:rsidRDefault="00DA304A" w:rsidP="00C33326">
      <w:pPr>
        <w:spacing w:line="360" w:lineRule="auto"/>
        <w:ind w:firstLine="1080"/>
        <w:jc w:val="both"/>
      </w:pPr>
      <w:r>
        <w:t>3</w:t>
      </w:r>
      <w:r w:rsidR="00E16501">
        <w:t>. Komisijos tikslas – remiantis Lietuvos Respublikos vietos savivaldos įstatymo ir Reglamento nuostatomis padėti Tarybai ugdyti politinę kultūrą ir siekti Reglamento nustatytų procedūrų laikymosi užtikrinimo.</w:t>
      </w:r>
    </w:p>
    <w:p w:rsidR="00E16501" w:rsidRDefault="00DA304A" w:rsidP="00C33326">
      <w:pPr>
        <w:spacing w:line="360" w:lineRule="auto"/>
        <w:ind w:firstLine="1080"/>
        <w:jc w:val="both"/>
      </w:pPr>
      <w:r>
        <w:t>4</w:t>
      </w:r>
      <w:r w:rsidR="00E16501">
        <w:t>. Komisijos uždaviniai:</w:t>
      </w:r>
    </w:p>
    <w:p w:rsidR="00E16501" w:rsidRDefault="00DA304A" w:rsidP="00C33326">
      <w:pPr>
        <w:spacing w:line="360" w:lineRule="auto"/>
        <w:ind w:firstLine="1080"/>
        <w:jc w:val="both"/>
      </w:pPr>
      <w:r>
        <w:t>4</w:t>
      </w:r>
      <w:r w:rsidR="00E16501">
        <w:t>.1. prižiūrėti, kaip laikomasi Reglamento nustatytų procedūrų;</w:t>
      </w:r>
    </w:p>
    <w:p w:rsidR="00E16501" w:rsidRDefault="00DA304A" w:rsidP="00C33326">
      <w:pPr>
        <w:spacing w:line="360" w:lineRule="auto"/>
        <w:ind w:firstLine="1080"/>
        <w:jc w:val="both"/>
      </w:pPr>
      <w:r>
        <w:t>4</w:t>
      </w:r>
      <w:r w:rsidR="00E16501">
        <w:t>.2. spręsti su Reglamento taikymu susijusius klausimus.</w:t>
      </w:r>
    </w:p>
    <w:p w:rsidR="00E16501" w:rsidRDefault="00E16501" w:rsidP="00AB5F67">
      <w:pPr>
        <w:ind w:firstLine="1080"/>
        <w:jc w:val="both"/>
      </w:pPr>
    </w:p>
    <w:p w:rsidR="005845DA" w:rsidRDefault="005845DA" w:rsidP="003732DB">
      <w:pPr>
        <w:spacing w:line="360" w:lineRule="auto"/>
        <w:jc w:val="center"/>
        <w:rPr>
          <w:b/>
        </w:rPr>
      </w:pPr>
      <w:r>
        <w:rPr>
          <w:b/>
        </w:rPr>
        <w:t>III SKYRIUS</w:t>
      </w:r>
    </w:p>
    <w:p w:rsidR="00E16501" w:rsidRPr="00C33326" w:rsidRDefault="00E16501" w:rsidP="003732DB">
      <w:pPr>
        <w:spacing w:line="360" w:lineRule="auto"/>
        <w:jc w:val="center"/>
        <w:rPr>
          <w:b/>
        </w:rPr>
      </w:pPr>
      <w:r w:rsidRPr="00C33326">
        <w:rPr>
          <w:b/>
        </w:rPr>
        <w:t>KOMISIJOS FUNKCIJOS</w:t>
      </w:r>
    </w:p>
    <w:p w:rsidR="00E16501" w:rsidRDefault="00E16501" w:rsidP="00AB5F67">
      <w:pPr>
        <w:ind w:firstLine="1080"/>
        <w:jc w:val="both"/>
      </w:pPr>
    </w:p>
    <w:p w:rsidR="00AB5F67" w:rsidRDefault="00DA304A" w:rsidP="00AB5F67">
      <w:pPr>
        <w:spacing w:line="360" w:lineRule="auto"/>
        <w:ind w:firstLine="1080"/>
        <w:jc w:val="both"/>
      </w:pPr>
      <w:r>
        <w:t>5</w:t>
      </w:r>
      <w:r w:rsidR="00E16501">
        <w:t>. Komisija atlieka šias funkcijas:</w:t>
      </w:r>
    </w:p>
    <w:p w:rsidR="00E16501" w:rsidRDefault="00DA304A" w:rsidP="00AB5F67">
      <w:pPr>
        <w:spacing w:line="360" w:lineRule="auto"/>
        <w:ind w:firstLine="1080"/>
        <w:jc w:val="both"/>
      </w:pPr>
      <w:r>
        <w:t>5</w:t>
      </w:r>
      <w:r w:rsidR="00E16501">
        <w:t xml:space="preserve">.1. savo iniciatyva, </w:t>
      </w:r>
      <w:r w:rsidR="00DD7B09">
        <w:t>Kauno miesto s</w:t>
      </w:r>
      <w:r w:rsidR="00E16501">
        <w:t>avivaldybės</w:t>
      </w:r>
      <w:r w:rsidR="00DD7B09">
        <w:t xml:space="preserve"> (toliau – Savivaldybė)</w:t>
      </w:r>
      <w:r w:rsidR="00E16501">
        <w:t xml:space="preserve"> mero pavedimu arba Tarybos narių ar kitų asmenų prašymu nagrinėja klausimus, susijusius su Reglamento taikymu;</w:t>
      </w:r>
    </w:p>
    <w:p w:rsidR="00E16501" w:rsidRDefault="00DA304A" w:rsidP="00C33326">
      <w:pPr>
        <w:spacing w:line="360" w:lineRule="auto"/>
        <w:ind w:firstLine="1080"/>
        <w:jc w:val="both"/>
      </w:pPr>
      <w:r>
        <w:t>5</w:t>
      </w:r>
      <w:r w:rsidR="00E16501">
        <w:t>.2. teikia išvadas dėl pateiktų Reglamento pakeitimo ar papildymo projektų;</w:t>
      </w:r>
    </w:p>
    <w:p w:rsidR="00E16501" w:rsidRDefault="00DA304A" w:rsidP="00C33326">
      <w:pPr>
        <w:spacing w:line="360" w:lineRule="auto"/>
        <w:ind w:firstLine="1080"/>
        <w:jc w:val="both"/>
      </w:pPr>
      <w:r>
        <w:t>5</w:t>
      </w:r>
      <w:r w:rsidR="00E16501">
        <w:t>.3. savo iniciatyva, Savivaldybės mero pavedimu arba Tarybos narių prašymu rengia ir teikia Tarybai svarstyti Reglamento pakeitimo ar papildymo projektus;</w:t>
      </w:r>
    </w:p>
    <w:p w:rsidR="00E16501" w:rsidRDefault="00DA304A" w:rsidP="00C33326">
      <w:pPr>
        <w:spacing w:line="360" w:lineRule="auto"/>
        <w:ind w:firstLine="1080"/>
        <w:jc w:val="both"/>
      </w:pPr>
      <w:r>
        <w:t>5</w:t>
      </w:r>
      <w:r w:rsidR="00E16501">
        <w:t>.4. teikia išvadas dėl procedūrinių ginčų.</w:t>
      </w:r>
    </w:p>
    <w:p w:rsidR="005845DA" w:rsidRDefault="005845DA" w:rsidP="00C33326">
      <w:pPr>
        <w:spacing w:line="360" w:lineRule="auto"/>
        <w:jc w:val="center"/>
        <w:rPr>
          <w:b/>
        </w:rPr>
      </w:pPr>
      <w:r>
        <w:rPr>
          <w:b/>
        </w:rPr>
        <w:lastRenderedPageBreak/>
        <w:t>IV SKYRIUS</w:t>
      </w:r>
    </w:p>
    <w:p w:rsidR="00E16501" w:rsidRPr="00C33326" w:rsidRDefault="00E16501" w:rsidP="00C33326">
      <w:pPr>
        <w:spacing w:line="360" w:lineRule="auto"/>
        <w:jc w:val="center"/>
        <w:rPr>
          <w:b/>
        </w:rPr>
      </w:pPr>
      <w:r w:rsidRPr="00C33326">
        <w:rPr>
          <w:b/>
        </w:rPr>
        <w:t xml:space="preserve">KOMISIJOS </w:t>
      </w:r>
      <w:r w:rsidR="004000A3">
        <w:rPr>
          <w:b/>
        </w:rPr>
        <w:t xml:space="preserve">SUDARYMAS IR </w:t>
      </w:r>
      <w:r w:rsidRPr="00C33326">
        <w:rPr>
          <w:b/>
        </w:rPr>
        <w:t>DARBO ORGANIZAVIMAS</w:t>
      </w:r>
    </w:p>
    <w:p w:rsidR="00E16501" w:rsidRDefault="00E16501" w:rsidP="001112C1">
      <w:pPr>
        <w:ind w:firstLine="1080"/>
        <w:jc w:val="both"/>
      </w:pPr>
    </w:p>
    <w:p w:rsidR="00CC3783" w:rsidRDefault="00D8351C" w:rsidP="00C33326">
      <w:pPr>
        <w:spacing w:line="360" w:lineRule="auto"/>
        <w:ind w:firstLine="1080"/>
        <w:jc w:val="both"/>
      </w:pPr>
      <w:r>
        <w:t>6</w:t>
      </w:r>
      <w:r w:rsidR="00DA304A">
        <w:t xml:space="preserve">. </w:t>
      </w:r>
      <w:r w:rsidR="00CC3783" w:rsidRPr="001E2073">
        <w:t xml:space="preserve">Komisiją savo </w:t>
      </w:r>
      <w:r w:rsidR="00CC3783">
        <w:t>kadencijos laikotarpiui</w:t>
      </w:r>
      <w:r w:rsidR="00CC3783" w:rsidRPr="001E2073">
        <w:t xml:space="preserve"> sudaro Taryba. Komisijos pirmininkas </w:t>
      </w:r>
      <w:r w:rsidR="00EE5244">
        <w:t>renkamas</w:t>
      </w:r>
      <w:r w:rsidR="00CC3783" w:rsidRPr="001E2073">
        <w:t xml:space="preserve"> </w:t>
      </w:r>
      <w:r w:rsidR="00CC3783">
        <w:t xml:space="preserve">teisės aktų </w:t>
      </w:r>
      <w:r w:rsidR="00CC3783" w:rsidRPr="001E2073">
        <w:t>nustatyta tvarka.</w:t>
      </w:r>
      <w:r w:rsidR="00CC3783" w:rsidRPr="00CC3783">
        <w:t xml:space="preserve"> </w:t>
      </w:r>
      <w:r w:rsidR="00CC3783" w:rsidRPr="001E2073">
        <w:t xml:space="preserve">Komisijos pirmininko siūlymu jo pavaduotojas išrenkamas per pirmąjį Komisijos posėdį </w:t>
      </w:r>
      <w:r w:rsidR="00EE5244">
        <w:t xml:space="preserve">dalyvaujančių Komisijos narių </w:t>
      </w:r>
      <w:r w:rsidR="00CC3783" w:rsidRPr="001E2073">
        <w:t>balsų dauguma.</w:t>
      </w:r>
    </w:p>
    <w:p w:rsidR="00E16501" w:rsidRDefault="00D8351C" w:rsidP="00C33326">
      <w:pPr>
        <w:spacing w:line="360" w:lineRule="auto"/>
        <w:ind w:firstLine="1080"/>
        <w:jc w:val="both"/>
      </w:pPr>
      <w:r>
        <w:t>7</w:t>
      </w:r>
      <w:r w:rsidR="00E16501">
        <w:t>. Komisijai atstovauja, jos darbą organizuoja ir posėdžiams vadovauja Komisijos pirmininkas.</w:t>
      </w:r>
      <w:r w:rsidR="001E2073">
        <w:t xml:space="preserve"> </w:t>
      </w:r>
    </w:p>
    <w:p w:rsidR="00E16501" w:rsidRDefault="00D8351C" w:rsidP="00C33326">
      <w:pPr>
        <w:spacing w:line="360" w:lineRule="auto"/>
        <w:ind w:firstLine="1080"/>
        <w:jc w:val="both"/>
      </w:pPr>
      <w:r>
        <w:t>8</w:t>
      </w:r>
      <w:r w:rsidR="00E16501">
        <w:t xml:space="preserve">. Komisijos posėdžiai šaukiami prireikus. Tai atlieka ir posėdžiams pirmininkauja Komisijos pirmininkas, o kai jo nėra, – Komisijos pirmininko pavaduotojas. </w:t>
      </w:r>
    </w:p>
    <w:p w:rsidR="00E16501" w:rsidRDefault="00D8351C" w:rsidP="00C33326">
      <w:pPr>
        <w:spacing w:line="360" w:lineRule="auto"/>
        <w:ind w:firstLine="1080"/>
        <w:jc w:val="both"/>
      </w:pPr>
      <w:r>
        <w:t>9</w:t>
      </w:r>
      <w:r w:rsidR="00E16501">
        <w:t>. Posėdis yra teisėtas, jeigu jame dalyvauja daugiau kaip pusė Komisijos narių. Jeigu Komisijos pirmininkas ir pavaduotojas negali dalyvauti posėdyje, Komisijos pirmininkas (pavaduotojas) paveda kuriam nors Komisijos nariui vadovauti posėdžiui.</w:t>
      </w:r>
      <w:r w:rsidR="00DD7B09">
        <w:t xml:space="preserve"> </w:t>
      </w:r>
    </w:p>
    <w:p w:rsidR="00E16501" w:rsidRDefault="00DA304A" w:rsidP="00C33326">
      <w:pPr>
        <w:spacing w:line="360" w:lineRule="auto"/>
        <w:ind w:firstLine="1080"/>
        <w:jc w:val="both"/>
      </w:pPr>
      <w:r>
        <w:t>1</w:t>
      </w:r>
      <w:r w:rsidR="00D8351C">
        <w:t>0</w:t>
      </w:r>
      <w:r w:rsidR="00E16501">
        <w:t xml:space="preserve">. Komisija procedūrinius klausimus nagrinėja Savivaldybės mero ar Tarybos posėdžio pirmininko pavedimu. Kiti klausimai Komisijos posėdžiuose nagrinėjami Tarybos, Tarybos komitetų ir komisijų </w:t>
      </w:r>
      <w:r w:rsidR="00DD7B09">
        <w:t>pirmininkų</w:t>
      </w:r>
      <w:r w:rsidR="00E16501">
        <w:t>, kitų Tarybos narių arba Komisijos iniciatyva.</w:t>
      </w:r>
      <w:r w:rsidR="00DD7B09">
        <w:t xml:space="preserve"> </w:t>
      </w:r>
    </w:p>
    <w:p w:rsidR="00E16501" w:rsidRDefault="00DA304A" w:rsidP="00C33326">
      <w:pPr>
        <w:spacing w:line="360" w:lineRule="auto"/>
        <w:ind w:firstLine="1080"/>
        <w:jc w:val="both"/>
      </w:pPr>
      <w:r>
        <w:t>1</w:t>
      </w:r>
      <w:r w:rsidR="00D8351C">
        <w:t>1</w:t>
      </w:r>
      <w:r w:rsidR="00E16501">
        <w:t>. Siūlymas svarstyti Komisijos posėdyje pateikiamas raštu, išdėstant klausimo esmę, motyvus, argumentus, nurodant pažeidimus, jei reikia, atitinkamus duomenis (posėdžio protokolą, spaudoje skelbtus straipsnius, garso, vaizdo įrašus ir kt.).</w:t>
      </w:r>
      <w:r w:rsidR="00DD7B09">
        <w:t xml:space="preserve"> </w:t>
      </w:r>
    </w:p>
    <w:p w:rsidR="00E16501" w:rsidRDefault="00DA304A" w:rsidP="00C33326">
      <w:pPr>
        <w:spacing w:line="360" w:lineRule="auto"/>
        <w:ind w:firstLine="1080"/>
        <w:jc w:val="both"/>
      </w:pPr>
      <w:r>
        <w:t>1</w:t>
      </w:r>
      <w:r w:rsidR="00D8351C">
        <w:t>2</w:t>
      </w:r>
      <w:r w:rsidR="00E16501">
        <w:t>. Išnagrinėjusi procedūrinius klausimus, Komisija gali priimti tokius sprendimus:</w:t>
      </w:r>
      <w:r w:rsidR="00DD7B09">
        <w:t xml:space="preserve"> </w:t>
      </w:r>
    </w:p>
    <w:p w:rsidR="00E16501" w:rsidRDefault="00DA304A" w:rsidP="00C33326">
      <w:pPr>
        <w:spacing w:line="360" w:lineRule="auto"/>
        <w:ind w:firstLine="1080"/>
        <w:jc w:val="both"/>
      </w:pPr>
      <w:r>
        <w:t>1</w:t>
      </w:r>
      <w:r w:rsidR="00D8351C">
        <w:t>2</w:t>
      </w:r>
      <w:r w:rsidR="00E16501">
        <w:t>.1. nustatyti, ar buvo pažeistas Reglamentas ir kiti teisės aktai;</w:t>
      </w:r>
    </w:p>
    <w:p w:rsidR="00E16501" w:rsidRDefault="00DA304A" w:rsidP="00C33326">
      <w:pPr>
        <w:spacing w:line="360" w:lineRule="auto"/>
        <w:ind w:firstLine="1080"/>
        <w:jc w:val="both"/>
      </w:pPr>
      <w:r>
        <w:t>1</w:t>
      </w:r>
      <w:r w:rsidR="00D8351C">
        <w:t>2</w:t>
      </w:r>
      <w:r w:rsidR="00E16501">
        <w:t>.2. jei buvo pažeidimų, siūlyti, kad klausimo svarstymas būtų atidėtas; siūlyti Tarybai atlikti procedūrinius veiksmus, kuriais būtų pašalinti pažeidimai.</w:t>
      </w:r>
    </w:p>
    <w:p w:rsidR="00E16501" w:rsidRDefault="00DA304A" w:rsidP="00C33326">
      <w:pPr>
        <w:spacing w:line="360" w:lineRule="auto"/>
        <w:ind w:firstLine="1080"/>
        <w:jc w:val="both"/>
      </w:pPr>
      <w:r>
        <w:t>1</w:t>
      </w:r>
      <w:r w:rsidR="00D8351C">
        <w:t>3</w:t>
      </w:r>
      <w:r w:rsidR="00E16501">
        <w:t>. Sprendimai priimami posėdyje dalyvaujančių Komisijos narių balsų dauguma. Balsams pasiskirsčius po lygiai</w:t>
      </w:r>
      <w:r w:rsidR="00C93181">
        <w:t>,</w:t>
      </w:r>
      <w:r w:rsidR="00E16501">
        <w:t xml:space="preserve"> lemia Komisijos (posėdžio) pirmininko balsas. Atskiroji Komisijos narių nuomonė įrašoma į protokolą. </w:t>
      </w:r>
    </w:p>
    <w:p w:rsidR="00E16501" w:rsidRDefault="00DA304A" w:rsidP="00C33326">
      <w:pPr>
        <w:spacing w:line="360" w:lineRule="auto"/>
        <w:ind w:firstLine="1080"/>
        <w:jc w:val="both"/>
      </w:pPr>
      <w:r>
        <w:t>1</w:t>
      </w:r>
      <w:r w:rsidR="00D8351C">
        <w:t>4</w:t>
      </w:r>
      <w:r w:rsidR="00E16501">
        <w:t xml:space="preserve">. Komisijos posėdžiai protokoluojami. Komisijos posėdžių protokolus pasirašo Komisijos (posėdžio) pirmininkas ir sekretorius. Komisijos išvadas, pasiūlymus ir kitus dokumentus pasirašo Komisijos pirmininkas. </w:t>
      </w:r>
    </w:p>
    <w:p w:rsidR="00E16501" w:rsidRDefault="00D8351C" w:rsidP="00C33326">
      <w:pPr>
        <w:spacing w:line="360" w:lineRule="auto"/>
        <w:ind w:firstLine="1080"/>
        <w:jc w:val="both"/>
      </w:pPr>
      <w:r>
        <w:t>15</w:t>
      </w:r>
      <w:r w:rsidR="00E16501">
        <w:t>. Komisijos posėdžių protokolus rašo, dokumentus tvarko ir Komisijos pirmininko nurodymu reikiamus dokumentus rengia Komisijos sekretorius. Komisijos sekretoriaus pareigas atlieka Tarybos</w:t>
      </w:r>
      <w:r w:rsidR="00C93181">
        <w:t xml:space="preserve"> ir mero</w:t>
      </w:r>
      <w:r w:rsidR="00E16501">
        <w:t xml:space="preserve"> sekretoriato darbuotojas.</w:t>
      </w:r>
    </w:p>
    <w:p w:rsidR="00E16501" w:rsidRDefault="00D8351C" w:rsidP="00C33326">
      <w:pPr>
        <w:spacing w:line="360" w:lineRule="auto"/>
        <w:ind w:firstLine="1080"/>
        <w:jc w:val="both"/>
      </w:pPr>
      <w:r>
        <w:t>16</w:t>
      </w:r>
      <w:r w:rsidR="00E16501">
        <w:t>. Komisiją aptarnauja Savivaldybės administracija.</w:t>
      </w:r>
    </w:p>
    <w:p w:rsidR="00C33326" w:rsidRDefault="00C33326" w:rsidP="00C33326">
      <w:pPr>
        <w:spacing w:line="360" w:lineRule="auto"/>
        <w:ind w:firstLine="1080"/>
        <w:jc w:val="both"/>
      </w:pPr>
    </w:p>
    <w:p w:rsidR="00F94329" w:rsidRDefault="00F94329" w:rsidP="00C33326">
      <w:pPr>
        <w:spacing w:line="360" w:lineRule="auto"/>
        <w:ind w:firstLine="1080"/>
        <w:jc w:val="both"/>
      </w:pPr>
    </w:p>
    <w:p w:rsidR="00F94329" w:rsidRDefault="00F94329" w:rsidP="00C33326">
      <w:pPr>
        <w:spacing w:line="360" w:lineRule="auto"/>
        <w:ind w:firstLine="1080"/>
        <w:jc w:val="both"/>
      </w:pPr>
    </w:p>
    <w:p w:rsidR="005845DA" w:rsidRDefault="005845DA" w:rsidP="00C33326">
      <w:pPr>
        <w:spacing w:line="360" w:lineRule="auto"/>
        <w:jc w:val="center"/>
        <w:rPr>
          <w:b/>
        </w:rPr>
      </w:pPr>
      <w:r>
        <w:rPr>
          <w:b/>
        </w:rPr>
        <w:lastRenderedPageBreak/>
        <w:t>V SKYRIUS</w:t>
      </w:r>
    </w:p>
    <w:p w:rsidR="00E16501" w:rsidRPr="00C33326" w:rsidRDefault="00E16501" w:rsidP="00C33326">
      <w:pPr>
        <w:spacing w:line="360" w:lineRule="auto"/>
        <w:jc w:val="center"/>
        <w:rPr>
          <w:b/>
        </w:rPr>
      </w:pPr>
      <w:r w:rsidRPr="00C33326">
        <w:rPr>
          <w:b/>
        </w:rPr>
        <w:t>KOMISIJOS NARIŲ, KOMISIJOS TEISĖS IR PAREIGOS</w:t>
      </w:r>
    </w:p>
    <w:p w:rsidR="00E16501" w:rsidRDefault="00E16501" w:rsidP="00AB5F67">
      <w:pPr>
        <w:ind w:firstLine="1080"/>
        <w:jc w:val="both"/>
      </w:pPr>
    </w:p>
    <w:p w:rsidR="00E16501" w:rsidRDefault="00D8351C" w:rsidP="00C33326">
      <w:pPr>
        <w:spacing w:line="360" w:lineRule="auto"/>
        <w:ind w:firstLine="1080"/>
        <w:jc w:val="both"/>
      </w:pPr>
      <w:r>
        <w:t>17</w:t>
      </w:r>
      <w:r w:rsidR="00E16501">
        <w:t>. Komisijos nariai turi šias teises:</w:t>
      </w:r>
    </w:p>
    <w:p w:rsidR="00E16501" w:rsidRDefault="00D8351C" w:rsidP="00C33326">
      <w:pPr>
        <w:spacing w:line="360" w:lineRule="auto"/>
        <w:ind w:firstLine="1080"/>
        <w:jc w:val="both"/>
      </w:pPr>
      <w:r>
        <w:t>17</w:t>
      </w:r>
      <w:r w:rsidR="00E16501">
        <w:t>.1. siūlyti Komisijai svarstyti klausimus, susijusius su Reglamento taikymu;</w:t>
      </w:r>
      <w:r w:rsidR="007053DA">
        <w:t xml:space="preserve"> </w:t>
      </w:r>
    </w:p>
    <w:p w:rsidR="00E16501" w:rsidRDefault="00D8351C" w:rsidP="00C33326">
      <w:pPr>
        <w:spacing w:line="360" w:lineRule="auto"/>
        <w:ind w:firstLine="1080"/>
        <w:jc w:val="both"/>
      </w:pPr>
      <w:r>
        <w:t>17</w:t>
      </w:r>
      <w:r w:rsidR="00E16501">
        <w:t>.2. teikti Komisijai išvadų ir sprendimų projektus, siūlymus.</w:t>
      </w:r>
    </w:p>
    <w:p w:rsidR="00E16501" w:rsidRDefault="00D8351C" w:rsidP="00C33326">
      <w:pPr>
        <w:spacing w:line="360" w:lineRule="auto"/>
        <w:ind w:firstLine="1080"/>
        <w:jc w:val="both"/>
      </w:pPr>
      <w:r>
        <w:t>18</w:t>
      </w:r>
      <w:r w:rsidR="00E16501">
        <w:t>. Komisijos narys privalo:</w:t>
      </w:r>
      <w:r w:rsidR="007053DA">
        <w:t xml:space="preserve"> </w:t>
      </w:r>
    </w:p>
    <w:p w:rsidR="00E16501" w:rsidRDefault="00D8351C" w:rsidP="00C33326">
      <w:pPr>
        <w:spacing w:line="360" w:lineRule="auto"/>
        <w:ind w:firstLine="1080"/>
        <w:jc w:val="both"/>
      </w:pPr>
      <w:r>
        <w:t>18</w:t>
      </w:r>
      <w:r w:rsidR="00E16501">
        <w:t xml:space="preserve">.1. dalyvauti Komisijos posėdžiuose. Jei Komisijos narys į posėdį atvykti negali, jis apie tai, nurodydamas neatvykimo priežastis, turi iš anksto pranešti Komisijos pirmininkui, kai jo nėra, – </w:t>
      </w:r>
      <w:r w:rsidR="007053DA">
        <w:t xml:space="preserve">Komisijos </w:t>
      </w:r>
      <w:r w:rsidR="00E16501">
        <w:t>pirmininko pavaduotojui;</w:t>
      </w:r>
      <w:r w:rsidR="007053DA">
        <w:t xml:space="preserve"> </w:t>
      </w:r>
    </w:p>
    <w:p w:rsidR="00E16501" w:rsidRDefault="00D8351C" w:rsidP="00C33326">
      <w:pPr>
        <w:spacing w:line="360" w:lineRule="auto"/>
        <w:ind w:firstLine="1080"/>
        <w:jc w:val="both"/>
      </w:pPr>
      <w:r>
        <w:t>18</w:t>
      </w:r>
      <w:r w:rsidR="00E16501">
        <w:t>.2. vykdyti Komisijos, jos pirmininko pavedimus;</w:t>
      </w:r>
      <w:r w:rsidR="007053DA">
        <w:t xml:space="preserve"> </w:t>
      </w:r>
    </w:p>
    <w:p w:rsidR="00E16501" w:rsidRDefault="00D8351C" w:rsidP="00C33326">
      <w:pPr>
        <w:spacing w:line="360" w:lineRule="auto"/>
        <w:ind w:firstLine="1080"/>
        <w:jc w:val="both"/>
      </w:pPr>
      <w:r>
        <w:t>18</w:t>
      </w:r>
      <w:r w:rsidR="00E16501">
        <w:t xml:space="preserve">.3. vadovautis Lietuvos Respublikos Konstitucija, įstatymais, Lietuvos Respublikos valstybės politikų elgesio kodekso nuostatomis ir kitais teisės aktais. </w:t>
      </w:r>
    </w:p>
    <w:p w:rsidR="00E16501" w:rsidRDefault="00D8351C" w:rsidP="00C33326">
      <w:pPr>
        <w:spacing w:line="360" w:lineRule="auto"/>
        <w:ind w:firstLine="1080"/>
        <w:jc w:val="both"/>
      </w:pPr>
      <w:r>
        <w:t>19</w:t>
      </w:r>
      <w:r w:rsidR="00E16501">
        <w:t>. Komisija turi teisę:</w:t>
      </w:r>
    </w:p>
    <w:p w:rsidR="00E16501" w:rsidRDefault="00D8351C" w:rsidP="00C33326">
      <w:pPr>
        <w:spacing w:line="360" w:lineRule="auto"/>
        <w:ind w:firstLine="1080"/>
        <w:jc w:val="both"/>
      </w:pPr>
      <w:r>
        <w:t>19</w:t>
      </w:r>
      <w:r w:rsidR="00E16501">
        <w:t>.1. pasitelkti specialistus (ekspertus), kreiptis į valstybės, mokslo ir studijų institucijas, švietimo įstaigas su prašymu pateikti išvadas ir kitokią reikiamą medžiagą, pakviesti į savo posėdžius valstybės institucijų, išskyrus teismus, atstovus iš anksto su jais suderintu laiku ir išklausyti jų informaciją;</w:t>
      </w:r>
    </w:p>
    <w:p w:rsidR="00E16501" w:rsidRDefault="00D8351C" w:rsidP="00C33326">
      <w:pPr>
        <w:spacing w:line="360" w:lineRule="auto"/>
        <w:ind w:firstLine="1080"/>
        <w:jc w:val="both"/>
      </w:pPr>
      <w:r>
        <w:t>19</w:t>
      </w:r>
      <w:r w:rsidR="00E16501">
        <w:t>.2. kviesti į savo posėdžius Tarybos narius ir Savivaldybės administracijos atstovus;</w:t>
      </w:r>
    </w:p>
    <w:p w:rsidR="00E16501" w:rsidRDefault="00D8351C" w:rsidP="00C33326">
      <w:pPr>
        <w:spacing w:line="360" w:lineRule="auto"/>
        <w:ind w:firstLine="1080"/>
        <w:jc w:val="both"/>
      </w:pPr>
      <w:r>
        <w:t>19</w:t>
      </w:r>
      <w:r w:rsidR="00E16501">
        <w:t>.3. gauti iš Savivaldybės administracijos padalinių Komisijos darbui reikiamą informaciją ir dokumentus;</w:t>
      </w:r>
    </w:p>
    <w:p w:rsidR="00E16501" w:rsidRDefault="00D8351C" w:rsidP="00C33326">
      <w:pPr>
        <w:spacing w:line="360" w:lineRule="auto"/>
        <w:ind w:firstLine="1080"/>
        <w:jc w:val="both"/>
      </w:pPr>
      <w:r>
        <w:t>19</w:t>
      </w:r>
      <w:r w:rsidR="00E16501">
        <w:t>.4. naudotis Savivaldybės administracijai priklausančiomis techninėmis ir organizacinėmis priemonėmis.</w:t>
      </w:r>
    </w:p>
    <w:p w:rsidR="00E16501" w:rsidRPr="00C33326" w:rsidRDefault="00E16501" w:rsidP="001112C1">
      <w:pPr>
        <w:jc w:val="center"/>
        <w:rPr>
          <w:b/>
        </w:rPr>
      </w:pPr>
    </w:p>
    <w:p w:rsidR="005845DA" w:rsidRDefault="005845DA" w:rsidP="00C33326">
      <w:pPr>
        <w:spacing w:line="360" w:lineRule="auto"/>
        <w:jc w:val="center"/>
        <w:rPr>
          <w:b/>
        </w:rPr>
      </w:pPr>
      <w:r>
        <w:rPr>
          <w:b/>
        </w:rPr>
        <w:t>VI SKYRIUS</w:t>
      </w:r>
    </w:p>
    <w:p w:rsidR="00E16501" w:rsidRPr="00C33326" w:rsidRDefault="00D8351C" w:rsidP="00C33326">
      <w:pPr>
        <w:spacing w:line="360" w:lineRule="auto"/>
        <w:jc w:val="center"/>
        <w:rPr>
          <w:b/>
        </w:rPr>
      </w:pPr>
      <w:r>
        <w:rPr>
          <w:b/>
        </w:rPr>
        <w:t>BAIGIAMOSIOS NUOSTATOS</w:t>
      </w:r>
    </w:p>
    <w:p w:rsidR="00E16501" w:rsidRDefault="00E16501" w:rsidP="00CC3783">
      <w:pPr>
        <w:ind w:firstLine="1080"/>
        <w:jc w:val="both"/>
      </w:pPr>
    </w:p>
    <w:p w:rsidR="00CC3783" w:rsidRDefault="00D8351C" w:rsidP="00CC3783">
      <w:pPr>
        <w:pStyle w:val="Pagrindinistekstas2"/>
        <w:ind w:right="0" w:firstLine="1080"/>
      </w:pPr>
      <w:r>
        <w:t>20</w:t>
      </w:r>
      <w:r w:rsidR="00CC3783">
        <w:t xml:space="preserve">. Komisija yra atskaitinga Tarybai ir atsiskaito </w:t>
      </w:r>
      <w:r w:rsidR="007053DA">
        <w:t>R</w:t>
      </w:r>
      <w:r w:rsidR="00CC3783">
        <w:t>eglamento nustatyta tvarka.</w:t>
      </w:r>
      <w:r w:rsidR="007053DA">
        <w:t xml:space="preserve"> </w:t>
      </w:r>
    </w:p>
    <w:p w:rsidR="00CC3783" w:rsidRDefault="00D8351C" w:rsidP="00CC3783">
      <w:pPr>
        <w:pStyle w:val="Pagrindinistekstas2"/>
        <w:ind w:right="0" w:firstLine="1080"/>
      </w:pPr>
      <w:r>
        <w:t>21</w:t>
      </w:r>
      <w:r w:rsidR="00CC3783">
        <w:t>. Komisija sudaroma</w:t>
      </w:r>
      <w:r w:rsidR="007053DA">
        <w:t xml:space="preserve"> ir </w:t>
      </w:r>
      <w:r w:rsidR="007053DA" w:rsidRPr="007053DA">
        <w:t>naikinama</w:t>
      </w:r>
      <w:r w:rsidR="00CC3783">
        <w:t>, jos sudėtis</w:t>
      </w:r>
      <w:r w:rsidR="007053DA" w:rsidRPr="007053DA">
        <w:rPr>
          <w:szCs w:val="24"/>
          <w:lang w:eastAsia="lt-LT"/>
        </w:rPr>
        <w:t xml:space="preserve"> </w:t>
      </w:r>
      <w:r w:rsidR="007053DA" w:rsidRPr="007053DA">
        <w:t>keičiama</w:t>
      </w:r>
      <w:r w:rsidR="00CC3783">
        <w:t>, jos nuostatai tvirtinami, keičiami ir pripažįstami netekusiais galios Tarybos sprendimu.</w:t>
      </w:r>
      <w:r w:rsidR="007053DA">
        <w:t xml:space="preserve"> </w:t>
      </w:r>
    </w:p>
    <w:p w:rsidR="00E16501" w:rsidRDefault="00D8351C" w:rsidP="00CC3783">
      <w:pPr>
        <w:tabs>
          <w:tab w:val="left" w:pos="1134"/>
        </w:tabs>
        <w:spacing w:line="360" w:lineRule="auto"/>
        <w:ind w:firstLine="1080"/>
        <w:jc w:val="both"/>
      </w:pPr>
      <w:r>
        <w:t>22</w:t>
      </w:r>
      <w:r w:rsidR="00CC3783">
        <w:t>. Komisijos posėdžių protokolai ir kiti dokumentai saugomi Lietuvos Respublikos dokumentų ir archyvų įstatymo ir kitų teisės aktų nustatyta tvarka ir terminais.</w:t>
      </w:r>
      <w:r w:rsidR="002F47EF">
        <w:t xml:space="preserve"> </w:t>
      </w:r>
    </w:p>
    <w:p w:rsidR="00E16501" w:rsidRDefault="00E16501" w:rsidP="00CC3783">
      <w:pPr>
        <w:spacing w:line="360" w:lineRule="auto"/>
        <w:ind w:firstLine="1134"/>
        <w:jc w:val="both"/>
      </w:pPr>
    </w:p>
    <w:p w:rsidR="00132F07" w:rsidRDefault="00E16501" w:rsidP="00C33326">
      <w:pPr>
        <w:spacing w:line="360" w:lineRule="auto"/>
        <w:jc w:val="center"/>
      </w:pPr>
      <w:r>
        <w:t>____________________________________</w:t>
      </w:r>
    </w:p>
    <w:sectPr w:rsidR="00132F07" w:rsidSect="001112C1">
      <w:headerReference w:type="even" r:id="rId7"/>
      <w:headerReference w:type="default" r:id="rId8"/>
      <w:pgSz w:w="11906" w:h="16838"/>
      <w:pgMar w:top="1276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98" w:rsidRDefault="00C20098">
      <w:r>
        <w:separator/>
      </w:r>
    </w:p>
  </w:endnote>
  <w:endnote w:type="continuationSeparator" w:id="0">
    <w:p w:rsidR="00C20098" w:rsidRDefault="00C2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98" w:rsidRDefault="00C20098">
      <w:r>
        <w:separator/>
      </w:r>
    </w:p>
  </w:footnote>
  <w:footnote w:type="continuationSeparator" w:id="0">
    <w:p w:rsidR="00C20098" w:rsidRDefault="00C2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DA" w:rsidRDefault="005845DA" w:rsidP="00A55B4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93181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5845DA" w:rsidRDefault="005845D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DA" w:rsidRDefault="005845DA" w:rsidP="00A55B4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96308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5845DA" w:rsidRDefault="005845D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01"/>
    <w:rsid w:val="000041F6"/>
    <w:rsid w:val="000062C2"/>
    <w:rsid w:val="000063E1"/>
    <w:rsid w:val="00006C14"/>
    <w:rsid w:val="000165D1"/>
    <w:rsid w:val="00021C6C"/>
    <w:rsid w:val="0002218E"/>
    <w:rsid w:val="00026036"/>
    <w:rsid w:val="00034D25"/>
    <w:rsid w:val="00040A18"/>
    <w:rsid w:val="00043D84"/>
    <w:rsid w:val="00064DFA"/>
    <w:rsid w:val="000774DF"/>
    <w:rsid w:val="00084749"/>
    <w:rsid w:val="0009084E"/>
    <w:rsid w:val="000A1141"/>
    <w:rsid w:val="000A262B"/>
    <w:rsid w:val="000A3187"/>
    <w:rsid w:val="000B2667"/>
    <w:rsid w:val="000B4DE4"/>
    <w:rsid w:val="000C6BD4"/>
    <w:rsid w:val="000C73BF"/>
    <w:rsid w:val="000D1D02"/>
    <w:rsid w:val="000D3531"/>
    <w:rsid w:val="000D7536"/>
    <w:rsid w:val="000F2CDC"/>
    <w:rsid w:val="001079F9"/>
    <w:rsid w:val="001112C1"/>
    <w:rsid w:val="00117528"/>
    <w:rsid w:val="001219FE"/>
    <w:rsid w:val="00123C90"/>
    <w:rsid w:val="00132F07"/>
    <w:rsid w:val="00134825"/>
    <w:rsid w:val="00146166"/>
    <w:rsid w:val="00150887"/>
    <w:rsid w:val="00157C02"/>
    <w:rsid w:val="00161076"/>
    <w:rsid w:val="001647D2"/>
    <w:rsid w:val="00180E3B"/>
    <w:rsid w:val="00181E11"/>
    <w:rsid w:val="00183335"/>
    <w:rsid w:val="00183F83"/>
    <w:rsid w:val="0018483F"/>
    <w:rsid w:val="001857A4"/>
    <w:rsid w:val="00191537"/>
    <w:rsid w:val="00192030"/>
    <w:rsid w:val="00192572"/>
    <w:rsid w:val="00194022"/>
    <w:rsid w:val="001A7A05"/>
    <w:rsid w:val="001B07B7"/>
    <w:rsid w:val="001B2777"/>
    <w:rsid w:val="001C5C0D"/>
    <w:rsid w:val="001C5C38"/>
    <w:rsid w:val="001E1226"/>
    <w:rsid w:val="001E2073"/>
    <w:rsid w:val="001E3317"/>
    <w:rsid w:val="001E64D2"/>
    <w:rsid w:val="001F18E7"/>
    <w:rsid w:val="001F1F3A"/>
    <w:rsid w:val="002070A5"/>
    <w:rsid w:val="00211A65"/>
    <w:rsid w:val="00217C55"/>
    <w:rsid w:val="00220A55"/>
    <w:rsid w:val="0022313B"/>
    <w:rsid w:val="00245070"/>
    <w:rsid w:val="002548C0"/>
    <w:rsid w:val="00260720"/>
    <w:rsid w:val="00266F7A"/>
    <w:rsid w:val="002715C3"/>
    <w:rsid w:val="0027207F"/>
    <w:rsid w:val="00282FCE"/>
    <w:rsid w:val="0028550F"/>
    <w:rsid w:val="00290A07"/>
    <w:rsid w:val="002967E3"/>
    <w:rsid w:val="00297F85"/>
    <w:rsid w:val="002A198A"/>
    <w:rsid w:val="002A4226"/>
    <w:rsid w:val="002B64D1"/>
    <w:rsid w:val="002C1458"/>
    <w:rsid w:val="002D3A6D"/>
    <w:rsid w:val="002D4DEA"/>
    <w:rsid w:val="002F17D4"/>
    <w:rsid w:val="002F47EF"/>
    <w:rsid w:val="002F76A8"/>
    <w:rsid w:val="00303603"/>
    <w:rsid w:val="00304639"/>
    <w:rsid w:val="00305401"/>
    <w:rsid w:val="0030740B"/>
    <w:rsid w:val="003108F0"/>
    <w:rsid w:val="003227B4"/>
    <w:rsid w:val="00334D61"/>
    <w:rsid w:val="00350CB6"/>
    <w:rsid w:val="00363BC1"/>
    <w:rsid w:val="00371712"/>
    <w:rsid w:val="003732DB"/>
    <w:rsid w:val="00373631"/>
    <w:rsid w:val="00383CA1"/>
    <w:rsid w:val="00385D03"/>
    <w:rsid w:val="00387E57"/>
    <w:rsid w:val="0039016E"/>
    <w:rsid w:val="003913E0"/>
    <w:rsid w:val="00392DF5"/>
    <w:rsid w:val="003A4683"/>
    <w:rsid w:val="003A5B04"/>
    <w:rsid w:val="003A66AC"/>
    <w:rsid w:val="003B12D4"/>
    <w:rsid w:val="003B6952"/>
    <w:rsid w:val="003C4070"/>
    <w:rsid w:val="003C40BF"/>
    <w:rsid w:val="003C44CA"/>
    <w:rsid w:val="003C6E09"/>
    <w:rsid w:val="003D1237"/>
    <w:rsid w:val="003E14D1"/>
    <w:rsid w:val="003F3518"/>
    <w:rsid w:val="003F3B7F"/>
    <w:rsid w:val="004000A3"/>
    <w:rsid w:val="004101E4"/>
    <w:rsid w:val="00411229"/>
    <w:rsid w:val="004335CC"/>
    <w:rsid w:val="00442283"/>
    <w:rsid w:val="00446388"/>
    <w:rsid w:val="00454227"/>
    <w:rsid w:val="0047255D"/>
    <w:rsid w:val="0049262D"/>
    <w:rsid w:val="004B4746"/>
    <w:rsid w:val="004B4778"/>
    <w:rsid w:val="004C0070"/>
    <w:rsid w:val="004C21CD"/>
    <w:rsid w:val="004C37B0"/>
    <w:rsid w:val="004C3F72"/>
    <w:rsid w:val="004D6D0F"/>
    <w:rsid w:val="004E10F1"/>
    <w:rsid w:val="004E3B5D"/>
    <w:rsid w:val="004E7695"/>
    <w:rsid w:val="005030AC"/>
    <w:rsid w:val="00505322"/>
    <w:rsid w:val="00511989"/>
    <w:rsid w:val="00512587"/>
    <w:rsid w:val="00513B40"/>
    <w:rsid w:val="0051514B"/>
    <w:rsid w:val="00516BC7"/>
    <w:rsid w:val="00524AEC"/>
    <w:rsid w:val="00525AD5"/>
    <w:rsid w:val="005263F0"/>
    <w:rsid w:val="00527AF6"/>
    <w:rsid w:val="00530D90"/>
    <w:rsid w:val="00531CF9"/>
    <w:rsid w:val="00533978"/>
    <w:rsid w:val="00534C7E"/>
    <w:rsid w:val="00534F32"/>
    <w:rsid w:val="00536E9F"/>
    <w:rsid w:val="00537E0A"/>
    <w:rsid w:val="00542622"/>
    <w:rsid w:val="0054516D"/>
    <w:rsid w:val="00547FC4"/>
    <w:rsid w:val="0055548D"/>
    <w:rsid w:val="00561F2B"/>
    <w:rsid w:val="0056278C"/>
    <w:rsid w:val="005711BB"/>
    <w:rsid w:val="0057360E"/>
    <w:rsid w:val="005845DA"/>
    <w:rsid w:val="005874D1"/>
    <w:rsid w:val="00591845"/>
    <w:rsid w:val="005943A7"/>
    <w:rsid w:val="005950B8"/>
    <w:rsid w:val="00596339"/>
    <w:rsid w:val="00596520"/>
    <w:rsid w:val="005966BD"/>
    <w:rsid w:val="005B34D9"/>
    <w:rsid w:val="005B4C12"/>
    <w:rsid w:val="005D19D5"/>
    <w:rsid w:val="005D47B0"/>
    <w:rsid w:val="005D5112"/>
    <w:rsid w:val="005E441B"/>
    <w:rsid w:val="005F0C06"/>
    <w:rsid w:val="005F5922"/>
    <w:rsid w:val="00600091"/>
    <w:rsid w:val="00603272"/>
    <w:rsid w:val="00610851"/>
    <w:rsid w:val="00617920"/>
    <w:rsid w:val="00617B28"/>
    <w:rsid w:val="006211A6"/>
    <w:rsid w:val="00625AD7"/>
    <w:rsid w:val="0062604D"/>
    <w:rsid w:val="006346EE"/>
    <w:rsid w:val="00642705"/>
    <w:rsid w:val="00666B17"/>
    <w:rsid w:val="0068339B"/>
    <w:rsid w:val="00686CF6"/>
    <w:rsid w:val="00690B77"/>
    <w:rsid w:val="00693628"/>
    <w:rsid w:val="00696308"/>
    <w:rsid w:val="0069681B"/>
    <w:rsid w:val="006977CD"/>
    <w:rsid w:val="006B1477"/>
    <w:rsid w:val="006B7296"/>
    <w:rsid w:val="006C2225"/>
    <w:rsid w:val="006D4861"/>
    <w:rsid w:val="006E6292"/>
    <w:rsid w:val="006F4756"/>
    <w:rsid w:val="006F5758"/>
    <w:rsid w:val="00703B10"/>
    <w:rsid w:val="007053DA"/>
    <w:rsid w:val="0071119A"/>
    <w:rsid w:val="007148C9"/>
    <w:rsid w:val="00721040"/>
    <w:rsid w:val="00731012"/>
    <w:rsid w:val="00736493"/>
    <w:rsid w:val="00740562"/>
    <w:rsid w:val="00744765"/>
    <w:rsid w:val="007466B4"/>
    <w:rsid w:val="00756C42"/>
    <w:rsid w:val="00760D81"/>
    <w:rsid w:val="0076186E"/>
    <w:rsid w:val="0076285B"/>
    <w:rsid w:val="00765130"/>
    <w:rsid w:val="00771489"/>
    <w:rsid w:val="007728FD"/>
    <w:rsid w:val="00772CFD"/>
    <w:rsid w:val="00776CE9"/>
    <w:rsid w:val="00780CC2"/>
    <w:rsid w:val="00785884"/>
    <w:rsid w:val="007A28C1"/>
    <w:rsid w:val="007A70AD"/>
    <w:rsid w:val="007B0796"/>
    <w:rsid w:val="007B3344"/>
    <w:rsid w:val="007C3D5E"/>
    <w:rsid w:val="007C57BE"/>
    <w:rsid w:val="007D2F55"/>
    <w:rsid w:val="007E1042"/>
    <w:rsid w:val="007F1A54"/>
    <w:rsid w:val="00801F60"/>
    <w:rsid w:val="00802430"/>
    <w:rsid w:val="00812B52"/>
    <w:rsid w:val="00812BF1"/>
    <w:rsid w:val="008147A5"/>
    <w:rsid w:val="00830D25"/>
    <w:rsid w:val="00832733"/>
    <w:rsid w:val="00832F61"/>
    <w:rsid w:val="00841918"/>
    <w:rsid w:val="0084318A"/>
    <w:rsid w:val="00844B89"/>
    <w:rsid w:val="00852BC2"/>
    <w:rsid w:val="008543FC"/>
    <w:rsid w:val="008574BA"/>
    <w:rsid w:val="008616D2"/>
    <w:rsid w:val="00863A45"/>
    <w:rsid w:val="00872399"/>
    <w:rsid w:val="008A522B"/>
    <w:rsid w:val="008B4D9B"/>
    <w:rsid w:val="008B73C6"/>
    <w:rsid w:val="008B7613"/>
    <w:rsid w:val="008C488B"/>
    <w:rsid w:val="008C4EC3"/>
    <w:rsid w:val="008C6899"/>
    <w:rsid w:val="008E12D2"/>
    <w:rsid w:val="008E2665"/>
    <w:rsid w:val="008E2C3C"/>
    <w:rsid w:val="008E4181"/>
    <w:rsid w:val="008E66B0"/>
    <w:rsid w:val="00902204"/>
    <w:rsid w:val="009240D0"/>
    <w:rsid w:val="00937A31"/>
    <w:rsid w:val="00946999"/>
    <w:rsid w:val="00951176"/>
    <w:rsid w:val="00955026"/>
    <w:rsid w:val="0095505F"/>
    <w:rsid w:val="009568EF"/>
    <w:rsid w:val="00957A61"/>
    <w:rsid w:val="009703BE"/>
    <w:rsid w:val="00975EAB"/>
    <w:rsid w:val="00987C68"/>
    <w:rsid w:val="00991340"/>
    <w:rsid w:val="009936F1"/>
    <w:rsid w:val="009A1E29"/>
    <w:rsid w:val="009A2A15"/>
    <w:rsid w:val="009A7E78"/>
    <w:rsid w:val="009B4005"/>
    <w:rsid w:val="009C3846"/>
    <w:rsid w:val="009C46B2"/>
    <w:rsid w:val="009C688C"/>
    <w:rsid w:val="009C758C"/>
    <w:rsid w:val="009D21B8"/>
    <w:rsid w:val="009E2C16"/>
    <w:rsid w:val="009E7175"/>
    <w:rsid w:val="009F1622"/>
    <w:rsid w:val="009F20A7"/>
    <w:rsid w:val="009F293A"/>
    <w:rsid w:val="00A070CD"/>
    <w:rsid w:val="00A07145"/>
    <w:rsid w:val="00A128BE"/>
    <w:rsid w:val="00A16BF4"/>
    <w:rsid w:val="00A30A49"/>
    <w:rsid w:val="00A31D5C"/>
    <w:rsid w:val="00A34FA8"/>
    <w:rsid w:val="00A36C07"/>
    <w:rsid w:val="00A4202A"/>
    <w:rsid w:val="00A53FF5"/>
    <w:rsid w:val="00A55B47"/>
    <w:rsid w:val="00A570C0"/>
    <w:rsid w:val="00A6323F"/>
    <w:rsid w:val="00A657B7"/>
    <w:rsid w:val="00A66DF6"/>
    <w:rsid w:val="00A83665"/>
    <w:rsid w:val="00AA4B58"/>
    <w:rsid w:val="00AB183E"/>
    <w:rsid w:val="00AB1935"/>
    <w:rsid w:val="00AB5F67"/>
    <w:rsid w:val="00AC7529"/>
    <w:rsid w:val="00AD0126"/>
    <w:rsid w:val="00AD6AAD"/>
    <w:rsid w:val="00AE21FC"/>
    <w:rsid w:val="00AE3DEA"/>
    <w:rsid w:val="00AF380B"/>
    <w:rsid w:val="00B102AA"/>
    <w:rsid w:val="00B15EDC"/>
    <w:rsid w:val="00B17F51"/>
    <w:rsid w:val="00B25956"/>
    <w:rsid w:val="00B26C90"/>
    <w:rsid w:val="00B272AE"/>
    <w:rsid w:val="00B27E11"/>
    <w:rsid w:val="00B307E0"/>
    <w:rsid w:val="00B37C2C"/>
    <w:rsid w:val="00B5145F"/>
    <w:rsid w:val="00B6011E"/>
    <w:rsid w:val="00B6157E"/>
    <w:rsid w:val="00B62153"/>
    <w:rsid w:val="00B732D2"/>
    <w:rsid w:val="00B94FAC"/>
    <w:rsid w:val="00B95CDC"/>
    <w:rsid w:val="00B97CB3"/>
    <w:rsid w:val="00BA7436"/>
    <w:rsid w:val="00BB0C36"/>
    <w:rsid w:val="00BB1DC2"/>
    <w:rsid w:val="00BC1BF4"/>
    <w:rsid w:val="00BC4340"/>
    <w:rsid w:val="00BC6DD8"/>
    <w:rsid w:val="00BD1DAE"/>
    <w:rsid w:val="00BD560F"/>
    <w:rsid w:val="00BD7347"/>
    <w:rsid w:val="00BE1379"/>
    <w:rsid w:val="00BF43B4"/>
    <w:rsid w:val="00BF56DA"/>
    <w:rsid w:val="00C06271"/>
    <w:rsid w:val="00C20098"/>
    <w:rsid w:val="00C2025B"/>
    <w:rsid w:val="00C2587E"/>
    <w:rsid w:val="00C30374"/>
    <w:rsid w:val="00C31794"/>
    <w:rsid w:val="00C321CB"/>
    <w:rsid w:val="00C33326"/>
    <w:rsid w:val="00C51BD2"/>
    <w:rsid w:val="00C56F82"/>
    <w:rsid w:val="00C56FB9"/>
    <w:rsid w:val="00C607C5"/>
    <w:rsid w:val="00C63FCC"/>
    <w:rsid w:val="00C6421E"/>
    <w:rsid w:val="00C642DF"/>
    <w:rsid w:val="00C67944"/>
    <w:rsid w:val="00C765B9"/>
    <w:rsid w:val="00C76B32"/>
    <w:rsid w:val="00C83DF3"/>
    <w:rsid w:val="00C92B9B"/>
    <w:rsid w:val="00C93181"/>
    <w:rsid w:val="00C9376A"/>
    <w:rsid w:val="00C9562D"/>
    <w:rsid w:val="00CA1DC4"/>
    <w:rsid w:val="00CA210E"/>
    <w:rsid w:val="00CA6BEE"/>
    <w:rsid w:val="00CA738A"/>
    <w:rsid w:val="00CA77C9"/>
    <w:rsid w:val="00CA7EDD"/>
    <w:rsid w:val="00CB048D"/>
    <w:rsid w:val="00CC3783"/>
    <w:rsid w:val="00CC44A7"/>
    <w:rsid w:val="00CC529B"/>
    <w:rsid w:val="00CD03FF"/>
    <w:rsid w:val="00CD190A"/>
    <w:rsid w:val="00CD5A10"/>
    <w:rsid w:val="00CD72D7"/>
    <w:rsid w:val="00CE3F2E"/>
    <w:rsid w:val="00CE463F"/>
    <w:rsid w:val="00CF239B"/>
    <w:rsid w:val="00CF32C4"/>
    <w:rsid w:val="00CF3A3D"/>
    <w:rsid w:val="00D022D7"/>
    <w:rsid w:val="00D10513"/>
    <w:rsid w:val="00D14977"/>
    <w:rsid w:val="00D33E0F"/>
    <w:rsid w:val="00D35D49"/>
    <w:rsid w:val="00D430E7"/>
    <w:rsid w:val="00D61532"/>
    <w:rsid w:val="00D652F5"/>
    <w:rsid w:val="00D658E1"/>
    <w:rsid w:val="00D73375"/>
    <w:rsid w:val="00D7617C"/>
    <w:rsid w:val="00D8351C"/>
    <w:rsid w:val="00D90F80"/>
    <w:rsid w:val="00DA2CE6"/>
    <w:rsid w:val="00DA2F21"/>
    <w:rsid w:val="00DA304A"/>
    <w:rsid w:val="00DA6C39"/>
    <w:rsid w:val="00DA7A5D"/>
    <w:rsid w:val="00DB70BD"/>
    <w:rsid w:val="00DC04DA"/>
    <w:rsid w:val="00DC76A1"/>
    <w:rsid w:val="00DD150B"/>
    <w:rsid w:val="00DD24AB"/>
    <w:rsid w:val="00DD58C1"/>
    <w:rsid w:val="00DD7B09"/>
    <w:rsid w:val="00DD7ED2"/>
    <w:rsid w:val="00DE360E"/>
    <w:rsid w:val="00DF3373"/>
    <w:rsid w:val="00DF5075"/>
    <w:rsid w:val="00E015E1"/>
    <w:rsid w:val="00E10DA2"/>
    <w:rsid w:val="00E15124"/>
    <w:rsid w:val="00E16501"/>
    <w:rsid w:val="00E25733"/>
    <w:rsid w:val="00E259CD"/>
    <w:rsid w:val="00E34004"/>
    <w:rsid w:val="00E409D8"/>
    <w:rsid w:val="00E41B47"/>
    <w:rsid w:val="00E41DFD"/>
    <w:rsid w:val="00E46F39"/>
    <w:rsid w:val="00E51FD6"/>
    <w:rsid w:val="00E54DDA"/>
    <w:rsid w:val="00E55C16"/>
    <w:rsid w:val="00E73CFA"/>
    <w:rsid w:val="00E73F71"/>
    <w:rsid w:val="00E7524F"/>
    <w:rsid w:val="00E90E83"/>
    <w:rsid w:val="00E9788E"/>
    <w:rsid w:val="00EB1451"/>
    <w:rsid w:val="00EC25BF"/>
    <w:rsid w:val="00EC6209"/>
    <w:rsid w:val="00ED0E62"/>
    <w:rsid w:val="00ED3734"/>
    <w:rsid w:val="00EE4240"/>
    <w:rsid w:val="00EE5244"/>
    <w:rsid w:val="00F02B66"/>
    <w:rsid w:val="00F250C0"/>
    <w:rsid w:val="00F273AD"/>
    <w:rsid w:val="00F40E41"/>
    <w:rsid w:val="00F5241B"/>
    <w:rsid w:val="00F57454"/>
    <w:rsid w:val="00F808C6"/>
    <w:rsid w:val="00F8561C"/>
    <w:rsid w:val="00F941A7"/>
    <w:rsid w:val="00F94329"/>
    <w:rsid w:val="00FA702B"/>
    <w:rsid w:val="00FC4E25"/>
    <w:rsid w:val="00FC5A06"/>
    <w:rsid w:val="00FD46BF"/>
    <w:rsid w:val="00FE0D78"/>
    <w:rsid w:val="00FE2439"/>
    <w:rsid w:val="00FE4A5D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0383F"/>
  <w15:docId w15:val="{9B368019-1A6D-4431-B4ED-8B386B47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547FC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547FC4"/>
  </w:style>
  <w:style w:type="character" w:styleId="Hipersaitas">
    <w:name w:val="Hyperlink"/>
    <w:rsid w:val="00BE1379"/>
    <w:rPr>
      <w:color w:val="0000FF"/>
      <w:u w:val="single"/>
    </w:rPr>
  </w:style>
  <w:style w:type="character" w:styleId="Perirtashipersaitas">
    <w:name w:val="FollowedHyperlink"/>
    <w:rsid w:val="00BE1379"/>
    <w:rPr>
      <w:color w:val="800080"/>
      <w:u w:val="single"/>
    </w:rPr>
  </w:style>
  <w:style w:type="paragraph" w:styleId="Debesliotekstas">
    <w:name w:val="Balloon Text"/>
    <w:basedOn w:val="prastasis"/>
    <w:semiHidden/>
    <w:rsid w:val="007B3344"/>
    <w:rPr>
      <w:rFonts w:ascii="Tahoma" w:hAnsi="Tahoma" w:cs="Tahoma"/>
      <w:sz w:val="16"/>
      <w:szCs w:val="16"/>
    </w:rPr>
  </w:style>
  <w:style w:type="paragraph" w:styleId="Pagrindinistekstas2">
    <w:name w:val="Body Text 2"/>
    <w:basedOn w:val="prastasis"/>
    <w:link w:val="Pagrindinistekstas2Diagrama"/>
    <w:rsid w:val="00CC3783"/>
    <w:pPr>
      <w:tabs>
        <w:tab w:val="left" w:pos="1134"/>
      </w:tabs>
      <w:spacing w:line="360" w:lineRule="auto"/>
      <w:ind w:right="-58"/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C378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5A63-C6A4-4321-BABF-FB713BA7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5128</Characters>
  <Application>Microsoft Office Word</Application>
  <DocSecurity>0</DocSecurity>
  <Lines>42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NUOSTATAI</vt:lpstr>
      <vt:lpstr>PATVIRTINTA</vt:lpstr>
    </vt:vector>
  </TitlesOfParts>
  <Company>Kauno m. sav.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subject>KAUNO MIESTO SAVIVALDYBĖS TARYBOS VEIKLOS REGLAMENTO IR PROCEDŪRŲ KOMISIJOS NUOSTATAI</dc:subject>
  <dc:creator>Tarybos irmero sekretoriato</dc:creator>
  <cp:lastModifiedBy>Lina Rutavičienė</cp:lastModifiedBy>
  <cp:revision>2</cp:revision>
  <cp:lastPrinted>2019-04-18T07:58:00Z</cp:lastPrinted>
  <dcterms:created xsi:type="dcterms:W3CDTF">2019-05-02T07:30:00Z</dcterms:created>
  <dcterms:modified xsi:type="dcterms:W3CDTF">2019-05-02T07:30:00Z</dcterms:modified>
</cp:coreProperties>
</file>