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8D5" w:rsidRPr="001E78D5" w:rsidRDefault="001E78D5" w:rsidP="001E78D5">
      <w:pPr>
        <w:spacing w:after="375" w:line="240" w:lineRule="auto"/>
        <w:outlineLvl w:val="0"/>
        <w:rPr>
          <w:rFonts w:ascii="inherit" w:eastAsia="Times New Roman" w:hAnsi="inherit" w:cs="Arial"/>
          <w:b/>
          <w:bCs/>
          <w:color w:val="333333"/>
          <w:kern w:val="36"/>
          <w:sz w:val="45"/>
          <w:szCs w:val="45"/>
          <w:lang w:eastAsia="lt-LT"/>
        </w:rPr>
      </w:pPr>
      <w:r w:rsidRPr="001E78D5">
        <w:rPr>
          <w:rFonts w:ascii="inherit" w:eastAsia="Times New Roman" w:hAnsi="inherit" w:cs="Arial"/>
          <w:b/>
          <w:bCs/>
          <w:color w:val="333333"/>
          <w:kern w:val="36"/>
          <w:sz w:val="45"/>
          <w:szCs w:val="45"/>
          <w:lang w:eastAsia="lt-LT"/>
        </w:rPr>
        <w:t>Vaikų ugdymas šeimoje</w:t>
      </w:r>
    </w:p>
    <w:p w:rsidR="001E78D5" w:rsidRPr="001E78D5" w:rsidRDefault="001E78D5" w:rsidP="001E78D5">
      <w:pPr>
        <w:spacing w:before="150" w:after="150" w:line="384" w:lineRule="atLeast"/>
        <w:jc w:val="both"/>
        <w:rPr>
          <w:rFonts w:ascii="Arial" w:eastAsia="Times New Roman" w:hAnsi="Arial" w:cs="Arial"/>
          <w:color w:val="333333"/>
          <w:sz w:val="24"/>
          <w:szCs w:val="24"/>
          <w:lang w:eastAsia="lt-LT"/>
        </w:rPr>
      </w:pPr>
      <w:r w:rsidRPr="001E78D5">
        <w:rPr>
          <w:rFonts w:ascii="Arial" w:eastAsia="Times New Roman" w:hAnsi="Arial" w:cs="Arial"/>
          <w:b/>
          <w:bCs/>
          <w:color w:val="FF0000"/>
          <w:sz w:val="24"/>
          <w:szCs w:val="24"/>
          <w:lang w:eastAsia="lt-LT"/>
        </w:rPr>
        <w:t xml:space="preserve">Jei, pageidaujama, kad vaikas nuo </w:t>
      </w:r>
      <w:r w:rsidRPr="001E78D5">
        <w:rPr>
          <w:rFonts w:ascii="Arial" w:eastAsia="Times New Roman" w:hAnsi="Arial" w:cs="Arial"/>
          <w:b/>
          <w:bCs/>
          <w:color w:val="FF0000"/>
          <w:sz w:val="24"/>
          <w:szCs w:val="24"/>
          <w:highlight w:val="yellow"/>
          <w:lang w:eastAsia="lt-LT"/>
        </w:rPr>
        <w:t>2024 m</w:t>
      </w:r>
      <w:r w:rsidRPr="001E78D5">
        <w:rPr>
          <w:rFonts w:ascii="Arial" w:eastAsia="Times New Roman" w:hAnsi="Arial" w:cs="Arial"/>
          <w:b/>
          <w:bCs/>
          <w:color w:val="FF0000"/>
          <w:sz w:val="24"/>
          <w:szCs w:val="24"/>
          <w:lang w:eastAsia="lt-LT"/>
        </w:rPr>
        <w:t>. rugsėjo 1 d. ir vėlesniais metais nuo einamųjų metų rugsėjo 1 d. būtų ugdomas (ugdytųsi) šeimoje, prašymas ir dokumentai pateikiami nuo einamųjų metų kovo 1 d. iki birželio 1 d. Prašymai dėl ugdymosi šeimoje priimami tik Apraše nustatytais terminais.</w:t>
      </w:r>
    </w:p>
    <w:p w:rsidR="001E78D5" w:rsidRPr="001E78D5" w:rsidRDefault="001E78D5" w:rsidP="001E78D5">
      <w:pPr>
        <w:spacing w:before="150" w:after="150" w:line="384" w:lineRule="atLeast"/>
        <w:jc w:val="both"/>
        <w:rPr>
          <w:rFonts w:ascii="Arial" w:eastAsia="Times New Roman" w:hAnsi="Arial" w:cs="Arial"/>
          <w:color w:val="333333"/>
          <w:sz w:val="24"/>
          <w:szCs w:val="24"/>
          <w:lang w:eastAsia="lt-LT"/>
        </w:rPr>
      </w:pPr>
      <w:r w:rsidRPr="001E78D5">
        <w:rPr>
          <w:rFonts w:ascii="Arial" w:eastAsia="Times New Roman" w:hAnsi="Arial" w:cs="Arial"/>
          <w:color w:val="333333"/>
          <w:sz w:val="24"/>
          <w:szCs w:val="24"/>
          <w:lang w:eastAsia="lt-LT"/>
        </w:rPr>
        <w:t>Lietuvos Respublikos Vyriausybės 2020 m. gegužės 20 d.  nutarimu Nr. 504 „Dėl Ugdymosi šeimoje įgyvendinimo tvarkos aprašo patvirtinimo“, nuo 2020 m. rugsėjo 1-osios vaikai gali būti mokomi šeimoje pagal priešmokyklinio, pradinio, pagrindinio ir vidurinio ugdymo bendrąsias programas. Taip įgytas išsilavinimas prilyginamas gautam mokykloje.</w:t>
      </w:r>
    </w:p>
    <w:p w:rsidR="001E78D5" w:rsidRPr="001E78D5" w:rsidRDefault="001E78D5" w:rsidP="001E78D5">
      <w:pPr>
        <w:spacing w:before="150" w:after="150" w:line="384" w:lineRule="atLeast"/>
        <w:jc w:val="both"/>
        <w:rPr>
          <w:rFonts w:ascii="Arial" w:eastAsia="Times New Roman" w:hAnsi="Arial" w:cs="Arial"/>
          <w:color w:val="333333"/>
          <w:sz w:val="24"/>
          <w:szCs w:val="24"/>
          <w:lang w:eastAsia="lt-LT"/>
        </w:rPr>
      </w:pPr>
      <w:r w:rsidRPr="001E78D5">
        <w:rPr>
          <w:rFonts w:ascii="Arial" w:eastAsia="Times New Roman" w:hAnsi="Arial" w:cs="Arial"/>
          <w:color w:val="333333"/>
          <w:sz w:val="24"/>
          <w:szCs w:val="24"/>
          <w:lang w:eastAsia="lt-LT"/>
        </w:rPr>
        <w:t>Apraše reglamentuotas prašymų pateikimas, tėvų (globėjų, rūpintojų) pareigos, ugdymosi šeimoje sąlygų, vaikų kompetencijų (brandos) ir mokymosi pasiekimų (žinių) lygio įvertinimas, mokymosi sutarties sudarymas ir nutraukimas, mokinių konsultavimas, aprūpinimas mokomąja medžiaga, mokymosi pažangos ir pasiekimų, jų socializacijos poreikio užtikrinimo periodinis vertinimas.</w:t>
      </w:r>
    </w:p>
    <w:p w:rsidR="001E78D5" w:rsidRPr="001E78D5" w:rsidRDefault="001E78D5" w:rsidP="001E78D5">
      <w:pPr>
        <w:spacing w:before="150" w:after="150" w:line="384" w:lineRule="atLeast"/>
        <w:jc w:val="both"/>
        <w:rPr>
          <w:rFonts w:ascii="Arial" w:eastAsia="Times New Roman" w:hAnsi="Arial" w:cs="Arial"/>
          <w:color w:val="333333"/>
          <w:sz w:val="24"/>
          <w:szCs w:val="24"/>
          <w:lang w:eastAsia="lt-LT"/>
        </w:rPr>
      </w:pPr>
      <w:r w:rsidRPr="001E78D5">
        <w:rPr>
          <w:rFonts w:ascii="Arial" w:eastAsia="Times New Roman" w:hAnsi="Arial" w:cs="Arial"/>
          <w:color w:val="333333"/>
          <w:sz w:val="24"/>
          <w:szCs w:val="24"/>
          <w:u w:val="single"/>
          <w:lang w:eastAsia="lt-LT"/>
        </w:rPr>
        <w:t>Mokyklų, padėsiančių  tėvams  organizuoti vaikų ugdymą(</w:t>
      </w:r>
      <w:proofErr w:type="spellStart"/>
      <w:r w:rsidRPr="001E78D5">
        <w:rPr>
          <w:rFonts w:ascii="Arial" w:eastAsia="Times New Roman" w:hAnsi="Arial" w:cs="Arial"/>
          <w:color w:val="333333"/>
          <w:sz w:val="24"/>
          <w:szCs w:val="24"/>
          <w:u w:val="single"/>
          <w:lang w:eastAsia="lt-LT"/>
        </w:rPr>
        <w:t>si</w:t>
      </w:r>
      <w:proofErr w:type="spellEnd"/>
      <w:r w:rsidRPr="001E78D5">
        <w:rPr>
          <w:rFonts w:ascii="Arial" w:eastAsia="Times New Roman" w:hAnsi="Arial" w:cs="Arial"/>
          <w:color w:val="333333"/>
          <w:sz w:val="24"/>
          <w:szCs w:val="24"/>
          <w:u w:val="single"/>
          <w:lang w:eastAsia="lt-LT"/>
        </w:rPr>
        <w:t>) šeimoje, sąrašas :</w:t>
      </w:r>
    </w:p>
    <w:p w:rsidR="001E78D5" w:rsidRPr="001E78D5" w:rsidRDefault="00F471A0" w:rsidP="001E78D5">
      <w:pPr>
        <w:numPr>
          <w:ilvl w:val="0"/>
          <w:numId w:val="1"/>
        </w:numPr>
        <w:spacing w:before="100" w:beforeAutospacing="1" w:after="100" w:afterAutospacing="1" w:line="384" w:lineRule="atLeast"/>
        <w:rPr>
          <w:rFonts w:ascii="Arial" w:eastAsia="Times New Roman" w:hAnsi="Arial" w:cs="Arial"/>
          <w:color w:val="333333"/>
          <w:sz w:val="24"/>
          <w:szCs w:val="24"/>
          <w:lang w:eastAsia="lt-LT"/>
        </w:rPr>
      </w:pPr>
      <w:r w:rsidRPr="00F471A0">
        <w:rPr>
          <w:rFonts w:ascii="Arial" w:eastAsia="Times New Roman" w:hAnsi="Arial" w:cs="Arial"/>
          <w:color w:val="333333"/>
          <w:sz w:val="24"/>
          <w:szCs w:val="24"/>
          <w:lang w:eastAsia="lt-LT"/>
        </w:rPr>
        <w:t>Tarptautinė</w:t>
      </w:r>
      <w:r w:rsidR="001E78D5" w:rsidRPr="00F471A0">
        <w:rPr>
          <w:rFonts w:ascii="Arial" w:eastAsia="Times New Roman" w:hAnsi="Arial" w:cs="Arial"/>
          <w:color w:val="333333"/>
          <w:sz w:val="24"/>
          <w:szCs w:val="24"/>
          <w:lang w:eastAsia="lt-LT"/>
        </w:rPr>
        <w:t xml:space="preserve"> </w:t>
      </w:r>
      <w:r w:rsidR="001E78D5" w:rsidRPr="001E78D5">
        <w:rPr>
          <w:rFonts w:ascii="Arial" w:eastAsia="Times New Roman" w:hAnsi="Arial" w:cs="Arial"/>
          <w:color w:val="333333"/>
          <w:sz w:val="24"/>
          <w:szCs w:val="24"/>
          <w:lang w:eastAsia="lt-LT"/>
        </w:rPr>
        <w:t xml:space="preserve"> gimnazija (vaikai ugdomi pagal priešmokyklinio, pradinio, pagrindinio ir vidurinio ugdymo bendrąsias programas).</w:t>
      </w:r>
    </w:p>
    <w:p w:rsidR="001E78D5" w:rsidRPr="001E78D5" w:rsidRDefault="001E78D5" w:rsidP="001E78D5">
      <w:pPr>
        <w:numPr>
          <w:ilvl w:val="0"/>
          <w:numId w:val="1"/>
        </w:numPr>
        <w:spacing w:before="100" w:beforeAutospacing="1" w:after="100" w:afterAutospacing="1" w:line="384" w:lineRule="atLeast"/>
        <w:rPr>
          <w:rFonts w:ascii="Arial" w:eastAsia="Times New Roman" w:hAnsi="Arial" w:cs="Arial"/>
          <w:color w:val="333333"/>
          <w:sz w:val="24"/>
          <w:szCs w:val="24"/>
          <w:lang w:eastAsia="lt-LT"/>
        </w:rPr>
      </w:pPr>
      <w:r w:rsidRPr="001E78D5">
        <w:rPr>
          <w:rFonts w:ascii="Arial" w:eastAsia="Times New Roman" w:hAnsi="Arial" w:cs="Arial"/>
          <w:color w:val="333333"/>
          <w:sz w:val="24"/>
          <w:szCs w:val="24"/>
          <w:lang w:eastAsia="lt-LT"/>
        </w:rPr>
        <w:t xml:space="preserve">Kauno </w:t>
      </w:r>
      <w:proofErr w:type="spellStart"/>
      <w:r w:rsidRPr="001E78D5">
        <w:rPr>
          <w:rFonts w:ascii="Arial" w:eastAsia="Times New Roman" w:hAnsi="Arial" w:cs="Arial"/>
          <w:color w:val="333333"/>
          <w:sz w:val="24"/>
          <w:szCs w:val="24"/>
          <w:lang w:eastAsia="lt-LT"/>
        </w:rPr>
        <w:t>šv.</w:t>
      </w:r>
      <w:proofErr w:type="spellEnd"/>
      <w:r w:rsidRPr="001E78D5">
        <w:rPr>
          <w:rFonts w:ascii="Arial" w:eastAsia="Times New Roman" w:hAnsi="Arial" w:cs="Arial"/>
          <w:color w:val="333333"/>
          <w:sz w:val="24"/>
          <w:szCs w:val="24"/>
          <w:lang w:eastAsia="lt-LT"/>
        </w:rPr>
        <w:t xml:space="preserve"> Kazimiero progimnazija (vaikai ugdomi pagal priešmokyklinio ir pradinio ugdymo bendrąsias programas, pagrindinio ugdymo programos pirmąją dalį).</w:t>
      </w:r>
    </w:p>
    <w:p w:rsidR="001E78D5" w:rsidRPr="001E78D5" w:rsidRDefault="001E78D5" w:rsidP="001E78D5">
      <w:pPr>
        <w:numPr>
          <w:ilvl w:val="0"/>
          <w:numId w:val="1"/>
        </w:numPr>
        <w:spacing w:before="100" w:beforeAutospacing="1" w:after="100" w:afterAutospacing="1" w:line="384" w:lineRule="atLeast"/>
        <w:rPr>
          <w:rFonts w:ascii="Arial" w:eastAsia="Times New Roman" w:hAnsi="Arial" w:cs="Arial"/>
          <w:color w:val="333333"/>
          <w:sz w:val="24"/>
          <w:szCs w:val="24"/>
          <w:lang w:eastAsia="lt-LT"/>
        </w:rPr>
      </w:pPr>
      <w:r w:rsidRPr="001E78D5">
        <w:rPr>
          <w:rFonts w:ascii="Arial" w:eastAsia="Times New Roman" w:hAnsi="Arial" w:cs="Arial"/>
          <w:color w:val="333333"/>
          <w:sz w:val="24"/>
          <w:szCs w:val="24"/>
          <w:lang w:eastAsia="lt-LT"/>
        </w:rPr>
        <w:t>Kauno Viktoro Kuprevičiaus progimnazija (vaikai ugdomi pagal priešmokyklinio ir pradinio ugdymo bendrąsias programas, pagrindinio ugdymo programos pirmąją dalį).</w:t>
      </w:r>
    </w:p>
    <w:p w:rsidR="001E78D5" w:rsidRPr="001E78D5" w:rsidRDefault="001E78D5" w:rsidP="001E78D5">
      <w:pPr>
        <w:numPr>
          <w:ilvl w:val="0"/>
          <w:numId w:val="1"/>
        </w:numPr>
        <w:spacing w:before="100" w:beforeAutospacing="1" w:after="100" w:afterAutospacing="1" w:line="384" w:lineRule="atLeast"/>
        <w:rPr>
          <w:rFonts w:ascii="Arial" w:eastAsia="Times New Roman" w:hAnsi="Arial" w:cs="Arial"/>
          <w:color w:val="333333"/>
          <w:sz w:val="24"/>
          <w:szCs w:val="24"/>
          <w:lang w:eastAsia="lt-LT"/>
        </w:rPr>
      </w:pPr>
      <w:r w:rsidRPr="001E78D5">
        <w:rPr>
          <w:rFonts w:ascii="Arial" w:eastAsia="Times New Roman" w:hAnsi="Arial" w:cs="Arial"/>
          <w:color w:val="333333"/>
          <w:sz w:val="24"/>
          <w:szCs w:val="24"/>
          <w:lang w:eastAsia="lt-LT"/>
        </w:rPr>
        <w:t>Kauno suaugusiųjų ir jaunimo mokymo centras (vaikai ugdomi pagal pagrindinio ir vidurinio ugdymo bendrąsias programas).</w:t>
      </w:r>
    </w:p>
    <w:p w:rsidR="001E78D5" w:rsidRPr="001E78D5" w:rsidRDefault="001E78D5" w:rsidP="001E78D5">
      <w:pPr>
        <w:numPr>
          <w:ilvl w:val="0"/>
          <w:numId w:val="1"/>
        </w:numPr>
        <w:spacing w:before="100" w:beforeAutospacing="1" w:after="100" w:afterAutospacing="1" w:line="384" w:lineRule="atLeast"/>
        <w:rPr>
          <w:rFonts w:ascii="Arial" w:eastAsia="Times New Roman" w:hAnsi="Arial" w:cs="Arial"/>
          <w:color w:val="333333"/>
          <w:sz w:val="24"/>
          <w:szCs w:val="24"/>
          <w:lang w:eastAsia="lt-LT"/>
        </w:rPr>
      </w:pPr>
      <w:r w:rsidRPr="001E78D5">
        <w:rPr>
          <w:rFonts w:ascii="Arial" w:eastAsia="Times New Roman" w:hAnsi="Arial" w:cs="Arial"/>
          <w:color w:val="333333"/>
          <w:sz w:val="24"/>
          <w:szCs w:val="24"/>
          <w:lang w:eastAsia="lt-LT"/>
        </w:rPr>
        <w:t>Kauno „Varpo“ gimnazija (vaikai ugdomi pagal pagrindinio ugdymo programos antrąją dalį ir vidurinio ugdymo programą).</w:t>
      </w:r>
    </w:p>
    <w:p w:rsidR="001E78D5" w:rsidRPr="001E78D5" w:rsidRDefault="001E78D5" w:rsidP="001E78D5">
      <w:pPr>
        <w:spacing w:before="150" w:after="150" w:line="384" w:lineRule="atLeast"/>
        <w:jc w:val="both"/>
        <w:rPr>
          <w:rFonts w:ascii="Arial" w:eastAsia="Times New Roman" w:hAnsi="Arial" w:cs="Arial"/>
          <w:color w:val="333333"/>
          <w:sz w:val="24"/>
          <w:szCs w:val="24"/>
          <w:lang w:eastAsia="lt-LT"/>
        </w:rPr>
      </w:pPr>
      <w:r w:rsidRPr="001E78D5">
        <w:rPr>
          <w:rFonts w:ascii="Arial" w:eastAsia="Times New Roman" w:hAnsi="Arial" w:cs="Arial"/>
          <w:b/>
          <w:bCs/>
          <w:color w:val="333333"/>
          <w:sz w:val="24"/>
          <w:szCs w:val="24"/>
          <w:lang w:eastAsia="lt-LT"/>
        </w:rPr>
        <w:t> </w:t>
      </w:r>
      <w:r w:rsidRPr="001E78D5">
        <w:rPr>
          <w:rFonts w:ascii="Arial" w:eastAsia="Times New Roman" w:hAnsi="Arial" w:cs="Arial"/>
          <w:b/>
          <w:bCs/>
          <w:i/>
          <w:iCs/>
          <w:color w:val="333333"/>
          <w:sz w:val="24"/>
          <w:szCs w:val="24"/>
          <w:lang w:eastAsia="lt-LT"/>
        </w:rPr>
        <w:t>Vaikus, besiugdančius šeimose, konsultuos, mokomąja medžiaga aprūpins, mokymosi pažangą ir pasiekimus, socializacijos poreikio užtikrinimą periodiškai vertins mokyklos.</w:t>
      </w:r>
    </w:p>
    <w:p w:rsidR="001E78D5" w:rsidRPr="001E78D5" w:rsidRDefault="001E78D5" w:rsidP="001E78D5">
      <w:pPr>
        <w:spacing w:before="150" w:after="150" w:line="384" w:lineRule="atLeast"/>
        <w:jc w:val="both"/>
        <w:rPr>
          <w:rFonts w:ascii="Arial" w:eastAsia="Times New Roman" w:hAnsi="Arial" w:cs="Arial"/>
          <w:color w:val="333333"/>
          <w:sz w:val="24"/>
          <w:szCs w:val="24"/>
          <w:lang w:eastAsia="lt-LT"/>
        </w:rPr>
      </w:pPr>
      <w:r w:rsidRPr="001E78D5">
        <w:rPr>
          <w:rFonts w:ascii="Arial" w:eastAsia="Times New Roman" w:hAnsi="Arial" w:cs="Arial"/>
          <w:b/>
          <w:bCs/>
          <w:color w:val="333333"/>
          <w:sz w:val="24"/>
          <w:szCs w:val="24"/>
          <w:lang w:eastAsia="lt-LT"/>
        </w:rPr>
        <w:t> </w:t>
      </w:r>
      <w:r w:rsidRPr="001E78D5">
        <w:rPr>
          <w:rFonts w:ascii="Arial" w:eastAsia="Times New Roman" w:hAnsi="Arial" w:cs="Arial"/>
          <w:color w:val="333333"/>
          <w:sz w:val="24"/>
          <w:szCs w:val="24"/>
          <w:u w:val="single"/>
          <w:lang w:eastAsia="lt-LT"/>
        </w:rPr>
        <w:t>Mokyklos vadovui kartu su prašymu pateikiami šie dokumentai:</w:t>
      </w:r>
    </w:p>
    <w:p w:rsidR="001E78D5" w:rsidRPr="001E78D5" w:rsidRDefault="001E78D5" w:rsidP="001E78D5">
      <w:pPr>
        <w:numPr>
          <w:ilvl w:val="0"/>
          <w:numId w:val="2"/>
        </w:numPr>
        <w:spacing w:before="100" w:beforeAutospacing="1" w:after="100" w:afterAutospacing="1" w:line="384" w:lineRule="atLeast"/>
        <w:rPr>
          <w:rFonts w:ascii="Arial" w:eastAsia="Times New Roman" w:hAnsi="Arial" w:cs="Arial"/>
          <w:color w:val="333333"/>
          <w:sz w:val="24"/>
          <w:szCs w:val="24"/>
          <w:lang w:eastAsia="lt-LT"/>
        </w:rPr>
      </w:pPr>
      <w:r w:rsidRPr="001E78D5">
        <w:rPr>
          <w:rFonts w:ascii="Arial" w:eastAsia="Times New Roman" w:hAnsi="Arial" w:cs="Arial"/>
          <w:color w:val="333333"/>
          <w:sz w:val="24"/>
          <w:szCs w:val="24"/>
          <w:lang w:eastAsia="lt-LT"/>
        </w:rPr>
        <w:t>Tėvų (globėjų, rūpintojų) sutikimas dėl ugdymosi sąlygų šeimoje patikrinimo;</w:t>
      </w:r>
    </w:p>
    <w:p w:rsidR="001E78D5" w:rsidRPr="001E78D5" w:rsidRDefault="001E78D5" w:rsidP="001E78D5">
      <w:pPr>
        <w:numPr>
          <w:ilvl w:val="0"/>
          <w:numId w:val="2"/>
        </w:numPr>
        <w:spacing w:before="100" w:beforeAutospacing="1" w:after="100" w:afterAutospacing="1" w:line="384" w:lineRule="atLeast"/>
        <w:rPr>
          <w:rFonts w:ascii="Arial" w:eastAsia="Times New Roman" w:hAnsi="Arial" w:cs="Arial"/>
          <w:color w:val="333333"/>
          <w:sz w:val="24"/>
          <w:szCs w:val="24"/>
          <w:lang w:eastAsia="lt-LT"/>
        </w:rPr>
      </w:pPr>
      <w:r w:rsidRPr="001E78D5">
        <w:rPr>
          <w:rFonts w:ascii="Arial" w:eastAsia="Times New Roman" w:hAnsi="Arial" w:cs="Arial"/>
          <w:color w:val="333333"/>
          <w:sz w:val="24"/>
          <w:szCs w:val="24"/>
          <w:lang w:eastAsia="lt-LT"/>
        </w:rPr>
        <w:lastRenderedPageBreak/>
        <w:t>Užpildytas Ugdymosi šeimoje įgyvendinimo tvarkos aprašo (toliau – </w:t>
      </w:r>
      <w:r w:rsidRPr="001E78D5">
        <w:rPr>
          <w:rFonts w:ascii="Arial" w:eastAsia="Times New Roman" w:hAnsi="Arial" w:cs="Arial"/>
          <w:b/>
          <w:bCs/>
          <w:color w:val="333333"/>
          <w:sz w:val="24"/>
          <w:szCs w:val="24"/>
          <w:lang w:eastAsia="lt-LT"/>
        </w:rPr>
        <w:t>Aprašo</w:t>
      </w:r>
      <w:r w:rsidRPr="001E78D5">
        <w:rPr>
          <w:rFonts w:ascii="Arial" w:eastAsia="Times New Roman" w:hAnsi="Arial" w:cs="Arial"/>
          <w:color w:val="333333"/>
          <w:sz w:val="24"/>
          <w:szCs w:val="24"/>
          <w:lang w:eastAsia="lt-LT"/>
        </w:rPr>
        <w:t>) klausimynas tėvams ir vaikui (Aprašo 1 priedas) dėl ugdymosi šeimoje sąlygų;</w:t>
      </w:r>
    </w:p>
    <w:p w:rsidR="001E78D5" w:rsidRPr="001E78D5" w:rsidRDefault="001E78D5" w:rsidP="001E78D5">
      <w:pPr>
        <w:numPr>
          <w:ilvl w:val="0"/>
          <w:numId w:val="2"/>
        </w:numPr>
        <w:spacing w:before="100" w:beforeAutospacing="1" w:after="100" w:afterAutospacing="1" w:line="384" w:lineRule="atLeast"/>
        <w:rPr>
          <w:rFonts w:ascii="Arial" w:eastAsia="Times New Roman" w:hAnsi="Arial" w:cs="Arial"/>
          <w:color w:val="333333"/>
          <w:sz w:val="24"/>
          <w:szCs w:val="24"/>
          <w:lang w:eastAsia="lt-LT"/>
        </w:rPr>
      </w:pPr>
      <w:r w:rsidRPr="001E78D5">
        <w:rPr>
          <w:rFonts w:ascii="Arial" w:eastAsia="Times New Roman" w:hAnsi="Arial" w:cs="Arial"/>
          <w:color w:val="333333"/>
          <w:sz w:val="24"/>
          <w:szCs w:val="24"/>
          <w:lang w:eastAsia="lt-LT"/>
        </w:rPr>
        <w:t>Švietimo, mokslo ir sporto ministro patvirtintame Priešmokyklinio ugdymo tvarkos apraše nustatytos formos priešmokyklinio ugdymo pedagogo (-ų) ar jungtinės grupės ikimokyklinio ugdymo auklėtojo (-ų) rekomendacija (jei vaikas bus ugdomas pagal 1-os klasės programą) ar laisvos formos metinė Vaiko individualios pažangos stebėjimo, fiksavimo ir vertinimo ataskaita, parengta pagal </w:t>
      </w:r>
      <w:r w:rsidRPr="001E78D5">
        <w:rPr>
          <w:rFonts w:ascii="Arial" w:eastAsia="Times New Roman" w:hAnsi="Arial" w:cs="Arial"/>
          <w:b/>
          <w:bCs/>
          <w:color w:val="333333"/>
          <w:sz w:val="24"/>
          <w:szCs w:val="24"/>
          <w:lang w:eastAsia="lt-LT"/>
        </w:rPr>
        <w:t>Aprašo</w:t>
      </w:r>
      <w:r w:rsidRPr="001E78D5">
        <w:rPr>
          <w:rFonts w:ascii="Arial" w:eastAsia="Times New Roman" w:hAnsi="Arial" w:cs="Arial"/>
          <w:color w:val="333333"/>
          <w:sz w:val="24"/>
          <w:szCs w:val="24"/>
          <w:lang w:eastAsia="lt-LT"/>
        </w:rPr>
        <w:t> 11.5 papunktyje nustatytus reikalavimus (jei vaikas pagal priešmokyklinio ugdymo bendrąją programą buvo ugdomas šeimoje ir bus ugdomas šeimoje pagal 1-os klasės programą);</w:t>
      </w:r>
    </w:p>
    <w:p w:rsidR="001E78D5" w:rsidRPr="001E78D5" w:rsidRDefault="001E78D5" w:rsidP="001E78D5">
      <w:pPr>
        <w:numPr>
          <w:ilvl w:val="0"/>
          <w:numId w:val="2"/>
        </w:numPr>
        <w:spacing w:before="100" w:beforeAutospacing="1" w:after="100" w:afterAutospacing="1" w:line="384" w:lineRule="atLeast"/>
        <w:rPr>
          <w:rFonts w:ascii="Arial" w:eastAsia="Times New Roman" w:hAnsi="Arial" w:cs="Arial"/>
          <w:color w:val="333333"/>
          <w:sz w:val="24"/>
          <w:szCs w:val="24"/>
          <w:lang w:eastAsia="lt-LT"/>
        </w:rPr>
      </w:pPr>
      <w:r w:rsidRPr="001E78D5">
        <w:rPr>
          <w:rFonts w:ascii="Arial" w:eastAsia="Times New Roman" w:hAnsi="Arial" w:cs="Arial"/>
          <w:color w:val="333333"/>
          <w:sz w:val="24"/>
          <w:szCs w:val="24"/>
          <w:lang w:eastAsia="lt-LT"/>
        </w:rPr>
        <w:t>Vaiko mokymosi pasiekimus ar išsilavinimą patvirtinantis dokumentas (mokymosi pasiekimų pažymėjimas arba pažyma apie mokymosi pasiekimus, arba įgyto išsilavinimo pažymėjimas);</w:t>
      </w:r>
    </w:p>
    <w:p w:rsidR="001E78D5" w:rsidRPr="001E78D5" w:rsidRDefault="001E78D5" w:rsidP="001E78D5">
      <w:pPr>
        <w:numPr>
          <w:ilvl w:val="0"/>
          <w:numId w:val="3"/>
        </w:numPr>
        <w:spacing w:before="100" w:beforeAutospacing="1" w:after="100" w:afterAutospacing="1" w:line="384" w:lineRule="atLeast"/>
        <w:rPr>
          <w:rFonts w:ascii="Arial" w:eastAsia="Times New Roman" w:hAnsi="Arial" w:cs="Arial"/>
          <w:color w:val="333333"/>
          <w:sz w:val="24"/>
          <w:szCs w:val="24"/>
          <w:lang w:eastAsia="lt-LT"/>
        </w:rPr>
      </w:pPr>
      <w:r w:rsidRPr="001E78D5">
        <w:rPr>
          <w:rFonts w:ascii="Arial" w:eastAsia="Times New Roman" w:hAnsi="Arial" w:cs="Arial"/>
          <w:color w:val="333333"/>
          <w:sz w:val="24"/>
          <w:szCs w:val="24"/>
          <w:lang w:eastAsia="lt-LT"/>
        </w:rPr>
        <w:t>Valstybės vaiko teisių apsaugos ir įvaikinimo tarnybos prie Socialinės apsaugos ir darbo ministerijos įgalioto teritorinio skyriaus, kurio veiklos teritorijoje gyvena šeima, informacija apie tai, kad nebuvo nustatytas (-i) vaiko teisių pažeidimas (-ai), susijęs (-ę) su vaiko atstovo (-ų) pagal įstatymą, su kuriuo (-</w:t>
      </w:r>
      <w:proofErr w:type="spellStart"/>
      <w:r w:rsidRPr="001E78D5">
        <w:rPr>
          <w:rFonts w:ascii="Arial" w:eastAsia="Times New Roman" w:hAnsi="Arial" w:cs="Arial"/>
          <w:color w:val="333333"/>
          <w:sz w:val="24"/>
          <w:szCs w:val="24"/>
          <w:lang w:eastAsia="lt-LT"/>
        </w:rPr>
        <w:t>iais</w:t>
      </w:r>
      <w:proofErr w:type="spellEnd"/>
      <w:r w:rsidRPr="001E78D5">
        <w:rPr>
          <w:rFonts w:ascii="Arial" w:eastAsia="Times New Roman" w:hAnsi="Arial" w:cs="Arial"/>
          <w:color w:val="333333"/>
          <w:sz w:val="24"/>
          <w:szCs w:val="24"/>
          <w:lang w:eastAsia="lt-LT"/>
        </w:rPr>
        <w:t>) jis gyvena, pareigų nevykdymu ar netinkamu jų vykdymu dėl narkotinių (ar psichotropinių) medžiagų, alkoholio vartojimo, smurto ar kitų vaiko atstovo (-ų) pagal įstatymą, su kuriuo (-</w:t>
      </w:r>
      <w:proofErr w:type="spellStart"/>
      <w:r w:rsidRPr="001E78D5">
        <w:rPr>
          <w:rFonts w:ascii="Arial" w:eastAsia="Times New Roman" w:hAnsi="Arial" w:cs="Arial"/>
          <w:color w:val="333333"/>
          <w:sz w:val="24"/>
          <w:szCs w:val="24"/>
          <w:lang w:eastAsia="lt-LT"/>
        </w:rPr>
        <w:t>iais</w:t>
      </w:r>
      <w:proofErr w:type="spellEnd"/>
      <w:r w:rsidRPr="001E78D5">
        <w:rPr>
          <w:rFonts w:ascii="Arial" w:eastAsia="Times New Roman" w:hAnsi="Arial" w:cs="Arial"/>
          <w:color w:val="333333"/>
          <w:sz w:val="24"/>
          <w:szCs w:val="24"/>
          <w:lang w:eastAsia="lt-LT"/>
        </w:rPr>
        <w:t>) vaikas gyvena, veiksmų ar neveikimo, kurie gali turėti įtakos vaiko teisės į mokslą užtikrinimui, per pastaruosius dvejus metus nuo tėvų (globėjų, rūpintojų) prašymo pateikti informaciją  gavimo dienos;</w:t>
      </w:r>
    </w:p>
    <w:p w:rsidR="001E78D5" w:rsidRPr="001E78D5" w:rsidRDefault="001E78D5" w:rsidP="001E78D5">
      <w:pPr>
        <w:numPr>
          <w:ilvl w:val="0"/>
          <w:numId w:val="3"/>
        </w:numPr>
        <w:spacing w:before="100" w:beforeAutospacing="1" w:after="100" w:afterAutospacing="1" w:line="384" w:lineRule="atLeast"/>
        <w:rPr>
          <w:rFonts w:ascii="Arial" w:eastAsia="Times New Roman" w:hAnsi="Arial" w:cs="Arial"/>
          <w:color w:val="333333"/>
          <w:sz w:val="24"/>
          <w:szCs w:val="24"/>
          <w:lang w:eastAsia="lt-LT"/>
        </w:rPr>
      </w:pPr>
      <w:r w:rsidRPr="001E78D5">
        <w:rPr>
          <w:rFonts w:ascii="Arial" w:eastAsia="Times New Roman" w:hAnsi="Arial" w:cs="Arial"/>
          <w:color w:val="333333"/>
          <w:sz w:val="24"/>
          <w:szCs w:val="24"/>
          <w:lang w:eastAsia="lt-LT"/>
        </w:rPr>
        <w:t>Kauno miesto savivaldybės administracijos Socialinių paslaugų skyriaus pateikta informacija, kad nebuvo (nėra) skirtos minimalios ar vidutinės priežiūros priemonės vaikui, nebuvo (nėra) taikoma atvejo vadyba per pastaruosius 2 metus nuo tėvų/globėjų/rūpintojų prašymo pateikti informaciją  gavimo dienos.</w:t>
      </w:r>
    </w:p>
    <w:p w:rsidR="001E78D5" w:rsidRPr="001E78D5" w:rsidRDefault="001E78D5" w:rsidP="001E78D5">
      <w:pPr>
        <w:spacing w:before="150" w:after="150" w:line="384" w:lineRule="atLeast"/>
        <w:jc w:val="both"/>
        <w:rPr>
          <w:rFonts w:ascii="Arial" w:eastAsia="Times New Roman" w:hAnsi="Arial" w:cs="Arial"/>
          <w:color w:val="333333"/>
          <w:sz w:val="24"/>
          <w:szCs w:val="24"/>
          <w:lang w:eastAsia="lt-LT"/>
        </w:rPr>
      </w:pPr>
      <w:r w:rsidRPr="001E78D5">
        <w:rPr>
          <w:rFonts w:ascii="Arial" w:eastAsia="Times New Roman" w:hAnsi="Arial" w:cs="Arial"/>
          <w:color w:val="333333"/>
          <w:sz w:val="24"/>
          <w:szCs w:val="24"/>
          <w:lang w:eastAsia="lt-LT"/>
        </w:rPr>
        <w:t>Aprašą žr. čia: </w:t>
      </w:r>
      <w:bookmarkStart w:id="0" w:name="_GoBack"/>
      <w:bookmarkEnd w:id="0"/>
      <w:r w:rsidR="00F471A0">
        <w:fldChar w:fldCharType="begin"/>
      </w:r>
      <w:r w:rsidR="00F471A0">
        <w:instrText xml:space="preserve"> HYPERLINK "https://e-seimas.lrs.lt/portal/legalAct/lt/TAK/78598211758a11eaa38ed97835ec4df6" </w:instrText>
      </w:r>
      <w:r w:rsidR="00F471A0">
        <w:fldChar w:fldCharType="separate"/>
      </w:r>
      <w:r w:rsidRPr="001E78D5">
        <w:rPr>
          <w:rFonts w:ascii="Arial" w:eastAsia="Times New Roman" w:hAnsi="Arial" w:cs="Arial"/>
          <w:b/>
          <w:bCs/>
          <w:color w:val="931F2C"/>
          <w:sz w:val="24"/>
          <w:szCs w:val="24"/>
          <w:lang w:eastAsia="lt-LT"/>
        </w:rPr>
        <w:t>UGDYMOSI ŠEIMOJE ĮGYVENDINIMO TVARKOS APRAŠAS</w:t>
      </w:r>
      <w:r w:rsidR="00F471A0">
        <w:rPr>
          <w:rFonts w:ascii="Arial" w:eastAsia="Times New Roman" w:hAnsi="Arial" w:cs="Arial"/>
          <w:b/>
          <w:bCs/>
          <w:color w:val="931F2C"/>
          <w:sz w:val="24"/>
          <w:szCs w:val="24"/>
          <w:lang w:eastAsia="lt-LT"/>
        </w:rPr>
        <w:fldChar w:fldCharType="end"/>
      </w:r>
    </w:p>
    <w:p w:rsidR="001E78D5" w:rsidRPr="001E78D5" w:rsidRDefault="001E78D5" w:rsidP="001E78D5">
      <w:pPr>
        <w:spacing w:before="150" w:after="150" w:line="384" w:lineRule="atLeast"/>
        <w:jc w:val="both"/>
        <w:rPr>
          <w:rFonts w:ascii="Arial" w:eastAsia="Times New Roman" w:hAnsi="Arial" w:cs="Arial"/>
          <w:color w:val="333333"/>
          <w:sz w:val="24"/>
          <w:szCs w:val="24"/>
          <w:lang w:eastAsia="lt-LT"/>
        </w:rPr>
      </w:pPr>
      <w:r w:rsidRPr="001E78D5">
        <w:rPr>
          <w:rFonts w:ascii="Arial" w:eastAsia="Times New Roman" w:hAnsi="Arial" w:cs="Arial"/>
          <w:color w:val="333333"/>
          <w:sz w:val="24"/>
          <w:szCs w:val="24"/>
          <w:lang w:eastAsia="lt-LT"/>
        </w:rPr>
        <w:t>Daugiau informacijos – Kauno miesto savivaldybės administracijos Švietimo skyriaus tel. 8 37 42 37 66, el. paštu </w:t>
      </w:r>
      <w:hyperlink r:id="rId6" w:history="1">
        <w:r w:rsidRPr="001E78D5">
          <w:rPr>
            <w:rFonts w:ascii="Arial" w:eastAsia="Times New Roman" w:hAnsi="Arial" w:cs="Arial"/>
            <w:color w:val="931F2C"/>
            <w:sz w:val="24"/>
            <w:szCs w:val="24"/>
            <w:u w:val="single"/>
            <w:lang w:eastAsia="lt-LT"/>
          </w:rPr>
          <w:t>rosvita.rupsiene@kaunas.lt</w:t>
        </w:r>
      </w:hyperlink>
      <w:r w:rsidRPr="001E78D5">
        <w:rPr>
          <w:rFonts w:ascii="Arial" w:eastAsia="Times New Roman" w:hAnsi="Arial" w:cs="Arial"/>
          <w:color w:val="333333"/>
          <w:sz w:val="24"/>
          <w:szCs w:val="24"/>
          <w:lang w:eastAsia="lt-LT"/>
        </w:rPr>
        <w:t>.</w:t>
      </w:r>
    </w:p>
    <w:p w:rsidR="001E78D5" w:rsidRPr="001E78D5" w:rsidRDefault="001E78D5" w:rsidP="001E78D5">
      <w:pPr>
        <w:spacing w:before="150" w:after="150" w:line="384" w:lineRule="atLeast"/>
        <w:jc w:val="both"/>
        <w:rPr>
          <w:rFonts w:ascii="Arial" w:eastAsia="Times New Roman" w:hAnsi="Arial" w:cs="Arial"/>
          <w:color w:val="333333"/>
          <w:sz w:val="24"/>
          <w:szCs w:val="24"/>
          <w:lang w:eastAsia="lt-LT"/>
        </w:rPr>
      </w:pPr>
      <w:r w:rsidRPr="001E78D5">
        <w:rPr>
          <w:rFonts w:ascii="Arial" w:eastAsia="Times New Roman" w:hAnsi="Arial" w:cs="Arial"/>
          <w:color w:val="333333"/>
          <w:sz w:val="24"/>
          <w:szCs w:val="24"/>
          <w:lang w:eastAsia="lt-LT"/>
        </w:rPr>
        <w:t> </w:t>
      </w:r>
    </w:p>
    <w:p w:rsidR="005F4C19" w:rsidRDefault="005F4C19"/>
    <w:sectPr w:rsidR="005F4C1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A076BE"/>
    <w:multiLevelType w:val="multilevel"/>
    <w:tmpl w:val="59C0B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6B586F"/>
    <w:multiLevelType w:val="multilevel"/>
    <w:tmpl w:val="AA808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9049D1"/>
    <w:multiLevelType w:val="multilevel"/>
    <w:tmpl w:val="2A5EA1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8D5"/>
    <w:rsid w:val="001E78D5"/>
    <w:rsid w:val="003D52F8"/>
    <w:rsid w:val="005F4C19"/>
    <w:rsid w:val="00A36012"/>
    <w:rsid w:val="00F471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7F7ED"/>
  <w15:chartTrackingRefBased/>
  <w15:docId w15:val="{B0D9B7DF-B870-4C54-888C-A8FBC854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404967">
      <w:bodyDiv w:val="1"/>
      <w:marLeft w:val="0"/>
      <w:marRight w:val="0"/>
      <w:marTop w:val="0"/>
      <w:marBottom w:val="0"/>
      <w:divBdr>
        <w:top w:val="none" w:sz="0" w:space="0" w:color="auto"/>
        <w:left w:val="none" w:sz="0" w:space="0" w:color="auto"/>
        <w:bottom w:val="none" w:sz="0" w:space="0" w:color="auto"/>
        <w:right w:val="none" w:sz="0" w:space="0" w:color="auto"/>
      </w:divBdr>
      <w:divsChild>
        <w:div w:id="1886065043">
          <w:marLeft w:val="0"/>
          <w:marRight w:val="0"/>
          <w:marTop w:val="0"/>
          <w:marBottom w:val="0"/>
          <w:divBdr>
            <w:top w:val="none" w:sz="0" w:space="0" w:color="auto"/>
            <w:left w:val="none" w:sz="0" w:space="0" w:color="auto"/>
            <w:bottom w:val="none" w:sz="0" w:space="0" w:color="auto"/>
            <w:right w:val="none" w:sz="0" w:space="0" w:color="auto"/>
          </w:divBdr>
          <w:divsChild>
            <w:div w:id="1272474377">
              <w:marLeft w:val="0"/>
              <w:marRight w:val="0"/>
              <w:marTop w:val="0"/>
              <w:marBottom w:val="0"/>
              <w:divBdr>
                <w:top w:val="none" w:sz="0" w:space="0" w:color="auto"/>
                <w:left w:val="none" w:sz="0" w:space="0" w:color="auto"/>
                <w:bottom w:val="none" w:sz="0" w:space="0" w:color="auto"/>
                <w:right w:val="none" w:sz="0" w:space="0" w:color="auto"/>
              </w:divBdr>
            </w:div>
          </w:divsChild>
        </w:div>
        <w:div w:id="1624266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svita.rupsiene@kauna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45ED7-5C49-42D5-A33F-941009FE4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2773</Words>
  <Characters>1582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Rosvita Rupšienė</dc:creator>
  <cp:keywords/>
  <dc:description/>
  <cp:lastModifiedBy>Jolanta Ganusauskienė</cp:lastModifiedBy>
  <cp:revision>2</cp:revision>
  <dcterms:created xsi:type="dcterms:W3CDTF">2024-03-13T08:36:00Z</dcterms:created>
  <dcterms:modified xsi:type="dcterms:W3CDTF">2024-03-13T08:36:00Z</dcterms:modified>
</cp:coreProperties>
</file>