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7149C9">
        <w:trPr>
          <w:cantSplit/>
          <w:trHeight w:hRule="exact" w:val="794"/>
        </w:trPr>
        <w:tc>
          <w:tcPr>
            <w:tcW w:w="5670" w:type="dxa"/>
          </w:tcPr>
          <w:p w:rsidR="007149C9" w:rsidRDefault="007149C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9" w:type="dxa"/>
          </w:tcPr>
          <w:p w:rsidR="007149C9" w:rsidRDefault="007149C9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629BC" w:rsidRPr="00F629BC">
              <w:rPr>
                <w:b/>
              </w:rPr>
              <w:t xml:space="preserve">Elektroninio dokumento nuorašas </w:t>
            </w:r>
            <w:r>
              <w:rPr>
                <w:b/>
              </w:rPr>
              <w:fldChar w:fldCharType="end"/>
            </w:r>
            <w:bookmarkEnd w:id="1"/>
          </w:p>
          <w:p w:rsidR="007149C9" w:rsidRDefault="007149C9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bookmarkStart w:id="3" w:name="_MON_962001925"/>
      <w:bookmarkStart w:id="4" w:name="_MON_992097487"/>
      <w:bookmarkStart w:id="5" w:name="r04" w:colFirst="3" w:colLast="3"/>
      <w:bookmarkStart w:id="6" w:name="r01" w:colFirst="0" w:colLast="0"/>
      <w:bookmarkEnd w:id="3"/>
      <w:bookmarkEnd w:id="4"/>
      <w:bookmarkStart w:id="7" w:name="_MON_961316024"/>
      <w:bookmarkEnd w:id="7"/>
      <w:tr w:rsidR="007149C9">
        <w:trPr>
          <w:cantSplit/>
          <w:trHeight w:hRule="exact" w:val="794"/>
        </w:trPr>
        <w:tc>
          <w:tcPr>
            <w:tcW w:w="9639" w:type="dxa"/>
            <w:gridSpan w:val="2"/>
          </w:tcPr>
          <w:p w:rsidR="007149C9" w:rsidRPr="0020001D" w:rsidRDefault="007149C9">
            <w:pPr>
              <w:pStyle w:val="Antrats"/>
              <w:tabs>
                <w:tab w:val="left" w:pos="5244"/>
              </w:tabs>
              <w:jc w:val="center"/>
            </w:pPr>
            <w:r w:rsidRPr="0020001D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8.25pt" o:ole="" fillcolor="window">
                  <v:imagedata r:id="rId9" o:title=""/>
                </v:shape>
                <o:OLEObject Type="Embed" ProgID="Word.Picture.8" ShapeID="_x0000_i1025" DrawAspect="Content" ObjectID="_1570255266" r:id="rId10"/>
              </w:object>
            </w:r>
          </w:p>
        </w:tc>
      </w:tr>
    </w:tbl>
    <w:p w:rsidR="00143100" w:rsidRPr="00143100" w:rsidRDefault="00143100" w:rsidP="00143100">
      <w:pPr>
        <w:rPr>
          <w:vanish/>
        </w:rPr>
      </w:pPr>
      <w:bookmarkStart w:id="8" w:name="r28_" w:colFirst="2" w:colLast="2"/>
      <w:bookmarkEnd w:id="5"/>
      <w:bookmarkEnd w:id="6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7149C9">
        <w:trPr>
          <w:cantSplit/>
          <w:trHeight w:hRule="exact" w:val="794"/>
        </w:trPr>
        <w:tc>
          <w:tcPr>
            <w:tcW w:w="2591" w:type="dxa"/>
          </w:tcPr>
          <w:p w:rsidR="007149C9" w:rsidRDefault="007149C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7149C9" w:rsidRDefault="007149C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7149C9" w:rsidRDefault="007149C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9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9"/>
          </w:p>
          <w:p w:rsidR="007149C9" w:rsidRDefault="007149C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8"/>
    </w:tbl>
    <w:p w:rsidR="00143100" w:rsidRPr="00143100" w:rsidRDefault="00143100" w:rsidP="00143100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7149C9">
        <w:trPr>
          <w:cantSplit/>
          <w:trHeight w:hRule="exact" w:val="740"/>
        </w:trPr>
        <w:tc>
          <w:tcPr>
            <w:tcW w:w="9639" w:type="dxa"/>
          </w:tcPr>
          <w:p w:rsidR="007149C9" w:rsidRDefault="007149C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10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7149C9" w:rsidRDefault="007149C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11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11"/>
          </w:p>
        </w:tc>
      </w:tr>
      <w:tr w:rsidR="007149C9">
        <w:trPr>
          <w:cantSplit/>
          <w:trHeight w:hRule="exact" w:val="340"/>
        </w:trPr>
        <w:tc>
          <w:tcPr>
            <w:tcW w:w="9639" w:type="dxa"/>
          </w:tcPr>
          <w:p w:rsidR="007149C9" w:rsidRDefault="007149C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  <w:format w:val="Didžiosios raidės"/>
                  </w:textInput>
                </w:ffData>
              </w:fldChar>
            </w:r>
            <w:bookmarkStart w:id="12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1863F2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12"/>
          </w:p>
          <w:p w:rsidR="007149C9" w:rsidRDefault="007149C9">
            <w:pPr>
              <w:tabs>
                <w:tab w:val="left" w:pos="5244"/>
              </w:tabs>
              <w:jc w:val="center"/>
            </w:pPr>
          </w:p>
        </w:tc>
      </w:tr>
      <w:tr w:rsidR="007149C9">
        <w:trPr>
          <w:cantSplit/>
          <w:trHeight w:val="740"/>
        </w:trPr>
        <w:tc>
          <w:tcPr>
            <w:tcW w:w="9639" w:type="dxa"/>
          </w:tcPr>
          <w:p w:rsidR="007149C9" w:rsidRDefault="007149C9" w:rsidP="00B9061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  <w:format w:val="Didžiosios raidės"/>
                  </w:textInput>
                </w:ffData>
              </w:fldChar>
            </w:r>
            <w:bookmarkStart w:id="13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863F2" w:rsidRPr="002C7EEA">
              <w:rPr>
                <w:b/>
              </w:rPr>
              <w:t>DĖL KAUNO MIESTO SAVIVALDYBĖS TARYBOS 20</w:t>
            </w:r>
            <w:r w:rsidR="001863F2">
              <w:rPr>
                <w:b/>
              </w:rPr>
              <w:t>14</w:t>
            </w:r>
            <w:r w:rsidR="001863F2" w:rsidRPr="002C7EEA">
              <w:rPr>
                <w:b/>
              </w:rPr>
              <w:t xml:space="preserve"> M. </w:t>
            </w:r>
            <w:r w:rsidR="001863F2">
              <w:rPr>
                <w:b/>
              </w:rPr>
              <w:t>LAPKRIČIO 6</w:t>
            </w:r>
            <w:r w:rsidR="001863F2" w:rsidRPr="002C7EEA">
              <w:rPr>
                <w:b/>
              </w:rPr>
              <w:t xml:space="preserve"> D. SPRENDIMO NR. T-</w:t>
            </w:r>
            <w:r w:rsidR="001863F2">
              <w:rPr>
                <w:b/>
              </w:rPr>
              <w:t>559</w:t>
            </w:r>
            <w:r w:rsidR="001863F2" w:rsidRPr="002C7EEA">
              <w:rPr>
                <w:b/>
              </w:rPr>
              <w:t xml:space="preserve"> „DĖL </w:t>
            </w:r>
            <w:r w:rsidR="001863F2">
              <w:rPr>
                <w:b/>
              </w:rPr>
              <w:t>KAUNO MIESTO TVARKYMO IR ŠVAROS TAISYKLIŲ PATVIRTINIMO</w:t>
            </w:r>
            <w:r w:rsidR="001863F2" w:rsidRPr="002C7EEA">
              <w:rPr>
                <w:b/>
              </w:rPr>
              <w:t>“ PAKEITIMO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7149C9">
        <w:trPr>
          <w:cantSplit/>
          <w:trHeight w:hRule="exact" w:val="340"/>
        </w:trPr>
        <w:tc>
          <w:tcPr>
            <w:tcW w:w="9639" w:type="dxa"/>
          </w:tcPr>
          <w:p w:rsidR="007149C9" w:rsidRDefault="007149C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bookmarkStart w:id="14" w:name="r09"/>
            <w:r>
              <w:instrText xml:space="preserve"> FORMTEXT </w:instrText>
            </w:r>
            <w:r>
              <w:fldChar w:fldCharType="separate"/>
            </w:r>
            <w:r w:rsidR="0020001D">
              <w:rPr>
                <w:noProof/>
              </w:rPr>
              <w:t xml:space="preserve">2017 m. spalio 17 d.   </w:t>
            </w:r>
            <w:r>
              <w:fldChar w:fldCharType="end"/>
            </w:r>
            <w:bookmarkEnd w:id="14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bookmarkStart w:id="15" w:name="r10"/>
            <w:r>
              <w:instrText xml:space="preserve"> FORMTEXT </w:instrText>
            </w:r>
            <w:r>
              <w:fldChar w:fldCharType="separate"/>
            </w:r>
            <w:r w:rsidR="001863F2">
              <w:rPr>
                <w:noProof/>
              </w:rPr>
              <w:t>T-693</w:t>
            </w:r>
            <w:r>
              <w:fldChar w:fldCharType="end"/>
            </w:r>
            <w:bookmarkEnd w:id="15"/>
          </w:p>
          <w:p w:rsidR="007149C9" w:rsidRDefault="007149C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7149C9">
        <w:trPr>
          <w:cantSplit/>
        </w:trPr>
        <w:tc>
          <w:tcPr>
            <w:tcW w:w="9639" w:type="dxa"/>
          </w:tcPr>
          <w:p w:rsidR="007149C9" w:rsidRDefault="007149C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6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6"/>
          </w:p>
        </w:tc>
      </w:tr>
    </w:tbl>
    <w:p w:rsidR="007149C9" w:rsidRDefault="007149C9">
      <w:pPr>
        <w:spacing w:after="480"/>
      </w:pPr>
    </w:p>
    <w:p w:rsidR="007149C9" w:rsidRDefault="007149C9">
      <w:pPr>
        <w:spacing w:after="480"/>
        <w:sectPr w:rsidR="007149C9"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397" w:right="567" w:bottom="1134" w:left="1701" w:header="340" w:footer="340" w:gutter="0"/>
          <w:cols w:space="1296"/>
          <w:titlePg/>
        </w:sectPr>
      </w:pPr>
    </w:p>
    <w:p w:rsidR="00487F57" w:rsidRDefault="00487F57" w:rsidP="00C135F3">
      <w:pPr>
        <w:tabs>
          <w:tab w:val="left" w:pos="1560"/>
        </w:tabs>
        <w:spacing w:line="360" w:lineRule="auto"/>
        <w:ind w:firstLine="1288"/>
        <w:jc w:val="both"/>
      </w:pPr>
      <w:r>
        <w:lastRenderedPageBreak/>
        <w:t>Kauno miesto savivaldybės taryba  n u s p r e n d ž i a:</w:t>
      </w:r>
    </w:p>
    <w:p w:rsidR="00BF3548" w:rsidRDefault="00487F57" w:rsidP="00C135F3">
      <w:pPr>
        <w:tabs>
          <w:tab w:val="left" w:pos="1560"/>
        </w:tabs>
        <w:spacing w:line="360" w:lineRule="auto"/>
        <w:ind w:firstLine="1288"/>
        <w:jc w:val="both"/>
      </w:pPr>
      <w:r>
        <w:t xml:space="preserve">Pakeisti </w:t>
      </w:r>
      <w:r w:rsidR="00997768">
        <w:t>Kauno mie</w:t>
      </w:r>
      <w:r w:rsidR="00BF3548">
        <w:t>sto tvarkymo ir švaros taisykles, patvirtintas</w:t>
      </w:r>
      <w:r w:rsidR="00997768">
        <w:t xml:space="preserve"> </w:t>
      </w:r>
      <w:r w:rsidR="008A6032" w:rsidRPr="008A6032">
        <w:t xml:space="preserve">Kauno </w:t>
      </w:r>
      <w:r w:rsidR="00B90619">
        <w:t>miesto savivaldybės tarybos 2014 m. lapkričio 6</w:t>
      </w:r>
      <w:r w:rsidR="008A6032" w:rsidRPr="008A6032">
        <w:t xml:space="preserve"> </w:t>
      </w:r>
      <w:r w:rsidR="00997768">
        <w:t xml:space="preserve">d. sprendimu </w:t>
      </w:r>
      <w:r w:rsidR="00B90619">
        <w:t>Nr. T-559</w:t>
      </w:r>
      <w:r w:rsidR="008A6032" w:rsidRPr="008A6032">
        <w:t xml:space="preserve"> „Dėl </w:t>
      </w:r>
      <w:r>
        <w:t>Kauno mie</w:t>
      </w:r>
      <w:r w:rsidR="008A6032">
        <w:t>sto tvarkymo ir švaros taisyklių patvirtinimo“</w:t>
      </w:r>
      <w:r w:rsidR="00BF3548">
        <w:t>:</w:t>
      </w:r>
    </w:p>
    <w:p w:rsidR="00B17F1B" w:rsidRDefault="00BF3548" w:rsidP="00C135F3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88"/>
        <w:jc w:val="both"/>
      </w:pPr>
      <w:r>
        <w:t xml:space="preserve">Pakeisti </w:t>
      </w:r>
      <w:r w:rsidR="0076579C">
        <w:t>10.</w:t>
      </w:r>
      <w:r w:rsidR="00F469C2">
        <w:t>2 papunktį</w:t>
      </w:r>
      <w:r w:rsidR="001705D6">
        <w:t xml:space="preserve"> ir jį išdėstyti taip:</w:t>
      </w:r>
    </w:p>
    <w:p w:rsidR="0046557B" w:rsidRPr="0046557B" w:rsidRDefault="0076579C" w:rsidP="00C135F3">
      <w:pPr>
        <w:tabs>
          <w:tab w:val="left" w:pos="1560"/>
        </w:tabs>
        <w:spacing w:line="360" w:lineRule="auto"/>
        <w:ind w:firstLine="1288"/>
        <w:jc w:val="both"/>
        <w:rPr>
          <w:color w:val="000000"/>
          <w:szCs w:val="24"/>
          <w:lang w:eastAsia="lt-LT"/>
        </w:rPr>
      </w:pPr>
      <w:r>
        <w:t>„10.2</w:t>
      </w:r>
      <w:r w:rsidR="001705D6">
        <w:t xml:space="preserve">. </w:t>
      </w:r>
      <w:r w:rsidR="009F772E" w:rsidRPr="009F772E">
        <w:rPr>
          <w:spacing w:val="-3"/>
          <w:szCs w:val="24"/>
        </w:rPr>
        <w:t xml:space="preserve">užtikrinti, kad statybos vietoje būtų palaikoma švara ir tvarka, atitinkanti higienos </w:t>
      </w:r>
      <w:r w:rsidR="009F772E" w:rsidRPr="0046557B">
        <w:rPr>
          <w:spacing w:val="-3"/>
          <w:szCs w:val="24"/>
        </w:rPr>
        <w:t xml:space="preserve">normų reikalavimus, </w:t>
      </w:r>
      <w:r w:rsidR="009F772E" w:rsidRPr="0046557B">
        <w:t xml:space="preserve">prižiūrėti statybos aikšteles ir įvažiuojamuosius kelius į jas, transporto priemones naudoti taip, kad nebūtų teršiamos gatvės. </w:t>
      </w:r>
      <w:r w:rsidR="009F772E" w:rsidRPr="0046557B">
        <w:rPr>
          <w:color w:val="000000"/>
          <w:szCs w:val="24"/>
          <w:lang w:eastAsia="lt-LT"/>
        </w:rPr>
        <w:t xml:space="preserve">Vykdant statinių statybos ir griovimo, žemės </w:t>
      </w:r>
      <w:r w:rsidR="0046557B" w:rsidRPr="0046557B">
        <w:rPr>
          <w:color w:val="000000"/>
          <w:szCs w:val="24"/>
          <w:lang w:eastAsia="lt-LT"/>
        </w:rPr>
        <w:t>kasimo ir sklypo lyginimo darbus privaloma organizuoti išvažiuojančių automobilių ratų nuvalymą ir (ar) nuplovimą tam, kad purvas nuo automobilių ratų nebūtų paskleidžiamas gatvėse ir jos nebūtų teršiamos;“.</w:t>
      </w:r>
    </w:p>
    <w:p w:rsidR="00BF3548" w:rsidRPr="0046557B" w:rsidRDefault="00BF3548" w:rsidP="00C135F3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88"/>
        <w:jc w:val="both"/>
        <w:rPr>
          <w:sz w:val="22"/>
          <w:lang w:eastAsia="lt-LT" w:bidi="ar-SA"/>
        </w:rPr>
      </w:pPr>
      <w:r w:rsidRPr="0046557B">
        <w:rPr>
          <w:szCs w:val="24"/>
        </w:rPr>
        <w:t xml:space="preserve">Papildyti </w:t>
      </w:r>
      <w:r w:rsidR="0046557B">
        <w:rPr>
          <w:szCs w:val="24"/>
        </w:rPr>
        <w:t xml:space="preserve">nauju </w:t>
      </w:r>
      <w:r w:rsidRPr="0046557B">
        <w:rPr>
          <w:szCs w:val="24"/>
        </w:rPr>
        <w:t>25.45 papunkčiu:</w:t>
      </w:r>
    </w:p>
    <w:p w:rsidR="0046557B" w:rsidRDefault="00BF3548" w:rsidP="00C135F3">
      <w:pPr>
        <w:tabs>
          <w:tab w:val="left" w:pos="1560"/>
        </w:tabs>
        <w:spacing w:line="360" w:lineRule="auto"/>
        <w:ind w:firstLine="1288"/>
        <w:jc w:val="both"/>
        <w:rPr>
          <w:szCs w:val="24"/>
        </w:rPr>
      </w:pPr>
      <w:r w:rsidRPr="0046557B">
        <w:rPr>
          <w:szCs w:val="24"/>
        </w:rPr>
        <w:t xml:space="preserve">„25.45. </w:t>
      </w:r>
      <w:r w:rsidR="0046557B">
        <w:rPr>
          <w:szCs w:val="24"/>
        </w:rPr>
        <w:t>išvažiuoti iš statybvietės purvinomis transporto priemonėmis ir teršti gatves.“</w:t>
      </w:r>
    </w:p>
    <w:p w:rsidR="00C135F3" w:rsidRDefault="00C135F3" w:rsidP="0046557B">
      <w:pPr>
        <w:spacing w:line="360" w:lineRule="auto"/>
        <w:ind w:left="1200"/>
        <w:jc w:val="both"/>
        <w:rPr>
          <w:szCs w:val="24"/>
        </w:rPr>
      </w:pPr>
    </w:p>
    <w:p w:rsidR="00E33CEB" w:rsidRPr="00E33CEB" w:rsidRDefault="00E33CEB" w:rsidP="009F772E">
      <w:pPr>
        <w:spacing w:line="360" w:lineRule="auto"/>
        <w:jc w:val="both"/>
        <w:rPr>
          <w:color w:val="000000"/>
          <w:szCs w:val="24"/>
          <w:lang w:eastAsia="lt-LT"/>
        </w:rPr>
        <w:sectPr w:rsidR="00E33CEB" w:rsidRPr="00E33CEB">
          <w:headerReference w:type="default" r:id="rId14"/>
          <w:footerReference w:type="default" r:id="rId15"/>
          <w:type w:val="continuous"/>
          <w:pgSz w:w="11907" w:h="16840" w:code="9"/>
          <w:pgMar w:top="1134" w:right="567" w:bottom="1134" w:left="1701" w:header="340" w:footer="340" w:gutter="0"/>
          <w:cols w:space="1296"/>
          <w:formProt w:val="0"/>
          <w:titlePg/>
        </w:sectPr>
      </w:pPr>
    </w:p>
    <w:p w:rsidR="007149C9" w:rsidRDefault="007149C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7149C9">
        <w:trPr>
          <w:cantSplit/>
        </w:trPr>
        <w:tc>
          <w:tcPr>
            <w:tcW w:w="4321" w:type="dxa"/>
          </w:tcPr>
          <w:p w:rsidR="007149C9" w:rsidRDefault="007149C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Savivaldybės meras</w:t>
            </w:r>
            <w:r>
              <w:fldChar w:fldCharType="end"/>
            </w:r>
            <w:bookmarkEnd w:id="17"/>
          </w:p>
        </w:tc>
        <w:tc>
          <w:tcPr>
            <w:tcW w:w="1916" w:type="dxa"/>
          </w:tcPr>
          <w:p w:rsidR="007149C9" w:rsidRDefault="007149C9">
            <w:pPr>
              <w:keepNext/>
              <w:spacing w:after="120"/>
            </w:pPr>
          </w:p>
        </w:tc>
        <w:tc>
          <w:tcPr>
            <w:tcW w:w="3402" w:type="dxa"/>
          </w:tcPr>
          <w:p w:rsidR="007149C9" w:rsidRDefault="007149C9" w:rsidP="0020001D">
            <w:pPr>
              <w:keepNext/>
              <w:spacing w:after="120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20001D">
              <w:t xml:space="preserve">                    Visvaldas</w:t>
            </w:r>
            <w:r>
              <w:fldChar w:fldCharType="end"/>
            </w:r>
            <w:bookmarkEnd w:id="18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20001D">
              <w:t>Matijošaitis</w:t>
            </w:r>
            <w:r>
              <w:fldChar w:fldCharType="end"/>
            </w:r>
            <w:bookmarkEnd w:id="19"/>
          </w:p>
        </w:tc>
      </w:tr>
    </w:tbl>
    <w:p w:rsidR="007149C9" w:rsidRDefault="007149C9">
      <w:pPr>
        <w:keepNext/>
      </w:pPr>
    </w:p>
    <w:sectPr w:rsidR="007149C9">
      <w:footerReference w:type="default" r:id="rId16"/>
      <w:type w:val="continuous"/>
      <w:pgSz w:w="11907" w:h="16840" w:code="9"/>
      <w:pgMar w:top="1134" w:right="408" w:bottom="1134" w:left="1701" w:header="340" w:footer="34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1F8" w:rsidRDefault="00DD61F8">
      <w:r>
        <w:separator/>
      </w:r>
    </w:p>
  </w:endnote>
  <w:endnote w:type="continuationSeparator" w:id="0">
    <w:p w:rsidR="00DD61F8" w:rsidRDefault="00DD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775B4A">
      <w:trPr>
        <w:trHeight w:hRule="exact" w:val="794"/>
      </w:trPr>
      <w:tc>
        <w:tcPr>
          <w:tcW w:w="5184" w:type="dxa"/>
        </w:tcPr>
        <w:p w:rsidR="00775B4A" w:rsidRDefault="00775B4A">
          <w:pPr>
            <w:pStyle w:val="Porat"/>
          </w:pPr>
        </w:p>
      </w:tc>
      <w:tc>
        <w:tcPr>
          <w:tcW w:w="2592" w:type="dxa"/>
        </w:tcPr>
        <w:p w:rsidR="00775B4A" w:rsidRDefault="00775B4A">
          <w:pPr>
            <w:pStyle w:val="Porat"/>
          </w:pPr>
        </w:p>
      </w:tc>
      <w:tc>
        <w:tcPr>
          <w:tcW w:w="2592" w:type="dxa"/>
        </w:tcPr>
        <w:p w:rsidR="00775B4A" w:rsidRDefault="00775B4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775B4A" w:rsidRDefault="00775B4A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4A" w:rsidRDefault="00775B4A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775B4A">
      <w:trPr>
        <w:trHeight w:hRule="exact" w:val="794"/>
      </w:trPr>
      <w:tc>
        <w:tcPr>
          <w:tcW w:w="5184" w:type="dxa"/>
        </w:tcPr>
        <w:p w:rsidR="00775B4A" w:rsidRDefault="00775B4A">
          <w:pPr>
            <w:pStyle w:val="Porat"/>
          </w:pPr>
        </w:p>
      </w:tc>
      <w:tc>
        <w:tcPr>
          <w:tcW w:w="2592" w:type="dxa"/>
        </w:tcPr>
        <w:p w:rsidR="00775B4A" w:rsidRDefault="00775B4A">
          <w:pPr>
            <w:pStyle w:val="Porat"/>
          </w:pPr>
        </w:p>
      </w:tc>
      <w:tc>
        <w:tcPr>
          <w:tcW w:w="2592" w:type="dxa"/>
        </w:tcPr>
        <w:p w:rsidR="00775B4A" w:rsidRDefault="00775B4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775B4A" w:rsidRDefault="00775B4A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775B4A">
      <w:trPr>
        <w:trHeight w:hRule="exact" w:val="794"/>
      </w:trPr>
      <w:tc>
        <w:tcPr>
          <w:tcW w:w="5184" w:type="dxa"/>
        </w:tcPr>
        <w:p w:rsidR="00775B4A" w:rsidRDefault="00775B4A">
          <w:pPr>
            <w:pStyle w:val="Porat"/>
          </w:pPr>
        </w:p>
      </w:tc>
      <w:tc>
        <w:tcPr>
          <w:tcW w:w="2592" w:type="dxa"/>
        </w:tcPr>
        <w:p w:rsidR="00775B4A" w:rsidRDefault="00775B4A">
          <w:pPr>
            <w:pStyle w:val="Porat"/>
          </w:pPr>
        </w:p>
      </w:tc>
      <w:tc>
        <w:tcPr>
          <w:tcW w:w="2592" w:type="dxa"/>
        </w:tcPr>
        <w:p w:rsidR="00775B4A" w:rsidRDefault="00775B4A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775B4A" w:rsidRDefault="00775B4A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1F8" w:rsidRDefault="00DD61F8">
      <w:pPr>
        <w:pStyle w:val="Porat"/>
        <w:spacing w:before="240"/>
      </w:pPr>
    </w:p>
  </w:footnote>
  <w:footnote w:type="continuationSeparator" w:id="0">
    <w:p w:rsidR="00DD61F8" w:rsidRDefault="00DD61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4A" w:rsidRDefault="00775B4A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B4A" w:rsidRDefault="00775B4A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61A94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301B5"/>
    <w:multiLevelType w:val="hybridMultilevel"/>
    <w:tmpl w:val="3D3C98CE"/>
    <w:lvl w:ilvl="0" w:tplc="4472184E">
      <w:start w:val="3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446E0308"/>
    <w:multiLevelType w:val="hybridMultilevel"/>
    <w:tmpl w:val="0CD8F624"/>
    <w:lvl w:ilvl="0" w:tplc="12EC5DE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4CF93711"/>
    <w:multiLevelType w:val="multilevel"/>
    <w:tmpl w:val="66009F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3">
    <w:nsid w:val="58CB37A1"/>
    <w:multiLevelType w:val="hybridMultilevel"/>
    <w:tmpl w:val="F140B14E"/>
    <w:lvl w:ilvl="0" w:tplc="BE36A7C0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437AA"/>
    <w:rsid w:val="00005526"/>
    <w:rsid w:val="000349F0"/>
    <w:rsid w:val="000437AA"/>
    <w:rsid w:val="00050EC5"/>
    <w:rsid w:val="000B032A"/>
    <w:rsid w:val="000C5CF7"/>
    <w:rsid w:val="000D4002"/>
    <w:rsid w:val="000E5D47"/>
    <w:rsid w:val="000F62AD"/>
    <w:rsid w:val="00104CBA"/>
    <w:rsid w:val="00112969"/>
    <w:rsid w:val="0012301C"/>
    <w:rsid w:val="00143100"/>
    <w:rsid w:val="00156A2D"/>
    <w:rsid w:val="001705D6"/>
    <w:rsid w:val="001724AE"/>
    <w:rsid w:val="00180670"/>
    <w:rsid w:val="001807C5"/>
    <w:rsid w:val="001863F2"/>
    <w:rsid w:val="0019134B"/>
    <w:rsid w:val="001D06A6"/>
    <w:rsid w:val="001E184D"/>
    <w:rsid w:val="0020001D"/>
    <w:rsid w:val="00232C14"/>
    <w:rsid w:val="00233547"/>
    <w:rsid w:val="00235312"/>
    <w:rsid w:val="002430C9"/>
    <w:rsid w:val="002C1E08"/>
    <w:rsid w:val="002C7EEA"/>
    <w:rsid w:val="002D0037"/>
    <w:rsid w:val="002D5E23"/>
    <w:rsid w:val="002E292F"/>
    <w:rsid w:val="002E63E9"/>
    <w:rsid w:val="002F021F"/>
    <w:rsid w:val="002F56B2"/>
    <w:rsid w:val="002F5CB3"/>
    <w:rsid w:val="002F7701"/>
    <w:rsid w:val="0030369F"/>
    <w:rsid w:val="003164EB"/>
    <w:rsid w:val="0032190C"/>
    <w:rsid w:val="003334A4"/>
    <w:rsid w:val="00340DBC"/>
    <w:rsid w:val="003439ED"/>
    <w:rsid w:val="003442E9"/>
    <w:rsid w:val="0034750D"/>
    <w:rsid w:val="00361A94"/>
    <w:rsid w:val="00380F27"/>
    <w:rsid w:val="00387991"/>
    <w:rsid w:val="003A5E45"/>
    <w:rsid w:val="003B53B6"/>
    <w:rsid w:val="003B6D05"/>
    <w:rsid w:val="003C6F84"/>
    <w:rsid w:val="003F023D"/>
    <w:rsid w:val="003F2A59"/>
    <w:rsid w:val="003F43B0"/>
    <w:rsid w:val="00426E76"/>
    <w:rsid w:val="00444851"/>
    <w:rsid w:val="004477CB"/>
    <w:rsid w:val="0046557B"/>
    <w:rsid w:val="00487F57"/>
    <w:rsid w:val="00491953"/>
    <w:rsid w:val="004A34D1"/>
    <w:rsid w:val="004A3FCB"/>
    <w:rsid w:val="004B633A"/>
    <w:rsid w:val="004C60CE"/>
    <w:rsid w:val="004E5F84"/>
    <w:rsid w:val="0051125E"/>
    <w:rsid w:val="005165F1"/>
    <w:rsid w:val="00531C0D"/>
    <w:rsid w:val="00537053"/>
    <w:rsid w:val="00540C0F"/>
    <w:rsid w:val="00553EEC"/>
    <w:rsid w:val="00557EEB"/>
    <w:rsid w:val="00595674"/>
    <w:rsid w:val="005965E9"/>
    <w:rsid w:val="005A030A"/>
    <w:rsid w:val="005A491C"/>
    <w:rsid w:val="005A5B7A"/>
    <w:rsid w:val="005B5049"/>
    <w:rsid w:val="005B6989"/>
    <w:rsid w:val="005C343F"/>
    <w:rsid w:val="005E6A0F"/>
    <w:rsid w:val="0062556C"/>
    <w:rsid w:val="00643C3E"/>
    <w:rsid w:val="00657705"/>
    <w:rsid w:val="006658F7"/>
    <w:rsid w:val="00677995"/>
    <w:rsid w:val="00685C6A"/>
    <w:rsid w:val="006E766A"/>
    <w:rsid w:val="006F1493"/>
    <w:rsid w:val="006F3492"/>
    <w:rsid w:val="007030C1"/>
    <w:rsid w:val="007149C9"/>
    <w:rsid w:val="007154AF"/>
    <w:rsid w:val="00722A2C"/>
    <w:rsid w:val="00747ADF"/>
    <w:rsid w:val="00761984"/>
    <w:rsid w:val="0076579C"/>
    <w:rsid w:val="00775B4A"/>
    <w:rsid w:val="007B1888"/>
    <w:rsid w:val="007B3414"/>
    <w:rsid w:val="007C227C"/>
    <w:rsid w:val="0080344B"/>
    <w:rsid w:val="00804A78"/>
    <w:rsid w:val="008078C7"/>
    <w:rsid w:val="00817603"/>
    <w:rsid w:val="00822155"/>
    <w:rsid w:val="00865183"/>
    <w:rsid w:val="0088376E"/>
    <w:rsid w:val="00886607"/>
    <w:rsid w:val="00890DF3"/>
    <w:rsid w:val="008A6032"/>
    <w:rsid w:val="008D0E29"/>
    <w:rsid w:val="008D409C"/>
    <w:rsid w:val="009325CF"/>
    <w:rsid w:val="00936984"/>
    <w:rsid w:val="009506CC"/>
    <w:rsid w:val="00953633"/>
    <w:rsid w:val="009626E9"/>
    <w:rsid w:val="00964610"/>
    <w:rsid w:val="009666DD"/>
    <w:rsid w:val="0097073A"/>
    <w:rsid w:val="0098104B"/>
    <w:rsid w:val="00986A36"/>
    <w:rsid w:val="00994729"/>
    <w:rsid w:val="00994D28"/>
    <w:rsid w:val="00995429"/>
    <w:rsid w:val="00997768"/>
    <w:rsid w:val="009A2FA8"/>
    <w:rsid w:val="009C2D38"/>
    <w:rsid w:val="009D5415"/>
    <w:rsid w:val="009F772E"/>
    <w:rsid w:val="00A17AC2"/>
    <w:rsid w:val="00A20EE0"/>
    <w:rsid w:val="00A95054"/>
    <w:rsid w:val="00A974CD"/>
    <w:rsid w:val="00AA0D17"/>
    <w:rsid w:val="00AA4222"/>
    <w:rsid w:val="00AA7671"/>
    <w:rsid w:val="00AB429E"/>
    <w:rsid w:val="00AC1481"/>
    <w:rsid w:val="00B07174"/>
    <w:rsid w:val="00B17F1B"/>
    <w:rsid w:val="00B304D1"/>
    <w:rsid w:val="00B51F3A"/>
    <w:rsid w:val="00B708D2"/>
    <w:rsid w:val="00B73A88"/>
    <w:rsid w:val="00B90619"/>
    <w:rsid w:val="00B93DA4"/>
    <w:rsid w:val="00B97A55"/>
    <w:rsid w:val="00BB13AF"/>
    <w:rsid w:val="00BC3F9D"/>
    <w:rsid w:val="00BE7B2E"/>
    <w:rsid w:val="00BF3548"/>
    <w:rsid w:val="00C135F3"/>
    <w:rsid w:val="00C168AE"/>
    <w:rsid w:val="00C27B3D"/>
    <w:rsid w:val="00C315B9"/>
    <w:rsid w:val="00C343E5"/>
    <w:rsid w:val="00C67B4B"/>
    <w:rsid w:val="00C84C55"/>
    <w:rsid w:val="00CC0E9B"/>
    <w:rsid w:val="00CD751E"/>
    <w:rsid w:val="00D0400E"/>
    <w:rsid w:val="00D30207"/>
    <w:rsid w:val="00D329E7"/>
    <w:rsid w:val="00D3574E"/>
    <w:rsid w:val="00D363F1"/>
    <w:rsid w:val="00D37533"/>
    <w:rsid w:val="00D42284"/>
    <w:rsid w:val="00D65710"/>
    <w:rsid w:val="00D66E0A"/>
    <w:rsid w:val="00D86090"/>
    <w:rsid w:val="00DD57BA"/>
    <w:rsid w:val="00DD61F8"/>
    <w:rsid w:val="00DE6FFE"/>
    <w:rsid w:val="00DF4A1A"/>
    <w:rsid w:val="00DF6661"/>
    <w:rsid w:val="00E01B66"/>
    <w:rsid w:val="00E33CEB"/>
    <w:rsid w:val="00E37C2B"/>
    <w:rsid w:val="00E45878"/>
    <w:rsid w:val="00E46D75"/>
    <w:rsid w:val="00E63778"/>
    <w:rsid w:val="00E773A1"/>
    <w:rsid w:val="00E80EA5"/>
    <w:rsid w:val="00E83D9A"/>
    <w:rsid w:val="00E83E02"/>
    <w:rsid w:val="00E951F7"/>
    <w:rsid w:val="00EA2EE0"/>
    <w:rsid w:val="00EA3295"/>
    <w:rsid w:val="00EA341B"/>
    <w:rsid w:val="00EC089F"/>
    <w:rsid w:val="00EF5C5F"/>
    <w:rsid w:val="00F03C54"/>
    <w:rsid w:val="00F1146F"/>
    <w:rsid w:val="00F12783"/>
    <w:rsid w:val="00F25286"/>
    <w:rsid w:val="00F35691"/>
    <w:rsid w:val="00F469C2"/>
    <w:rsid w:val="00F5479D"/>
    <w:rsid w:val="00F629BC"/>
    <w:rsid w:val="00F70D09"/>
    <w:rsid w:val="00F732A4"/>
    <w:rsid w:val="00F7401A"/>
    <w:rsid w:val="00F8327A"/>
    <w:rsid w:val="00F844AB"/>
    <w:rsid w:val="00F90245"/>
    <w:rsid w:val="00FA3775"/>
    <w:rsid w:val="00FC02F6"/>
    <w:rsid w:val="00FD1BE4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Pagrindinistekstas2">
    <w:name w:val="Body Text 2"/>
    <w:basedOn w:val="prastasis"/>
    <w:rsid w:val="000437AA"/>
    <w:pPr>
      <w:spacing w:after="120" w:line="480" w:lineRule="auto"/>
    </w:pPr>
  </w:style>
  <w:style w:type="character" w:styleId="Hipersaitas">
    <w:name w:val="Hyperlink"/>
    <w:rsid w:val="000437AA"/>
    <w:rPr>
      <w:color w:val="0000FF"/>
      <w:u w:val="single"/>
    </w:rPr>
  </w:style>
  <w:style w:type="paragraph" w:customStyle="1" w:styleId="a">
    <w:basedOn w:val="prastasis"/>
    <w:rsid w:val="00890DF3"/>
    <w:pPr>
      <w:spacing w:after="160" w:line="240" w:lineRule="exact"/>
    </w:pPr>
    <w:rPr>
      <w:rFonts w:ascii="Tahoma" w:hAnsi="Tahoma"/>
      <w:sz w:val="20"/>
      <w:lang w:val="en-US" w:bidi="ar-SA"/>
    </w:rPr>
  </w:style>
  <w:style w:type="paragraph" w:styleId="Debesliotekstas">
    <w:name w:val="Balloon Text"/>
    <w:basedOn w:val="prastasis"/>
    <w:link w:val="DebesliotekstasDiagrama"/>
    <w:rsid w:val="004B633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B633A"/>
    <w:rPr>
      <w:rFonts w:ascii="Tahoma" w:hAnsi="Tahoma" w:cs="Tahoma"/>
      <w:sz w:val="16"/>
      <w:szCs w:val="16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Pagrindinistekstas2">
    <w:name w:val="Body Text 2"/>
    <w:basedOn w:val="prastasis"/>
    <w:rsid w:val="000437AA"/>
    <w:pPr>
      <w:spacing w:after="120" w:line="480" w:lineRule="auto"/>
    </w:pPr>
  </w:style>
  <w:style w:type="character" w:styleId="Hipersaitas">
    <w:name w:val="Hyperlink"/>
    <w:rsid w:val="000437AA"/>
    <w:rPr>
      <w:color w:val="0000FF"/>
      <w:u w:val="single"/>
    </w:rPr>
  </w:style>
  <w:style w:type="paragraph" w:customStyle="1" w:styleId="a">
    <w:basedOn w:val="prastasis"/>
    <w:rsid w:val="00890DF3"/>
    <w:pPr>
      <w:spacing w:after="160" w:line="240" w:lineRule="exact"/>
    </w:pPr>
    <w:rPr>
      <w:rFonts w:ascii="Tahoma" w:hAnsi="Tahoma"/>
      <w:sz w:val="20"/>
      <w:lang w:val="en-US" w:bidi="ar-SA"/>
    </w:rPr>
  </w:style>
  <w:style w:type="paragraph" w:styleId="Debesliotekstas">
    <w:name w:val="Balloon Text"/>
    <w:basedOn w:val="prastasis"/>
    <w:link w:val="DebesliotekstasDiagrama"/>
    <w:rsid w:val="004B633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B633A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5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magraj\AppData\Roaming\Microsoft\&#352;ablonai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91DD-CE0C-44BB-8A28-F0B5F6BC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1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2017.10.17   SPRENDIMAS   Nr. T-693</vt:lpstr>
      <vt:lpstr>KAUNO MIESTO SAVIVALDYBĖS TARYBA   ......   SPRENDIMAS   Nr. ...........</vt:lpstr>
    </vt:vector>
  </TitlesOfParts>
  <Manager>Savivaldybės meras                     Visvaldas Matijošaitis</Manager>
  <Company>KAUNO MIESTO SAVIVALDYBĖ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2017.10.17   SPRENDIMAS   Nr. T-693</dc:title>
  <dc:subject>DĖL KAUNO MIESTO SAVIVALDYBĖS TARYBOS 2014 M. LAPKRIČIO 6 D. SPRENDIMO NR. T-559 „DĖL KAUNO MIESTO TVARKYMO IR ŠVAROS TAISYKLIŲ PATVIRTINIMO“ PAKEITIMO</dc:subject>
  <dc:creator>Miesto tvarkymo skyrius</dc:creator>
  <cp:lastModifiedBy>Linutė Ščepinienė</cp:lastModifiedBy>
  <cp:revision>2</cp:revision>
  <cp:lastPrinted>2017-09-29T11:55:00Z</cp:lastPrinted>
  <dcterms:created xsi:type="dcterms:W3CDTF">2017-10-23T06:15:00Z</dcterms:created>
  <dcterms:modified xsi:type="dcterms:W3CDTF">2017-10-23T06:15:00Z</dcterms:modified>
</cp:coreProperties>
</file>