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</w:tblGrid>
      <w:tr w:rsidR="008A22C3" w:rsidTr="002F7319">
        <w:trPr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bookmarkStart w:id="1" w:name="_MON_992097487"/>
      <w:bookmarkStart w:id="2" w:name="_MON_961316024"/>
      <w:bookmarkStart w:id="3" w:name="r04" w:colFirst="3" w:colLast="3"/>
      <w:bookmarkStart w:id="4" w:name="r01" w:colFirst="0" w:colLast="0"/>
      <w:bookmarkEnd w:id="1"/>
      <w:bookmarkEnd w:id="2"/>
      <w:bookmarkStart w:id="5" w:name="_MON_962001925"/>
      <w:bookmarkEnd w:id="5"/>
      <w:tr w:rsidR="008A22C3" w:rsidTr="002F7319">
        <w:trPr>
          <w:cantSplit/>
          <w:trHeight w:hRule="exact" w:val="794"/>
        </w:trPr>
        <w:tc>
          <w:tcPr>
            <w:tcW w:w="9631" w:type="dxa"/>
            <w:gridSpan w:val="2"/>
          </w:tcPr>
          <w:p w:rsidR="008A22C3" w:rsidRDefault="008A22C3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15pt;height:37.85pt" o:ole="" fillcolor="window">
                  <v:imagedata r:id="rId6" o:title=""/>
                </v:shape>
                <o:OLEObject Type="Embed" ProgID="Word.Picture.8" ShapeID="_x0000_i1025" DrawAspect="Content" ObjectID="_1600860644" r:id="rId7"/>
              </w:object>
            </w:r>
          </w:p>
        </w:tc>
      </w:tr>
    </w:tbl>
    <w:p w:rsidR="008A22C3" w:rsidRPr="008A22C3" w:rsidRDefault="008A22C3" w:rsidP="008A22C3">
      <w:pPr>
        <w:rPr>
          <w:vanish/>
        </w:rPr>
      </w:pPr>
      <w:bookmarkStart w:id="6" w:name="r28_" w:colFirst="2" w:colLast="2"/>
      <w:bookmarkEnd w:id="3"/>
      <w:bookmarkEnd w:id="4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1"/>
        <w:gridCol w:w="2654"/>
        <w:gridCol w:w="4394"/>
      </w:tblGrid>
      <w:tr w:rsidR="008A22C3">
        <w:trPr>
          <w:cantSplit/>
          <w:trHeight w:hRule="exact" w:val="794"/>
        </w:trPr>
        <w:tc>
          <w:tcPr>
            <w:tcW w:w="2591" w:type="dxa"/>
          </w:tcPr>
          <w:p w:rsidR="008A22C3" w:rsidRDefault="008A22C3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2654" w:type="dxa"/>
          </w:tcPr>
          <w:p w:rsidR="008A22C3" w:rsidRDefault="008A22C3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4394" w:type="dxa"/>
          </w:tcPr>
          <w:p w:rsidR="008A22C3" w:rsidRDefault="008A22C3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  <w:r>
              <w:rPr>
                <w:vanish/>
                <w:sz w:val="16"/>
              </w:rPr>
              <w:fldChar w:fldCharType="begin">
                <w:ffData>
                  <w:name w:val="r28"/>
                  <w:enabled/>
                  <w:calcOnExit w:val="0"/>
                  <w:helpText w:type="text" w:val="Kompiuterines informacijos laikmenos pavadinimas"/>
                  <w:statusText w:type="text" w:val="Kompiuterines informacijos laikmenos pavadinimas"/>
                  <w:textInput/>
                </w:ffData>
              </w:fldChar>
            </w:r>
            <w:bookmarkStart w:id="7" w:name="r28"/>
            <w:r>
              <w:rPr>
                <w:vanish/>
                <w:sz w:val="16"/>
              </w:rPr>
              <w:instrText xml:space="preserve"> FORMTEXT </w:instrText>
            </w:r>
            <w:r>
              <w:rPr>
                <w:vanish/>
                <w:sz w:val="16"/>
              </w:rPr>
            </w:r>
            <w:r>
              <w:rPr>
                <w:vanish/>
                <w:sz w:val="16"/>
              </w:rPr>
              <w:fldChar w:fldCharType="separate"/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vanish/>
                <w:sz w:val="16"/>
              </w:rPr>
              <w:fldChar w:fldCharType="end"/>
            </w:r>
            <w:bookmarkEnd w:id="7"/>
          </w:p>
          <w:p w:rsidR="008A22C3" w:rsidRDefault="008A22C3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</w:p>
        </w:tc>
      </w:tr>
      <w:bookmarkEnd w:id="6"/>
    </w:tbl>
    <w:p w:rsidR="008A22C3" w:rsidRPr="008A22C3" w:rsidRDefault="008A22C3" w:rsidP="008A22C3">
      <w:pPr>
        <w:rPr>
          <w:vanish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8A22C3">
        <w:trPr>
          <w:cantSplit/>
          <w:trHeight w:hRule="exact" w:val="670"/>
        </w:trPr>
        <w:tc>
          <w:tcPr>
            <w:tcW w:w="9639" w:type="dxa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8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9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9"/>
          </w:p>
        </w:tc>
      </w:tr>
      <w:tr w:rsidR="008A22C3">
        <w:trPr>
          <w:cantSplit/>
          <w:trHeight w:hRule="exact" w:val="320"/>
        </w:trPr>
        <w:tc>
          <w:tcPr>
            <w:tcW w:w="9639" w:type="dxa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10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10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>
        <w:trPr>
          <w:cantSplit/>
          <w:trHeight w:val="240"/>
        </w:trPr>
        <w:tc>
          <w:tcPr>
            <w:tcW w:w="9639" w:type="dxa"/>
          </w:tcPr>
          <w:p w:rsidR="008A22C3" w:rsidRDefault="00844EB4" w:rsidP="009B2D7D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11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B2D7D" w:rsidRPr="00A42402">
              <w:rPr>
                <w:b/>
              </w:rPr>
              <w:t xml:space="preserve">DĖL KAUNO MIESTO SAVIVALDYBĖS TERITORIJOS BENDROJO PLANO KOREGAVIMO </w:t>
            </w:r>
            <w:r w:rsidR="009B2D7D">
              <w:rPr>
                <w:b/>
              </w:rPr>
              <w:t>ORGANIZAVIMO</w:t>
            </w:r>
            <w:r>
              <w:rPr>
                <w:b/>
              </w:rPr>
              <w:fldChar w:fldCharType="end"/>
            </w:r>
            <w:bookmarkEnd w:id="11"/>
          </w:p>
        </w:tc>
      </w:tr>
      <w:tr w:rsidR="008A22C3">
        <w:trPr>
          <w:cantSplit/>
          <w:trHeight w:hRule="exact" w:val="320"/>
        </w:trPr>
        <w:tc>
          <w:tcPr>
            <w:tcW w:w="9639" w:type="dxa"/>
          </w:tcPr>
          <w:p w:rsidR="008A22C3" w:rsidRDefault="008A22C3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................"/>
                  </w:textInput>
                </w:ffData>
              </w:fldChar>
            </w:r>
            <w:bookmarkStart w:id="12" w:name="r09"/>
            <w:r>
              <w:instrText xml:space="preserve"> FORMTEXT </w:instrText>
            </w:r>
            <w:r>
              <w:fldChar w:fldCharType="separate"/>
            </w:r>
            <w:r w:rsidR="00AC4D7B">
              <w:t> </w:t>
            </w:r>
            <w:r w:rsidR="00AC4D7B">
              <w:t> </w:t>
            </w:r>
            <w:r w:rsidR="00AC4D7B">
              <w:t> </w:t>
            </w:r>
            <w:r w:rsidR="00AC4D7B">
              <w:t> </w:t>
            </w:r>
            <w:r w:rsidR="00AC4D7B">
              <w:t> </w:t>
            </w:r>
            <w:r>
              <w:fldChar w:fldCharType="end"/>
            </w:r>
            <w:bookmarkEnd w:id="12"/>
            <w:r>
              <w:t xml:space="preserve"> </w:t>
            </w:r>
            <w:r>
              <w:tab/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3" w:name="r10"/>
            <w:r>
              <w:instrText xml:space="preserve"> FORMTEXT </w:instrText>
            </w:r>
            <w:r>
              <w:fldChar w:fldCharType="separate"/>
            </w:r>
            <w:r w:rsidR="005921CD">
              <w:rPr>
                <w:noProof/>
              </w:rPr>
              <w:t xml:space="preserve"> </w:t>
            </w:r>
            <w:r>
              <w:fldChar w:fldCharType="end"/>
            </w:r>
            <w:bookmarkEnd w:id="13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>
        <w:trPr>
          <w:cantSplit/>
        </w:trPr>
        <w:tc>
          <w:tcPr>
            <w:tcW w:w="9639" w:type="dxa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4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8B07B6" w:rsidRDefault="008B07B6" w:rsidP="00C76A42">
      <w:pPr>
        <w:pStyle w:val="Pagrindinistekstas"/>
        <w:tabs>
          <w:tab w:val="left" w:pos="1134"/>
        </w:tabs>
        <w:spacing w:line="312" w:lineRule="auto"/>
        <w:ind w:firstLine="1134"/>
        <w:jc w:val="both"/>
      </w:pPr>
      <w:bookmarkStart w:id="15" w:name="r18"/>
      <w:r>
        <w:t xml:space="preserve">Vadovaudamasis Lietuvos Respublikos vietos savivaldos įstatymo 29 straipsnio 8 dalies 14 punktu, Lietuvos Respublikos teritorijų planavimo įstatymo 6 straipsnio 2 dalimi, </w:t>
      </w:r>
      <w:r w:rsidR="006B6418">
        <w:t xml:space="preserve">25 straipsnio 2 dalimi, </w:t>
      </w:r>
      <w:r>
        <w:t>28 straipsnio 2 ir 5 dalimis, Kompleksinio teritorijų planavimo dokumentų rengimo taisyklių, patvirtintų Lietuvos Respublikos aplinkos ministro 2014 m. sausio 2 d. įsakymu Nr. D1-8 „Dėl kompleksinio teritorijų planavimo dokumentų rengimo taisyklių patvirtinimo“, 131, 136</w:t>
      </w:r>
      <w:r w:rsidR="00036835">
        <w:t xml:space="preserve"> </w:t>
      </w:r>
      <w:r w:rsidR="0077599E">
        <w:t xml:space="preserve">punktais </w:t>
      </w:r>
      <w:r w:rsidR="00036835">
        <w:t>ir</w:t>
      </w:r>
      <w:r>
        <w:t xml:space="preserve"> 139</w:t>
      </w:r>
      <w:r w:rsidR="0077599E" w:rsidRPr="00E646E9">
        <w:t>.4</w:t>
      </w:r>
      <w:r>
        <w:t xml:space="preserve"> </w:t>
      </w:r>
      <w:r w:rsidR="0077599E">
        <w:t xml:space="preserve">papunkčiu </w:t>
      </w:r>
      <w:r>
        <w:t>ir atsižvelgdamas į Kauno miesto savivaldybės</w:t>
      </w:r>
      <w:r w:rsidR="00C1530D">
        <w:t xml:space="preserve"> tarybos</w:t>
      </w:r>
      <w:r w:rsidR="000F24F7">
        <w:t xml:space="preserve"> 2018 m. gegužės 29 d. sprendimą Nr. T-276 „Dėl Kauno miesto V</w:t>
      </w:r>
      <w:r w:rsidR="000F24F7" w:rsidRPr="000F24F7">
        <w:t>ičiūnų vandenvietės sanitarinių apsaugos zonų nustatymo specialiojo plano koregavimo</w:t>
      </w:r>
      <w:r w:rsidR="000F24F7">
        <w:t xml:space="preserve">“ ir </w:t>
      </w:r>
      <w:r w:rsidR="00C1530D">
        <w:t xml:space="preserve">2018 m. spalio 9 d. sprendimą Nr. </w:t>
      </w:r>
      <w:r w:rsidR="00B167FF" w:rsidRPr="00B167FF">
        <w:t>T-493</w:t>
      </w:r>
      <w:r w:rsidR="00B167FF">
        <w:t xml:space="preserve"> </w:t>
      </w:r>
      <w:r w:rsidR="007905AC">
        <w:t>„Dėl K</w:t>
      </w:r>
      <w:r w:rsidR="007905AC" w:rsidRPr="007905AC">
        <w:t xml:space="preserve">auno miesto </w:t>
      </w:r>
      <w:r w:rsidR="007905AC">
        <w:t>E</w:t>
      </w:r>
      <w:r w:rsidR="007905AC" w:rsidRPr="007905AC">
        <w:t xml:space="preserve">igulių, </w:t>
      </w:r>
      <w:r w:rsidR="007905AC">
        <w:t>K</w:t>
      </w:r>
      <w:r w:rsidR="007905AC" w:rsidRPr="007905AC">
        <w:t xml:space="preserve">leboniškio, </w:t>
      </w:r>
      <w:r w:rsidR="007905AC">
        <w:t>Petrašiūnų ir Vi</w:t>
      </w:r>
      <w:r w:rsidR="007905AC" w:rsidRPr="007905AC">
        <w:t>čiūnų vandenviečių sanitarinių apsaugos zonų nustatymo</w:t>
      </w:r>
      <w:r w:rsidR="007905AC">
        <w:t xml:space="preserve"> </w:t>
      </w:r>
      <w:r w:rsidR="007905AC">
        <w:lastRenderedPageBreak/>
        <w:t>specialiųjų planų pripažinimo K</w:t>
      </w:r>
      <w:r w:rsidR="007905AC" w:rsidRPr="007905AC">
        <w:t>auno mies</w:t>
      </w:r>
      <w:bookmarkStart w:id="16" w:name="_GoBack"/>
      <w:bookmarkEnd w:id="16"/>
      <w:r w:rsidR="007905AC" w:rsidRPr="007905AC">
        <w:t>to savivaldybės teritorijos bendrojo plano sudedamąja dalimi</w:t>
      </w:r>
      <w:r w:rsidR="007905AC">
        <w:t xml:space="preserve">“: </w:t>
      </w:r>
    </w:p>
    <w:p w:rsidR="00AC4D7B" w:rsidRDefault="008B07B6" w:rsidP="00C76A42">
      <w:pPr>
        <w:pStyle w:val="Pagrindinistekstas"/>
        <w:tabs>
          <w:tab w:val="left" w:pos="1134"/>
        </w:tabs>
        <w:spacing w:line="312" w:lineRule="auto"/>
        <w:ind w:firstLine="1134"/>
        <w:jc w:val="both"/>
      </w:pPr>
      <w:r>
        <w:t>1. O r g a n i z u o j u  Kauno miesto savivaldybės teritorijos bendrojo plano, patvirtinto Kauno miesto savivaldybės tarybos 2014 m. balandžio 10 d. sprendimu Nr. T-209 „Dėl Kauno miesto savivaldybės teritorijos bendrojo plano patvirtinimo“ (toliau – Bendrasis planas), koregavimą</w:t>
      </w:r>
      <w:r w:rsidR="00AC4D7B">
        <w:t>.</w:t>
      </w:r>
    </w:p>
    <w:p w:rsidR="000F24F7" w:rsidRPr="000F24F7" w:rsidRDefault="008B07B6" w:rsidP="00C76A42">
      <w:pPr>
        <w:pStyle w:val="Pagrindinistekstas"/>
        <w:tabs>
          <w:tab w:val="left" w:pos="1134"/>
        </w:tabs>
        <w:spacing w:line="312" w:lineRule="auto"/>
        <w:ind w:firstLine="1134"/>
        <w:jc w:val="both"/>
      </w:pPr>
      <w:r>
        <w:t>2. N u s t a t a u</w:t>
      </w:r>
      <w:r w:rsidR="009B2D7D">
        <w:t>, kad Bendrojo plano koregavimo tikslas – k</w:t>
      </w:r>
      <w:r w:rsidR="000F24F7" w:rsidRPr="000F24F7">
        <w:t>oreguoti Kauno miesto Vičiūnų vandenvietės sanitarines apsaugos zonas</w:t>
      </w:r>
      <w:r w:rsidR="000F24F7">
        <w:t>, nustatytas</w:t>
      </w:r>
      <w:r w:rsidR="000F24F7" w:rsidRPr="000F24F7">
        <w:t xml:space="preserve"> Kauno miesto Vičiūnų vandenvietės sanitarinių apsaugos zonų nustatymo special</w:t>
      </w:r>
      <w:r w:rsidR="000F24F7">
        <w:t>iajame plane, patvirtintame</w:t>
      </w:r>
      <w:r w:rsidR="000F24F7" w:rsidRPr="000F24F7">
        <w:t xml:space="preserve"> Kauno miesto savivaldybės administracijos direktoriaus 2014 m. birželio 16 d. įsakymu Nr. A-1698 „Dėl Kauno miesto Vičiūnų vandenvietės sanitarinių apsaugos zonų nustatymo specialiojo plano patvirtinimo“</w:t>
      </w:r>
      <w:r w:rsidR="00C76A42">
        <w:t>.</w:t>
      </w:r>
    </w:p>
    <w:p w:rsidR="000F24F7" w:rsidRPr="00AC4D7B" w:rsidRDefault="0004524E" w:rsidP="00C76A42">
      <w:pPr>
        <w:pStyle w:val="Pagrindinistekstas"/>
        <w:tabs>
          <w:tab w:val="left" w:pos="1134"/>
        </w:tabs>
        <w:spacing w:line="312" w:lineRule="auto"/>
        <w:ind w:firstLine="1134"/>
        <w:jc w:val="both"/>
      </w:pPr>
      <w:r>
        <w:t>3</w:t>
      </w:r>
      <w:r w:rsidR="000F24F7">
        <w:t>. P r i p a ž į s t u  netekusiu galios Kauno miesto savivaldybės administracijos direktoriaus 2018 m. rugpjūčio 2 d. įsakymą Nr. A-2589 „Dėl Kauno miesto Vičiūnų vandenvietės sanitarinės apsaugos zonų nustatymo specialiojo plano koregavimo“.</w:t>
      </w:r>
    </w:p>
    <w:p w:rsidR="008B07B6" w:rsidRDefault="0004524E" w:rsidP="00C76A42">
      <w:pPr>
        <w:pStyle w:val="Pagrindinistekstas"/>
        <w:tabs>
          <w:tab w:val="left" w:pos="1134"/>
        </w:tabs>
        <w:spacing w:line="312" w:lineRule="auto"/>
        <w:ind w:firstLine="1134"/>
        <w:jc w:val="both"/>
      </w:pPr>
      <w:r>
        <w:t>4</w:t>
      </w:r>
      <w:r w:rsidR="008B07B6">
        <w:t>. Šis įsakymas gali būti skundžiamas Lietuvos Respublikos administracinių bylų teisenos įstatymo ar Lietuvos Respublikos civilinio proceso kodekso nustatyta tvarka.</w:t>
      </w:r>
    </w:p>
    <w:bookmarkEnd w:id="15"/>
    <w:p w:rsidR="008A22C3" w:rsidRDefault="008A22C3">
      <w:pPr>
        <w:ind w:firstLine="1298"/>
        <w:sectPr w:rsidR="008A22C3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79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411"/>
      </w:tblGrid>
      <w:tr w:rsidR="009B3CF1" w:rsidTr="00513A0C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9B3CF1" w:rsidP="003F222E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7" w:name="r20_1_1"/>
            <w:r>
              <w:instrText xml:space="preserve"> FORMTEXT </w:instrText>
            </w:r>
            <w:r>
              <w:fldChar w:fldCharType="separate"/>
            </w:r>
            <w:r w:rsidR="00B35599" w:rsidRPr="00B35599">
              <w:t xml:space="preserve">Administracijos direktorius </w:t>
            </w:r>
            <w:r>
              <w:fldChar w:fldCharType="end"/>
            </w:r>
            <w:bookmarkEnd w:id="17"/>
          </w:p>
        </w:tc>
        <w:tc>
          <w:tcPr>
            <w:tcW w:w="4411" w:type="dxa"/>
            <w:vAlign w:val="bottom"/>
          </w:tcPr>
          <w:p w:rsidR="009B3CF1" w:rsidRDefault="00CE3DCB" w:rsidP="003F222E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8" w:name="r20_2_1"/>
            <w:r>
              <w:instrText xml:space="preserve"> FORMTEXT </w:instrText>
            </w:r>
            <w:r>
              <w:fldChar w:fldCharType="separate"/>
            </w:r>
            <w:r w:rsidR="003F222E">
              <w:rPr>
                <w:noProof/>
              </w:rPr>
              <w:t>Gintaras</w:t>
            </w:r>
            <w:r>
              <w:fldChar w:fldCharType="end"/>
            </w:r>
            <w:bookmarkEnd w:id="18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9" w:name="r20_3_1"/>
            <w:r>
              <w:instrText xml:space="preserve"> FORMTEXT </w:instrText>
            </w:r>
            <w:r>
              <w:fldChar w:fldCharType="separate"/>
            </w:r>
            <w:r w:rsidR="003F222E">
              <w:rPr>
                <w:noProof/>
              </w:rPr>
              <w:t>Petrauskas</w:t>
            </w:r>
            <w:r>
              <w:fldChar w:fldCharType="end"/>
            </w:r>
            <w:bookmarkEnd w:id="19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3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29A" w:rsidRDefault="0001529A">
      <w:r>
        <w:separator/>
      </w:r>
    </w:p>
  </w:endnote>
  <w:endnote w:type="continuationSeparator" w:id="0">
    <w:p w:rsidR="0001529A" w:rsidRDefault="0001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29A" w:rsidRDefault="0001529A">
      <w:pPr>
        <w:pStyle w:val="Porat"/>
        <w:spacing w:before="240"/>
      </w:pPr>
    </w:p>
  </w:footnote>
  <w:footnote w:type="continuationSeparator" w:id="0">
    <w:p w:rsidR="0001529A" w:rsidRDefault="00015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76A42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9C731F"/>
    <w:rsid w:val="00006D37"/>
    <w:rsid w:val="0001529A"/>
    <w:rsid w:val="00024EC2"/>
    <w:rsid w:val="00036835"/>
    <w:rsid w:val="0004524E"/>
    <w:rsid w:val="000B04C0"/>
    <w:rsid w:val="000B4B08"/>
    <w:rsid w:val="000E4C96"/>
    <w:rsid w:val="000F24F7"/>
    <w:rsid w:val="001276ED"/>
    <w:rsid w:val="00131507"/>
    <w:rsid w:val="00141C22"/>
    <w:rsid w:val="00142ADE"/>
    <w:rsid w:val="001455F7"/>
    <w:rsid w:val="00184DF5"/>
    <w:rsid w:val="00190AB9"/>
    <w:rsid w:val="00197A29"/>
    <w:rsid w:val="0022109B"/>
    <w:rsid w:val="00253477"/>
    <w:rsid w:val="00282D5D"/>
    <w:rsid w:val="002A66BA"/>
    <w:rsid w:val="002A7DBB"/>
    <w:rsid w:val="002C0FCD"/>
    <w:rsid w:val="002F4FF6"/>
    <w:rsid w:val="002F7319"/>
    <w:rsid w:val="0031058C"/>
    <w:rsid w:val="00326744"/>
    <w:rsid w:val="00363F96"/>
    <w:rsid w:val="003D21A1"/>
    <w:rsid w:val="003F222E"/>
    <w:rsid w:val="00410743"/>
    <w:rsid w:val="004116A3"/>
    <w:rsid w:val="00473621"/>
    <w:rsid w:val="004B7188"/>
    <w:rsid w:val="004C2536"/>
    <w:rsid w:val="00513A0C"/>
    <w:rsid w:val="00513A42"/>
    <w:rsid w:val="005921CD"/>
    <w:rsid w:val="005C37B2"/>
    <w:rsid w:val="005C3847"/>
    <w:rsid w:val="005C4D2E"/>
    <w:rsid w:val="005E0B5E"/>
    <w:rsid w:val="005F7D81"/>
    <w:rsid w:val="006232D9"/>
    <w:rsid w:val="00633A62"/>
    <w:rsid w:val="006706B4"/>
    <w:rsid w:val="00687925"/>
    <w:rsid w:val="00690484"/>
    <w:rsid w:val="006B6418"/>
    <w:rsid w:val="007075CB"/>
    <w:rsid w:val="007131E0"/>
    <w:rsid w:val="00734189"/>
    <w:rsid w:val="007432E6"/>
    <w:rsid w:val="007641B0"/>
    <w:rsid w:val="0077599E"/>
    <w:rsid w:val="007905AC"/>
    <w:rsid w:val="007D3132"/>
    <w:rsid w:val="007E6F71"/>
    <w:rsid w:val="008019AF"/>
    <w:rsid w:val="008330C3"/>
    <w:rsid w:val="00842D83"/>
    <w:rsid w:val="00844EB4"/>
    <w:rsid w:val="008944DE"/>
    <w:rsid w:val="008A22C3"/>
    <w:rsid w:val="008B07B6"/>
    <w:rsid w:val="008B6BD4"/>
    <w:rsid w:val="009107E0"/>
    <w:rsid w:val="0091245F"/>
    <w:rsid w:val="009973C6"/>
    <w:rsid w:val="009B2D7D"/>
    <w:rsid w:val="009B3CF1"/>
    <w:rsid w:val="009B6960"/>
    <w:rsid w:val="009C731F"/>
    <w:rsid w:val="009F4E26"/>
    <w:rsid w:val="009F7E96"/>
    <w:rsid w:val="00A03BC1"/>
    <w:rsid w:val="00A06A95"/>
    <w:rsid w:val="00A157FA"/>
    <w:rsid w:val="00A15B24"/>
    <w:rsid w:val="00A42402"/>
    <w:rsid w:val="00A52D63"/>
    <w:rsid w:val="00A95C0D"/>
    <w:rsid w:val="00AB2529"/>
    <w:rsid w:val="00AB5BB9"/>
    <w:rsid w:val="00AB6A55"/>
    <w:rsid w:val="00AC4D7B"/>
    <w:rsid w:val="00AF778B"/>
    <w:rsid w:val="00B03E67"/>
    <w:rsid w:val="00B167FF"/>
    <w:rsid w:val="00B35599"/>
    <w:rsid w:val="00B628B3"/>
    <w:rsid w:val="00C1530D"/>
    <w:rsid w:val="00C3573B"/>
    <w:rsid w:val="00C666E0"/>
    <w:rsid w:val="00C75606"/>
    <w:rsid w:val="00C76A42"/>
    <w:rsid w:val="00C87D3E"/>
    <w:rsid w:val="00C9785F"/>
    <w:rsid w:val="00CB6020"/>
    <w:rsid w:val="00CC76CF"/>
    <w:rsid w:val="00CE3DCB"/>
    <w:rsid w:val="00CE7A16"/>
    <w:rsid w:val="00CF79C7"/>
    <w:rsid w:val="00D06F30"/>
    <w:rsid w:val="00D3208A"/>
    <w:rsid w:val="00D652F1"/>
    <w:rsid w:val="00E229D1"/>
    <w:rsid w:val="00E646E9"/>
    <w:rsid w:val="00EC3B4C"/>
    <w:rsid w:val="00F35D9D"/>
    <w:rsid w:val="00F406E1"/>
    <w:rsid w:val="00F537DE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6D7A6626-70A7-436A-AD84-A4952B1E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B35599"/>
    <w:rPr>
      <w:sz w:val="24"/>
      <w:lang w:eastAsia="en-US" w:bidi="he-IL"/>
    </w:rPr>
  </w:style>
  <w:style w:type="character" w:customStyle="1" w:styleId="ui-layout-unit-header-title">
    <w:name w:val="ui-layout-unit-header-title"/>
    <w:basedOn w:val="Numatytasispastraiposriftas"/>
    <w:rsid w:val="000B0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1</TotalTime>
  <Pages>1</Pages>
  <Words>308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   ĮSAKYMAS   Nr.</vt:lpstr>
      <vt:lpstr>KAUNO MIESTO SAVIVALDYBĖS ADMINISTRATORIUS   ......   DOKUMENTO RŪŠIES PAVADINIMAS   Nr. .........................</vt:lpstr>
    </vt:vector>
  </TitlesOfParts>
  <Manager>Administracijos direktorius  Gintaras Petrauskas</Manager>
  <Company>KAUNO MIESTO SAVIVALDYBĖ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   ĮSAKYMAS   Nr.</dc:title>
  <dc:subject>DĖL KAUNO MIESTO SAVIVALDYBĖS TERITORIJOS BENDROJO PLANO KOREGAVIMO IR DARBŲ PROGRAMOS PATVIRTINIMO</dc:subject>
  <dc:creator>Miesto planavimo ir rachitektūros skyrius</dc:creator>
  <cp:keywords/>
  <dc:description/>
  <cp:lastModifiedBy>Natalija Danielienė-Tsebriy</cp:lastModifiedBy>
  <cp:revision>2</cp:revision>
  <cp:lastPrinted>2018-10-11T15:26:00Z</cp:lastPrinted>
  <dcterms:created xsi:type="dcterms:W3CDTF">2018-10-12T11:43:00Z</dcterms:created>
  <dcterms:modified xsi:type="dcterms:W3CDTF">2018-10-12T11:43:00Z</dcterms:modified>
</cp:coreProperties>
</file>