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BCB" w:rsidRPr="00345233" w:rsidRDefault="00D43BCB" w:rsidP="00D43BCB">
      <w:pPr>
        <w:pStyle w:val="Antrat1"/>
        <w:numPr>
          <w:ilvl w:val="0"/>
          <w:numId w:val="8"/>
        </w:numPr>
        <w:jc w:val="both"/>
        <w:rPr>
          <w:sz w:val="24"/>
          <w:szCs w:val="24"/>
        </w:rPr>
      </w:pPr>
      <w:bookmarkStart w:id="0" w:name="_Toc437951438"/>
      <w:bookmarkStart w:id="1" w:name="_GoBack"/>
      <w:bookmarkEnd w:id="1"/>
      <w:r w:rsidRPr="00345233">
        <w:rPr>
          <w:sz w:val="24"/>
          <w:szCs w:val="24"/>
        </w:rPr>
        <w:t>ĮVADAS</w:t>
      </w:r>
      <w:bookmarkEnd w:id="0"/>
    </w:p>
    <w:p w:rsidR="00D43BCB" w:rsidRPr="00E2770F" w:rsidRDefault="00D43BCB" w:rsidP="00D43BCB">
      <w:pPr>
        <w:ind w:firstLine="360"/>
        <w:jc w:val="both"/>
        <w:rPr>
          <w:sz w:val="24"/>
          <w:szCs w:val="24"/>
        </w:rPr>
      </w:pPr>
      <w:r w:rsidRPr="00E2770F">
        <w:rPr>
          <w:sz w:val="24"/>
          <w:szCs w:val="24"/>
        </w:rPr>
        <w:t>Kioskų, paviljonų ir prekybai</w:t>
      </w:r>
      <w:r>
        <w:rPr>
          <w:sz w:val="24"/>
          <w:szCs w:val="24"/>
        </w:rPr>
        <w:t xml:space="preserve"> </w:t>
      </w:r>
      <w:r w:rsidRPr="00E2770F">
        <w:rPr>
          <w:sz w:val="24"/>
          <w:szCs w:val="24"/>
        </w:rPr>
        <w:t xml:space="preserve">pritaikytų automobilių ar priekabų (toliau – </w:t>
      </w:r>
      <w:r w:rsidRPr="00E2770F">
        <w:rPr>
          <w:b/>
          <w:sz w:val="24"/>
          <w:szCs w:val="24"/>
        </w:rPr>
        <w:t>KPA</w:t>
      </w:r>
      <w:r>
        <w:rPr>
          <w:b/>
          <w:sz w:val="24"/>
          <w:szCs w:val="24"/>
        </w:rPr>
        <w:t xml:space="preserve"> </w:t>
      </w:r>
      <w:r w:rsidRPr="00E2770F">
        <w:rPr>
          <w:sz w:val="24"/>
          <w:szCs w:val="24"/>
        </w:rPr>
        <w:t>objektai) išdėstymo Kauno miesto savivaldybės teritorijoje</w:t>
      </w:r>
      <w:r w:rsidRPr="00E2770F">
        <w:rPr>
          <w:b/>
          <w:sz w:val="24"/>
          <w:szCs w:val="24"/>
        </w:rPr>
        <w:t xml:space="preserve"> specialiojo plano rengimo pagrindas</w:t>
      </w:r>
      <w:r w:rsidRPr="00E2770F">
        <w:rPr>
          <w:sz w:val="24"/>
          <w:szCs w:val="24"/>
        </w:rPr>
        <w:t xml:space="preserve"> – Kauno miesto savivaldybės tarybos 2012 m. birželio 28 d. sprendimas Nr. T-319 „Dėl Kauno miesto savivaldybės teritorijos specialiųjų planų rengimo organizavimo“, Kauno miesto savivaldybės administracijos direktoriaus 2012 m. liepos 31 d. įsakymas Nr. A-2898 „Dėl kioskų, paviljonų ir prekybai pritaikytų automobilių ar priekabų išdėstymo Kauno miesto savivaldybės teritorijoje specialiojo plano rengimo organizavimo“ ir Savivaldybės administracijos Urbanistikos ir architektūros skyriaus 2012 m. spalio 25 d. išduotos planavimo sąlygos Nr. R-8352 (</w:t>
      </w:r>
      <w:r>
        <w:rPr>
          <w:sz w:val="24"/>
          <w:szCs w:val="24"/>
        </w:rPr>
        <w:t>galioja iki 2017-10-25)</w:t>
      </w:r>
      <w:r w:rsidRPr="00E2770F">
        <w:rPr>
          <w:sz w:val="24"/>
          <w:szCs w:val="24"/>
        </w:rPr>
        <w:t>.</w:t>
      </w:r>
    </w:p>
    <w:p w:rsidR="00D43BCB" w:rsidRPr="00E2770F" w:rsidRDefault="00D43BCB" w:rsidP="00D43BCB">
      <w:pPr>
        <w:ind w:firstLine="360"/>
        <w:jc w:val="both"/>
        <w:rPr>
          <w:sz w:val="24"/>
          <w:szCs w:val="24"/>
        </w:rPr>
      </w:pPr>
      <w:r w:rsidRPr="00E2770F">
        <w:rPr>
          <w:b/>
          <w:sz w:val="24"/>
          <w:szCs w:val="24"/>
        </w:rPr>
        <w:t>Planavimo organizatorius</w:t>
      </w:r>
      <w:r w:rsidRPr="00E2770F">
        <w:rPr>
          <w:sz w:val="24"/>
          <w:szCs w:val="24"/>
        </w:rPr>
        <w:t xml:space="preserve"> – Kauno miesto savivaldybės administracijos direktorius.</w:t>
      </w:r>
    </w:p>
    <w:p w:rsidR="00D43BCB" w:rsidRPr="00E2770F" w:rsidRDefault="00D43BCB" w:rsidP="00D43BCB">
      <w:pPr>
        <w:spacing w:line="240" w:lineRule="auto"/>
        <w:ind w:firstLine="360"/>
        <w:jc w:val="both"/>
        <w:rPr>
          <w:sz w:val="24"/>
          <w:szCs w:val="24"/>
        </w:rPr>
      </w:pPr>
      <w:r w:rsidRPr="00E2770F">
        <w:rPr>
          <w:b/>
          <w:sz w:val="24"/>
          <w:szCs w:val="24"/>
        </w:rPr>
        <w:t>Specialiojo plano rengėjas</w:t>
      </w:r>
      <w:r w:rsidRPr="00E2770F">
        <w:rPr>
          <w:sz w:val="24"/>
          <w:szCs w:val="24"/>
        </w:rPr>
        <w:t xml:space="preserve"> – </w:t>
      </w:r>
      <w:r w:rsidR="00FB0FE2">
        <w:rPr>
          <w:sz w:val="24"/>
          <w:szCs w:val="24"/>
        </w:rPr>
        <w:t xml:space="preserve">Kauno </w:t>
      </w:r>
      <w:r w:rsidRPr="00E2770F">
        <w:rPr>
          <w:sz w:val="24"/>
          <w:szCs w:val="24"/>
        </w:rPr>
        <w:t xml:space="preserve">SĮ „Kauno planas“ (įmonės kodas 133810450), Kęstučio g. 66A,  LT-44304 Kaunas, tel. (8 37) 220 146, faks. (8 37) 337 774, el. paštas: </w:t>
      </w:r>
      <w:hyperlink r:id="rId7" w:history="1">
        <w:r w:rsidRPr="00E2770F">
          <w:rPr>
            <w:sz w:val="24"/>
            <w:szCs w:val="24"/>
          </w:rPr>
          <w:t>kaunoplanas@takas.lt</w:t>
        </w:r>
      </w:hyperlink>
      <w:r w:rsidRPr="00E2770F">
        <w:rPr>
          <w:sz w:val="24"/>
          <w:szCs w:val="24"/>
        </w:rPr>
        <w:t xml:space="preserve">, interneto svetainė: </w:t>
      </w:r>
      <w:hyperlink r:id="rId8" w:history="1">
        <w:r w:rsidRPr="00E2770F">
          <w:rPr>
            <w:sz w:val="24"/>
            <w:szCs w:val="24"/>
          </w:rPr>
          <w:t>www.kaunoplanas.lt</w:t>
        </w:r>
      </w:hyperlink>
      <w:r w:rsidRPr="00E2770F">
        <w:rPr>
          <w:sz w:val="24"/>
          <w:szCs w:val="24"/>
        </w:rPr>
        <w:t>.</w:t>
      </w:r>
    </w:p>
    <w:p w:rsidR="00D43BCB" w:rsidRPr="00E2770F" w:rsidRDefault="00D43BCB" w:rsidP="00D43BCB">
      <w:pPr>
        <w:spacing w:line="240" w:lineRule="auto"/>
        <w:ind w:firstLine="360"/>
        <w:jc w:val="both"/>
        <w:rPr>
          <w:sz w:val="24"/>
          <w:szCs w:val="24"/>
        </w:rPr>
      </w:pPr>
      <w:r w:rsidRPr="00E2770F">
        <w:rPr>
          <w:sz w:val="24"/>
          <w:szCs w:val="24"/>
        </w:rPr>
        <w:t xml:space="preserve">Nustatyti </w:t>
      </w:r>
      <w:r w:rsidRPr="00E2770F">
        <w:rPr>
          <w:b/>
          <w:sz w:val="24"/>
          <w:szCs w:val="24"/>
        </w:rPr>
        <w:t>Specialiojo plano rengimo tikslai</w:t>
      </w:r>
      <w:r w:rsidRPr="00E2770F">
        <w:rPr>
          <w:sz w:val="24"/>
          <w:szCs w:val="24"/>
        </w:rPr>
        <w:t>:</w:t>
      </w:r>
    </w:p>
    <w:p w:rsidR="00D43BCB" w:rsidRPr="00E2770F" w:rsidRDefault="00D43BCB" w:rsidP="00D43BCB">
      <w:pPr>
        <w:pStyle w:val="Sraopastraipa"/>
        <w:numPr>
          <w:ilvl w:val="0"/>
          <w:numId w:val="1"/>
        </w:numPr>
        <w:spacing w:line="240" w:lineRule="auto"/>
        <w:jc w:val="both"/>
        <w:rPr>
          <w:sz w:val="24"/>
          <w:szCs w:val="24"/>
        </w:rPr>
      </w:pPr>
      <w:r w:rsidRPr="00E2770F">
        <w:rPr>
          <w:sz w:val="24"/>
          <w:szCs w:val="24"/>
        </w:rPr>
        <w:t>Sureguliuoti laikinų prekybos paslaugų teikimo statinių ir prekybos įrenginių išdėstymą viešose vietose ir miesto reikmėms Savivaldybės naudojamoje valstybės žemėje.</w:t>
      </w:r>
    </w:p>
    <w:p w:rsidR="00D43BCB" w:rsidRPr="00E2770F" w:rsidRDefault="00D43BCB" w:rsidP="00D43BCB">
      <w:pPr>
        <w:pStyle w:val="Sraopastraipa"/>
        <w:numPr>
          <w:ilvl w:val="0"/>
          <w:numId w:val="1"/>
        </w:numPr>
        <w:spacing w:line="240" w:lineRule="auto"/>
        <w:jc w:val="both"/>
        <w:rPr>
          <w:sz w:val="24"/>
          <w:szCs w:val="24"/>
        </w:rPr>
      </w:pPr>
      <w:r w:rsidRPr="00E2770F">
        <w:rPr>
          <w:sz w:val="24"/>
          <w:szCs w:val="24"/>
        </w:rPr>
        <w:t>Atsižvelgiant į atskirų miesto dalių struktūros savitumus, prekybos infrastruktūros išvystymą, miestiečių ir smulkaus verslo atstovų poreikius, sukurti mieste darnią kioskų, paviljonų ir prekybai pritaikytų automobilių ar priekabų išdėstymo sistemą.</w:t>
      </w:r>
    </w:p>
    <w:p w:rsidR="00D43BCB" w:rsidRPr="00E2770F" w:rsidRDefault="00D43BCB" w:rsidP="00D43BCB">
      <w:pPr>
        <w:pStyle w:val="Sraopastraipa"/>
        <w:numPr>
          <w:ilvl w:val="0"/>
          <w:numId w:val="1"/>
        </w:numPr>
        <w:spacing w:line="240" w:lineRule="auto"/>
        <w:jc w:val="both"/>
        <w:rPr>
          <w:sz w:val="24"/>
          <w:szCs w:val="24"/>
        </w:rPr>
      </w:pPr>
      <w:r w:rsidRPr="00E2770F">
        <w:rPr>
          <w:sz w:val="24"/>
          <w:szCs w:val="24"/>
        </w:rPr>
        <w:t>Sureguliuoti laikinų statinių išdėstymo intensyvumą siekiant išlaikyti formų, estetinės išraiškos vieningumą ir ritmiškumą, numatyti priemones suvaldyti vizualinę taršą.</w:t>
      </w:r>
    </w:p>
    <w:p w:rsidR="00D43BCB" w:rsidRPr="00E2770F" w:rsidRDefault="00D43BCB" w:rsidP="00D43BCB">
      <w:pPr>
        <w:pStyle w:val="Sraopastraipa"/>
        <w:numPr>
          <w:ilvl w:val="0"/>
          <w:numId w:val="1"/>
        </w:numPr>
        <w:spacing w:line="240" w:lineRule="auto"/>
        <w:jc w:val="both"/>
        <w:rPr>
          <w:sz w:val="24"/>
          <w:szCs w:val="24"/>
        </w:rPr>
      </w:pPr>
      <w:r w:rsidRPr="00E2770F">
        <w:rPr>
          <w:sz w:val="24"/>
          <w:szCs w:val="24"/>
        </w:rPr>
        <w:t>Parengti statinių reglamentus nustatant, kokie laikini statiniai (jų</w:t>
      </w:r>
      <w:r>
        <w:rPr>
          <w:sz w:val="24"/>
          <w:szCs w:val="24"/>
        </w:rPr>
        <w:t xml:space="preserve"> </w:t>
      </w:r>
      <w:r w:rsidRPr="00E2770F">
        <w:rPr>
          <w:sz w:val="24"/>
          <w:szCs w:val="24"/>
        </w:rPr>
        <w:t>konstrukcijos, formos, parametrai, medžiagiškumas) gali būti naudojami konkrečiose vietose.</w:t>
      </w:r>
    </w:p>
    <w:p w:rsidR="00D43BCB" w:rsidRPr="00E2770F" w:rsidRDefault="00D43BCB" w:rsidP="00D43BCB">
      <w:pPr>
        <w:spacing w:line="240" w:lineRule="auto"/>
        <w:ind w:firstLine="360"/>
        <w:jc w:val="both"/>
        <w:rPr>
          <w:sz w:val="24"/>
          <w:szCs w:val="24"/>
        </w:rPr>
      </w:pPr>
      <w:r w:rsidRPr="00E2770F">
        <w:rPr>
          <w:b/>
          <w:sz w:val="24"/>
          <w:szCs w:val="24"/>
        </w:rPr>
        <w:t>Specialiojo plano rengimo uždaviniai</w:t>
      </w:r>
      <w:r w:rsidRPr="00E2770F">
        <w:rPr>
          <w:sz w:val="24"/>
          <w:szCs w:val="24"/>
        </w:rPr>
        <w:t>:</w:t>
      </w:r>
    </w:p>
    <w:p w:rsidR="00D43BCB" w:rsidRPr="00E2770F" w:rsidRDefault="00D43BCB" w:rsidP="00D43BCB">
      <w:pPr>
        <w:pStyle w:val="Sraopastraipa"/>
        <w:numPr>
          <w:ilvl w:val="0"/>
          <w:numId w:val="2"/>
        </w:numPr>
        <w:spacing w:after="0" w:line="240" w:lineRule="auto"/>
        <w:jc w:val="both"/>
        <w:rPr>
          <w:sz w:val="24"/>
          <w:szCs w:val="24"/>
        </w:rPr>
      </w:pPr>
      <w:r w:rsidRPr="00E2770F">
        <w:rPr>
          <w:sz w:val="24"/>
          <w:szCs w:val="24"/>
        </w:rPr>
        <w:t>Inventorizuoti Kauno miesto teritorijos viešose vietose, Savivaldybės reikmėms naudojamoje valstybės žemėje pastatytų kioskų, paviljonų ir prekybai pritaikytų automobilių ar priekabų pastatymo vietas,</w:t>
      </w:r>
      <w:r>
        <w:rPr>
          <w:sz w:val="24"/>
          <w:szCs w:val="24"/>
        </w:rPr>
        <w:t xml:space="preserve"> </w:t>
      </w:r>
      <w:r w:rsidRPr="00E2770F">
        <w:rPr>
          <w:sz w:val="24"/>
          <w:szCs w:val="24"/>
        </w:rPr>
        <w:t>nurodyti apleistus ir nenaudojamus statinius.</w:t>
      </w:r>
    </w:p>
    <w:p w:rsidR="00D43BCB" w:rsidRPr="00E2770F" w:rsidRDefault="00D43BCB" w:rsidP="00D43BCB">
      <w:pPr>
        <w:pStyle w:val="Sraopastraipa"/>
        <w:numPr>
          <w:ilvl w:val="0"/>
          <w:numId w:val="2"/>
        </w:numPr>
        <w:spacing w:after="0" w:line="240" w:lineRule="auto"/>
        <w:jc w:val="both"/>
        <w:rPr>
          <w:sz w:val="24"/>
          <w:szCs w:val="24"/>
        </w:rPr>
      </w:pPr>
      <w:r w:rsidRPr="00E2770F">
        <w:rPr>
          <w:sz w:val="24"/>
          <w:szCs w:val="24"/>
        </w:rPr>
        <w:t>Numatyti galimas kioskų, paviljonų ir prekybai pritaikytų automobilių ar priekabų išdėstymo vietas ir zonas, suformuoti aiškius minėtų statinių išdėstymo principus, vadovaujantis apibrėžta tipologija nustatyti vietų suteikimo kriterijus.</w:t>
      </w:r>
    </w:p>
    <w:p w:rsidR="00D43BCB" w:rsidRPr="00E2770F" w:rsidRDefault="00D43BCB" w:rsidP="00D43BCB">
      <w:pPr>
        <w:pStyle w:val="Sraopastraipa"/>
        <w:numPr>
          <w:ilvl w:val="0"/>
          <w:numId w:val="2"/>
        </w:numPr>
        <w:spacing w:after="0" w:line="240" w:lineRule="auto"/>
        <w:jc w:val="both"/>
        <w:rPr>
          <w:sz w:val="24"/>
          <w:szCs w:val="24"/>
        </w:rPr>
      </w:pPr>
      <w:r w:rsidRPr="00E2770F">
        <w:rPr>
          <w:sz w:val="24"/>
          <w:szCs w:val="24"/>
        </w:rPr>
        <w:t>Nustatyti žemės plotus, reikalingus statinių ir įrenginių išdėstymui, tipinius kioskų dydžius, privalomus reikalavimus architektūriniam įvaizdžiui, dizainui ir kt.</w:t>
      </w:r>
    </w:p>
    <w:p w:rsidR="00D43BCB" w:rsidRPr="00E2770F" w:rsidRDefault="00D43BCB" w:rsidP="00D43BCB">
      <w:pPr>
        <w:pStyle w:val="Sraopastraipa"/>
        <w:numPr>
          <w:ilvl w:val="0"/>
          <w:numId w:val="2"/>
        </w:numPr>
        <w:spacing w:after="0" w:line="240" w:lineRule="auto"/>
        <w:jc w:val="both"/>
        <w:rPr>
          <w:sz w:val="24"/>
          <w:szCs w:val="24"/>
        </w:rPr>
      </w:pPr>
      <w:r w:rsidRPr="00E2770F">
        <w:rPr>
          <w:sz w:val="24"/>
          <w:szCs w:val="24"/>
        </w:rPr>
        <w:t xml:space="preserve">Nustatyti konkrečius reikalavimus </w:t>
      </w:r>
      <w:r w:rsidRPr="00E2770F">
        <w:rPr>
          <w:b/>
          <w:sz w:val="24"/>
          <w:szCs w:val="24"/>
        </w:rPr>
        <w:t xml:space="preserve">KPA </w:t>
      </w:r>
      <w:r w:rsidRPr="00E2770F">
        <w:rPr>
          <w:sz w:val="24"/>
          <w:szCs w:val="24"/>
        </w:rPr>
        <w:t>statant Senamiestyje, Naujamiestyje ir suformuotuose žemės sklypuose.</w:t>
      </w:r>
    </w:p>
    <w:p w:rsidR="00D43BCB" w:rsidRPr="00E2770F" w:rsidRDefault="00D43BCB" w:rsidP="00D43BCB">
      <w:pPr>
        <w:pStyle w:val="Sraopastraipa"/>
        <w:numPr>
          <w:ilvl w:val="0"/>
          <w:numId w:val="2"/>
        </w:numPr>
        <w:spacing w:after="0"/>
        <w:jc w:val="both"/>
        <w:rPr>
          <w:sz w:val="24"/>
          <w:szCs w:val="24"/>
        </w:rPr>
      </w:pPr>
      <w:r w:rsidRPr="00E2770F">
        <w:rPr>
          <w:sz w:val="24"/>
          <w:szCs w:val="24"/>
        </w:rPr>
        <w:t>Parengti tipinius trumpalaikių transformuojamų prekybos vietų (įrenginių) projektus (1-3 variantus).</w:t>
      </w:r>
    </w:p>
    <w:p w:rsidR="00D43BCB" w:rsidRPr="00345233" w:rsidRDefault="00D43BCB" w:rsidP="00D43BCB">
      <w:pPr>
        <w:pStyle w:val="Sraopastraipa"/>
        <w:numPr>
          <w:ilvl w:val="0"/>
          <w:numId w:val="2"/>
        </w:numPr>
        <w:spacing w:after="0"/>
        <w:jc w:val="both"/>
        <w:rPr>
          <w:sz w:val="24"/>
          <w:szCs w:val="24"/>
        </w:rPr>
      </w:pPr>
      <w:r w:rsidRPr="00345233">
        <w:rPr>
          <w:sz w:val="24"/>
          <w:szCs w:val="24"/>
        </w:rPr>
        <w:t>Nustatyti esamų kioskų, paviljonų ir prekybai pritaikytų automobilių ar priekabų pertvarkymo ir atnaujinimo eiliškumą ir terminus</w:t>
      </w:r>
      <w:r>
        <w:rPr>
          <w:sz w:val="24"/>
          <w:szCs w:val="24"/>
        </w:rPr>
        <w:t>.</w:t>
      </w:r>
    </w:p>
    <w:p w:rsidR="00D43BCB" w:rsidRPr="00AD1ECF" w:rsidRDefault="00D43BCB" w:rsidP="00D43BCB">
      <w:pPr>
        <w:pStyle w:val="Sraopastraipa"/>
        <w:numPr>
          <w:ilvl w:val="0"/>
          <w:numId w:val="2"/>
        </w:numPr>
        <w:spacing w:after="0"/>
        <w:jc w:val="both"/>
        <w:rPr>
          <w:sz w:val="24"/>
          <w:szCs w:val="24"/>
        </w:rPr>
      </w:pPr>
      <w:r w:rsidRPr="00AD1ECF">
        <w:rPr>
          <w:sz w:val="24"/>
          <w:szCs w:val="24"/>
        </w:rPr>
        <w:lastRenderedPageBreak/>
        <w:t xml:space="preserve">Planuoti </w:t>
      </w:r>
      <w:r>
        <w:rPr>
          <w:sz w:val="24"/>
          <w:szCs w:val="24"/>
        </w:rPr>
        <w:t>k</w:t>
      </w:r>
      <w:r w:rsidRPr="00AD1ECF">
        <w:rPr>
          <w:sz w:val="24"/>
          <w:szCs w:val="24"/>
        </w:rPr>
        <w:t xml:space="preserve">ioskų, paviljonų ir prekybai pritaikytų automobilių ar priekabų išdėstymą įvertinant </w:t>
      </w:r>
      <w:r>
        <w:rPr>
          <w:sz w:val="24"/>
          <w:szCs w:val="24"/>
        </w:rPr>
        <w:t>Bendrajame plane nustatytų d</w:t>
      </w:r>
      <w:r w:rsidRPr="00AD1ECF">
        <w:rPr>
          <w:sz w:val="24"/>
          <w:szCs w:val="24"/>
        </w:rPr>
        <w:t xml:space="preserve">idžiųjų prekybos įmonių </w:t>
      </w:r>
      <w:r>
        <w:rPr>
          <w:sz w:val="24"/>
          <w:szCs w:val="24"/>
        </w:rPr>
        <w:t>išdėstymą ir jų plėtrą.</w:t>
      </w:r>
    </w:p>
    <w:p w:rsidR="00D43BCB" w:rsidRDefault="00D43BCB" w:rsidP="00D43BCB">
      <w:pPr>
        <w:ind w:firstLine="360"/>
        <w:jc w:val="both"/>
        <w:rPr>
          <w:sz w:val="24"/>
          <w:szCs w:val="24"/>
        </w:rPr>
      </w:pPr>
    </w:p>
    <w:p w:rsidR="00D43BCB" w:rsidRPr="00345233" w:rsidRDefault="00D43BCB" w:rsidP="00D43BCB">
      <w:pPr>
        <w:ind w:firstLine="360"/>
        <w:jc w:val="both"/>
        <w:rPr>
          <w:sz w:val="24"/>
          <w:szCs w:val="24"/>
        </w:rPr>
      </w:pPr>
      <w:r w:rsidRPr="00AD1ECF">
        <w:rPr>
          <w:sz w:val="24"/>
          <w:szCs w:val="24"/>
        </w:rPr>
        <w:t>Specialusis planas parengtas vadovaujantis šiais</w:t>
      </w:r>
      <w:r>
        <w:rPr>
          <w:sz w:val="24"/>
          <w:szCs w:val="24"/>
        </w:rPr>
        <w:t xml:space="preserve"> </w:t>
      </w:r>
      <w:r w:rsidRPr="00345233">
        <w:rPr>
          <w:b/>
          <w:sz w:val="24"/>
          <w:szCs w:val="24"/>
        </w:rPr>
        <w:t>Teisės aktai</w:t>
      </w:r>
      <w:r>
        <w:rPr>
          <w:b/>
          <w:sz w:val="24"/>
          <w:szCs w:val="24"/>
        </w:rPr>
        <w:t>s:</w:t>
      </w:r>
    </w:p>
    <w:p w:rsidR="00D43BCB" w:rsidRPr="00345233" w:rsidRDefault="00D43BCB" w:rsidP="00D43BCB">
      <w:pPr>
        <w:pStyle w:val="DefaultParagraphFontParaChar"/>
        <w:numPr>
          <w:ilvl w:val="0"/>
          <w:numId w:val="3"/>
        </w:numPr>
        <w:spacing w:after="0" w:line="276" w:lineRule="auto"/>
        <w:ind w:left="720"/>
      </w:pPr>
      <w:r w:rsidRPr="00345233">
        <w:t>Lietuvos Respublikos</w:t>
      </w:r>
      <w:r>
        <w:t xml:space="preserve"> Teritorijų planavimo įstatymu;</w:t>
      </w:r>
    </w:p>
    <w:p w:rsidR="00D43BCB" w:rsidRDefault="00D43BCB" w:rsidP="00D43BCB">
      <w:pPr>
        <w:pStyle w:val="DefaultParagraphFontParaChar"/>
        <w:numPr>
          <w:ilvl w:val="0"/>
          <w:numId w:val="3"/>
        </w:numPr>
        <w:spacing w:after="0" w:line="276" w:lineRule="auto"/>
        <w:ind w:left="720"/>
      </w:pPr>
      <w:r w:rsidRPr="00345233">
        <w:t>Lietuvos Respublikos Žemės įstatym</w:t>
      </w:r>
      <w:r>
        <w:t>u;</w:t>
      </w:r>
    </w:p>
    <w:p w:rsidR="00D43BCB" w:rsidRPr="00345233" w:rsidRDefault="00D43BCB" w:rsidP="00D43BCB">
      <w:pPr>
        <w:pStyle w:val="DefaultParagraphFontParaChar"/>
        <w:numPr>
          <w:ilvl w:val="0"/>
          <w:numId w:val="3"/>
        </w:numPr>
        <w:spacing w:after="0" w:line="276" w:lineRule="auto"/>
        <w:ind w:left="720"/>
      </w:pPr>
      <w:r w:rsidRPr="00345233">
        <w:t xml:space="preserve">Lietuvos Respublikos </w:t>
      </w:r>
      <w:r>
        <w:t>Statybos</w:t>
      </w:r>
      <w:r w:rsidRPr="00345233">
        <w:t xml:space="preserve"> įstatym</w:t>
      </w:r>
      <w:r>
        <w:t>u;</w:t>
      </w:r>
    </w:p>
    <w:p w:rsidR="00D43BCB" w:rsidRPr="00345233" w:rsidRDefault="00D43BCB" w:rsidP="00D43BCB">
      <w:pPr>
        <w:pStyle w:val="DefaultParagraphFontParaChar"/>
        <w:numPr>
          <w:ilvl w:val="0"/>
          <w:numId w:val="3"/>
        </w:numPr>
        <w:spacing w:after="0" w:line="276" w:lineRule="auto"/>
        <w:ind w:left="720"/>
        <w:rPr>
          <w:rFonts w:cs="Times New Roman"/>
        </w:rPr>
      </w:pPr>
      <w:r w:rsidRPr="00345233">
        <w:t>Lietuvos Respublikos Planuojamos ūkinės veiklos poveikio aplinkai vertinimo įstatym</w:t>
      </w:r>
      <w:r>
        <w:t>u</w:t>
      </w:r>
      <w:r w:rsidRPr="00345233">
        <w:t>;</w:t>
      </w:r>
    </w:p>
    <w:p w:rsidR="00D43BCB" w:rsidRPr="00345233" w:rsidRDefault="00D43BCB" w:rsidP="00D43BCB">
      <w:pPr>
        <w:pStyle w:val="DefaultParagraphFontParaChar"/>
        <w:numPr>
          <w:ilvl w:val="0"/>
          <w:numId w:val="3"/>
        </w:numPr>
        <w:spacing w:after="0" w:line="276" w:lineRule="auto"/>
        <w:ind w:left="720"/>
        <w:rPr>
          <w:lang w:eastAsia="ar-SA"/>
        </w:rPr>
      </w:pPr>
      <w:r w:rsidRPr="00345233">
        <w:rPr>
          <w:lang w:eastAsia="ar-SA"/>
        </w:rPr>
        <w:t>Lietuvos Respublikos Nekilnojamojo kultū</w:t>
      </w:r>
      <w:r w:rsidRPr="00345233">
        <w:rPr>
          <w:rFonts w:asciiTheme="minorHAnsi" w:hAnsiTheme="minorHAnsi" w:cstheme="minorHAnsi"/>
          <w:lang w:eastAsia="ar-SA"/>
        </w:rPr>
        <w:t>ros paveldo apsaugos įstatym</w:t>
      </w:r>
      <w:r>
        <w:rPr>
          <w:rFonts w:asciiTheme="minorHAnsi" w:hAnsiTheme="minorHAnsi" w:cstheme="minorHAnsi"/>
          <w:lang w:eastAsia="ar-SA"/>
        </w:rPr>
        <w:t>u</w:t>
      </w:r>
      <w:r w:rsidRPr="00345233">
        <w:rPr>
          <w:rFonts w:asciiTheme="minorHAnsi" w:hAnsiTheme="minorHAnsi" w:cstheme="minorHAnsi"/>
          <w:lang w:eastAsia="ar-SA"/>
        </w:rPr>
        <w:t>;</w:t>
      </w:r>
    </w:p>
    <w:p w:rsidR="00D43BCB" w:rsidRDefault="00D43BCB" w:rsidP="00D43BCB">
      <w:pPr>
        <w:pStyle w:val="DefaultParagraphFontParaChar"/>
        <w:numPr>
          <w:ilvl w:val="0"/>
          <w:numId w:val="3"/>
        </w:numPr>
        <w:spacing w:after="0" w:line="276" w:lineRule="auto"/>
        <w:ind w:left="720"/>
        <w:rPr>
          <w:lang w:eastAsia="ar-SA"/>
        </w:rPr>
      </w:pPr>
      <w:r w:rsidRPr="00345233">
        <w:rPr>
          <w:lang w:eastAsia="ar-SA"/>
        </w:rPr>
        <w:t>Lietuvos Respublikos Aplinkos apsaugos įstatym</w:t>
      </w:r>
      <w:r>
        <w:rPr>
          <w:lang w:eastAsia="ar-SA"/>
        </w:rPr>
        <w:t>u</w:t>
      </w:r>
      <w:r w:rsidRPr="00345233">
        <w:rPr>
          <w:lang w:eastAsia="ar-SA"/>
        </w:rPr>
        <w:t>;</w:t>
      </w:r>
    </w:p>
    <w:p w:rsidR="00D43BCB" w:rsidRPr="00345233" w:rsidRDefault="00D43BCB" w:rsidP="00D43BCB">
      <w:pPr>
        <w:pStyle w:val="DefaultParagraphFontParaChar"/>
        <w:numPr>
          <w:ilvl w:val="0"/>
          <w:numId w:val="3"/>
        </w:numPr>
        <w:spacing w:after="0" w:line="276" w:lineRule="auto"/>
        <w:ind w:left="720"/>
        <w:rPr>
          <w:lang w:eastAsia="ar-SA"/>
        </w:rPr>
      </w:pPr>
      <w:r>
        <w:t>Saugaus eismo automobilių keliais įstatymu;</w:t>
      </w:r>
    </w:p>
    <w:p w:rsidR="00D43BCB" w:rsidRDefault="00D43BCB" w:rsidP="00D43BCB">
      <w:pPr>
        <w:pStyle w:val="DefaultParagraphFontParaChar"/>
        <w:numPr>
          <w:ilvl w:val="0"/>
          <w:numId w:val="3"/>
        </w:numPr>
        <w:spacing w:after="0" w:line="276" w:lineRule="auto"/>
        <w:ind w:left="720"/>
        <w:rPr>
          <w:lang w:eastAsia="ar-SA"/>
        </w:rPr>
      </w:pPr>
      <w:r w:rsidRPr="00345233">
        <w:rPr>
          <w:lang w:eastAsia="ar-SA"/>
        </w:rPr>
        <w:t>Lietuvos Respublikos Civilinis kodeks</w:t>
      </w:r>
      <w:r>
        <w:rPr>
          <w:lang w:eastAsia="ar-SA"/>
        </w:rPr>
        <w:t>u</w:t>
      </w:r>
      <w:r w:rsidRPr="00345233">
        <w:rPr>
          <w:lang w:eastAsia="ar-SA"/>
        </w:rPr>
        <w:t>;</w:t>
      </w:r>
    </w:p>
    <w:p w:rsidR="00D43BCB" w:rsidRPr="00345233" w:rsidRDefault="00D43BCB" w:rsidP="00D43BCB">
      <w:pPr>
        <w:pStyle w:val="DefaultParagraphFontParaChar"/>
        <w:numPr>
          <w:ilvl w:val="0"/>
          <w:numId w:val="3"/>
        </w:numPr>
        <w:spacing w:after="0" w:line="276" w:lineRule="auto"/>
        <w:ind w:left="720"/>
        <w:rPr>
          <w:lang w:eastAsia="ar-SA"/>
        </w:rPr>
      </w:pPr>
      <w:r w:rsidRPr="00345233">
        <w:rPr>
          <w:lang w:eastAsia="ar-SA"/>
        </w:rPr>
        <w:t>Specialiosio</w:t>
      </w:r>
      <w:r>
        <w:rPr>
          <w:lang w:eastAsia="ar-SA"/>
        </w:rPr>
        <w:t>mi</w:t>
      </w:r>
      <w:r w:rsidRPr="00345233">
        <w:rPr>
          <w:lang w:eastAsia="ar-SA"/>
        </w:rPr>
        <w:t>s žemės ir miško naudojimo sąlygo</w:t>
      </w:r>
      <w:r>
        <w:rPr>
          <w:lang w:eastAsia="ar-SA"/>
        </w:rPr>
        <w:t>mi</w:t>
      </w:r>
      <w:r w:rsidRPr="00345233">
        <w:rPr>
          <w:lang w:eastAsia="ar-SA"/>
        </w:rPr>
        <w:t>s;</w:t>
      </w:r>
    </w:p>
    <w:p w:rsidR="00D43BCB" w:rsidRPr="00345233" w:rsidRDefault="00D43BCB" w:rsidP="00D43BCB">
      <w:pPr>
        <w:pStyle w:val="DefaultParagraphFontParaChar"/>
        <w:numPr>
          <w:ilvl w:val="0"/>
          <w:numId w:val="3"/>
        </w:numPr>
        <w:spacing w:after="0" w:line="276" w:lineRule="auto"/>
        <w:ind w:left="720"/>
        <w:rPr>
          <w:lang w:eastAsia="ar-SA"/>
        </w:rPr>
      </w:pPr>
      <w:r w:rsidRPr="00345233">
        <w:rPr>
          <w:lang w:eastAsia="ar-SA"/>
        </w:rPr>
        <w:t>Kompleksinio teritorijų planavimo dokumentų rengimo taisyklė</w:t>
      </w:r>
      <w:r>
        <w:rPr>
          <w:lang w:eastAsia="ar-SA"/>
        </w:rPr>
        <w:t>mi</w:t>
      </w:r>
      <w:r w:rsidRPr="00345233">
        <w:rPr>
          <w:lang w:eastAsia="ar-SA"/>
        </w:rPr>
        <w:t>s;</w:t>
      </w:r>
    </w:p>
    <w:p w:rsidR="00D43BCB" w:rsidRDefault="00D43BCB" w:rsidP="00D43BCB">
      <w:pPr>
        <w:pStyle w:val="DefaultParagraphFontParaChar"/>
        <w:numPr>
          <w:ilvl w:val="0"/>
          <w:numId w:val="3"/>
        </w:numPr>
        <w:spacing w:after="0" w:line="276" w:lineRule="auto"/>
        <w:ind w:left="720"/>
        <w:rPr>
          <w:lang w:eastAsia="ar-SA"/>
        </w:rPr>
      </w:pPr>
      <w:r w:rsidRPr="00345233">
        <w:rPr>
          <w:lang w:eastAsia="ar-SA"/>
        </w:rPr>
        <w:t>Kauno miesto savivaldybės teritorijos bendr</w:t>
      </w:r>
      <w:r>
        <w:rPr>
          <w:lang w:eastAsia="ar-SA"/>
        </w:rPr>
        <w:t>uoju</w:t>
      </w:r>
      <w:r w:rsidRPr="00345233">
        <w:rPr>
          <w:lang w:eastAsia="ar-SA"/>
        </w:rPr>
        <w:t xml:space="preserve"> plan</w:t>
      </w:r>
      <w:r>
        <w:rPr>
          <w:lang w:eastAsia="ar-SA"/>
        </w:rPr>
        <w:t>u</w:t>
      </w:r>
      <w:r w:rsidRPr="00345233">
        <w:rPr>
          <w:lang w:eastAsia="ar-SA"/>
        </w:rPr>
        <w:t>, patvirtint</w:t>
      </w:r>
      <w:r>
        <w:rPr>
          <w:lang w:eastAsia="ar-SA"/>
        </w:rPr>
        <w:t>u</w:t>
      </w:r>
      <w:r w:rsidRPr="00345233">
        <w:rPr>
          <w:lang w:eastAsia="ar-SA"/>
        </w:rPr>
        <w:t xml:space="preserve"> Kauno miesto savivaldybės tarybos 20</w:t>
      </w:r>
      <w:r>
        <w:rPr>
          <w:lang w:eastAsia="ar-SA"/>
        </w:rPr>
        <w:t>14</w:t>
      </w:r>
      <w:r w:rsidRPr="00345233">
        <w:rPr>
          <w:lang w:eastAsia="ar-SA"/>
        </w:rPr>
        <w:t>-0</w:t>
      </w:r>
      <w:r>
        <w:rPr>
          <w:lang w:eastAsia="ar-SA"/>
        </w:rPr>
        <w:t>4</w:t>
      </w:r>
      <w:r w:rsidRPr="00345233">
        <w:rPr>
          <w:lang w:eastAsia="ar-SA"/>
        </w:rPr>
        <w:t>-</w:t>
      </w:r>
      <w:r>
        <w:rPr>
          <w:lang w:eastAsia="ar-SA"/>
        </w:rPr>
        <w:t>10</w:t>
      </w:r>
      <w:r w:rsidRPr="00345233">
        <w:rPr>
          <w:lang w:eastAsia="ar-SA"/>
        </w:rPr>
        <w:t xml:space="preserve"> sprendimu Nr. T-2</w:t>
      </w:r>
      <w:r>
        <w:rPr>
          <w:lang w:eastAsia="ar-SA"/>
        </w:rPr>
        <w:t>09;</w:t>
      </w:r>
    </w:p>
    <w:p w:rsidR="00D43BCB" w:rsidRPr="00345233" w:rsidRDefault="00D43BCB" w:rsidP="00D43BCB">
      <w:pPr>
        <w:pStyle w:val="DefaultParagraphFontParaChar"/>
        <w:numPr>
          <w:ilvl w:val="0"/>
          <w:numId w:val="3"/>
        </w:numPr>
        <w:spacing w:after="0" w:line="276" w:lineRule="auto"/>
        <w:ind w:left="720"/>
        <w:rPr>
          <w:lang w:eastAsia="ar-SA"/>
        </w:rPr>
      </w:pPr>
      <w:r w:rsidRPr="00345233">
        <w:rPr>
          <w:lang w:eastAsia="ar-SA"/>
        </w:rPr>
        <w:t>Visuomenės dalyvavimo teritorijų planavime nuostatai</w:t>
      </w:r>
      <w:r>
        <w:rPr>
          <w:lang w:eastAsia="ar-SA"/>
        </w:rPr>
        <w:t>s</w:t>
      </w:r>
      <w:r w:rsidRPr="00345233">
        <w:rPr>
          <w:lang w:eastAsia="ar-SA"/>
        </w:rPr>
        <w:t>;</w:t>
      </w:r>
    </w:p>
    <w:p w:rsidR="00D43BCB" w:rsidRPr="00345233" w:rsidRDefault="00D43BCB" w:rsidP="00D43BCB">
      <w:pPr>
        <w:pStyle w:val="DefaultParagraphFontParaChar"/>
        <w:numPr>
          <w:ilvl w:val="0"/>
          <w:numId w:val="3"/>
        </w:numPr>
        <w:spacing w:after="0" w:line="276" w:lineRule="auto"/>
        <w:ind w:left="720"/>
        <w:rPr>
          <w:lang w:eastAsia="ar-SA"/>
        </w:rPr>
      </w:pPr>
      <w:r w:rsidRPr="00345233">
        <w:rPr>
          <w:lang w:eastAsia="ar-SA"/>
        </w:rPr>
        <w:t>Prekybos Kauno viešosiose vietose taisyklė</w:t>
      </w:r>
      <w:r>
        <w:rPr>
          <w:lang w:eastAsia="ar-SA"/>
        </w:rPr>
        <w:t>mi</w:t>
      </w:r>
      <w:r w:rsidRPr="00345233">
        <w:rPr>
          <w:lang w:eastAsia="ar-SA"/>
        </w:rPr>
        <w:t>s, patvirtinto</w:t>
      </w:r>
      <w:r>
        <w:rPr>
          <w:lang w:eastAsia="ar-SA"/>
        </w:rPr>
        <w:t>mis</w:t>
      </w:r>
      <w:r w:rsidRPr="00345233">
        <w:rPr>
          <w:lang w:eastAsia="ar-SA"/>
        </w:rPr>
        <w:t xml:space="preserve"> Kauno miesto tarybos 2003-03-13 sprendimu Nr. T-72</w:t>
      </w:r>
      <w:r>
        <w:rPr>
          <w:lang w:eastAsia="ar-SA"/>
        </w:rPr>
        <w:t>;</w:t>
      </w:r>
    </w:p>
    <w:p w:rsidR="00D43BCB" w:rsidRPr="00AE1E40" w:rsidRDefault="00D43BCB" w:rsidP="00D43BCB">
      <w:pPr>
        <w:pStyle w:val="DefaultParagraphFontParaChar"/>
        <w:numPr>
          <w:ilvl w:val="0"/>
          <w:numId w:val="3"/>
        </w:numPr>
        <w:spacing w:after="0" w:line="276" w:lineRule="auto"/>
        <w:ind w:left="720"/>
        <w:rPr>
          <w:rFonts w:cs="Times New Roman"/>
          <w:lang w:eastAsia="ar-SA"/>
        </w:rPr>
      </w:pPr>
      <w:r w:rsidRPr="00345233">
        <w:rPr>
          <w:lang w:eastAsia="ar-SA"/>
        </w:rPr>
        <w:t>Kit</w:t>
      </w:r>
      <w:r>
        <w:rPr>
          <w:lang w:eastAsia="ar-SA"/>
        </w:rPr>
        <w:t>ais</w:t>
      </w:r>
      <w:r w:rsidRPr="00345233">
        <w:rPr>
          <w:lang w:eastAsia="ar-SA"/>
        </w:rPr>
        <w:t xml:space="preserve"> galiojan</w:t>
      </w:r>
      <w:r>
        <w:rPr>
          <w:lang w:eastAsia="ar-SA"/>
        </w:rPr>
        <w:t>čiais</w:t>
      </w:r>
      <w:r w:rsidRPr="00345233">
        <w:rPr>
          <w:lang w:eastAsia="ar-SA"/>
        </w:rPr>
        <w:t xml:space="preserve"> įstatymai</w:t>
      </w:r>
      <w:r>
        <w:rPr>
          <w:lang w:eastAsia="ar-SA"/>
        </w:rPr>
        <w:t>s</w:t>
      </w:r>
      <w:r w:rsidRPr="00345233">
        <w:rPr>
          <w:lang w:eastAsia="ar-SA"/>
        </w:rPr>
        <w:t xml:space="preserve"> ir teisės aktai</w:t>
      </w:r>
      <w:r>
        <w:rPr>
          <w:lang w:eastAsia="ar-SA"/>
        </w:rPr>
        <w:t>s</w:t>
      </w:r>
      <w:r w:rsidRPr="00345233">
        <w:rPr>
          <w:lang w:eastAsia="ar-SA"/>
        </w:rPr>
        <w:t>.</w:t>
      </w:r>
    </w:p>
    <w:p w:rsidR="00D43BCB" w:rsidRPr="00345233" w:rsidRDefault="00D43BCB" w:rsidP="00D43BCB">
      <w:pPr>
        <w:pStyle w:val="Antrat1"/>
        <w:numPr>
          <w:ilvl w:val="0"/>
          <w:numId w:val="8"/>
        </w:numPr>
        <w:jc w:val="both"/>
        <w:rPr>
          <w:sz w:val="24"/>
          <w:szCs w:val="24"/>
        </w:rPr>
      </w:pPr>
      <w:bookmarkStart w:id="2" w:name="_Toc437951439"/>
      <w:r w:rsidRPr="00345233">
        <w:rPr>
          <w:sz w:val="24"/>
          <w:szCs w:val="24"/>
        </w:rPr>
        <w:t>NAUDOJAMOS SĄVOKOS</w:t>
      </w:r>
      <w:bookmarkEnd w:id="2"/>
    </w:p>
    <w:p w:rsidR="00D43BCB" w:rsidRDefault="00D43BCB" w:rsidP="00D43BCB">
      <w:pPr>
        <w:spacing w:after="0"/>
        <w:jc w:val="both"/>
        <w:rPr>
          <w:sz w:val="24"/>
          <w:szCs w:val="24"/>
        </w:rPr>
      </w:pPr>
      <w:r w:rsidRPr="00E2770F">
        <w:rPr>
          <w:b/>
          <w:sz w:val="24"/>
          <w:szCs w:val="24"/>
        </w:rPr>
        <w:t>KPA objektas</w:t>
      </w:r>
      <w:r w:rsidRPr="00E2770F">
        <w:rPr>
          <w:sz w:val="24"/>
          <w:szCs w:val="24"/>
        </w:rPr>
        <w:t xml:space="preserve"> –kioskas, paviljonas, prekybai pritaikytas automobilis ar priekaba.</w:t>
      </w:r>
    </w:p>
    <w:p w:rsidR="00D43BCB" w:rsidRPr="00E2770F" w:rsidRDefault="00D43BCB" w:rsidP="00D43BCB">
      <w:pPr>
        <w:spacing w:after="0"/>
        <w:jc w:val="both"/>
        <w:rPr>
          <w:sz w:val="24"/>
          <w:szCs w:val="24"/>
        </w:rPr>
      </w:pPr>
      <w:r w:rsidRPr="00E2770F">
        <w:rPr>
          <w:b/>
          <w:sz w:val="24"/>
          <w:szCs w:val="24"/>
        </w:rPr>
        <w:t>KP objektas</w:t>
      </w:r>
      <w:r w:rsidRPr="00E2770F">
        <w:rPr>
          <w:sz w:val="24"/>
          <w:szCs w:val="24"/>
        </w:rPr>
        <w:t xml:space="preserve"> – kioskas</w:t>
      </w:r>
      <w:r>
        <w:rPr>
          <w:sz w:val="24"/>
          <w:szCs w:val="24"/>
        </w:rPr>
        <w:t xml:space="preserve"> arba</w:t>
      </w:r>
      <w:r w:rsidRPr="00E2770F">
        <w:rPr>
          <w:sz w:val="24"/>
          <w:szCs w:val="24"/>
        </w:rPr>
        <w:t xml:space="preserve"> paviljonas</w:t>
      </w:r>
      <w:r>
        <w:rPr>
          <w:sz w:val="24"/>
          <w:szCs w:val="24"/>
        </w:rPr>
        <w:t>.</w:t>
      </w:r>
    </w:p>
    <w:p w:rsidR="00D43BCB" w:rsidRDefault="00D43BCB" w:rsidP="00D43BCB">
      <w:pPr>
        <w:spacing w:after="0"/>
        <w:jc w:val="both"/>
        <w:rPr>
          <w:sz w:val="24"/>
          <w:szCs w:val="24"/>
        </w:rPr>
      </w:pPr>
      <w:r>
        <w:rPr>
          <w:b/>
          <w:sz w:val="24"/>
          <w:szCs w:val="24"/>
        </w:rPr>
        <w:t xml:space="preserve">Kioskas – </w:t>
      </w:r>
      <w:r>
        <w:rPr>
          <w:sz w:val="24"/>
          <w:szCs w:val="24"/>
        </w:rPr>
        <w:t xml:space="preserve">iki </w:t>
      </w:r>
      <w:r w:rsidRPr="00603528">
        <w:rPr>
          <w:b/>
          <w:sz w:val="24"/>
          <w:szCs w:val="24"/>
        </w:rPr>
        <w:t>15 kv. m</w:t>
      </w:r>
      <w:r>
        <w:rPr>
          <w:sz w:val="24"/>
          <w:szCs w:val="24"/>
        </w:rPr>
        <w:t xml:space="preserve"> užstatyto ploto laikinas nesudėtingas statinys, </w:t>
      </w:r>
      <w:r w:rsidRPr="00DA4BBD">
        <w:rPr>
          <w:sz w:val="24"/>
          <w:szCs w:val="24"/>
        </w:rPr>
        <w:t xml:space="preserve">pagal </w:t>
      </w:r>
      <w:r>
        <w:rPr>
          <w:sz w:val="24"/>
          <w:szCs w:val="24"/>
        </w:rPr>
        <w:t xml:space="preserve">su Savivaldybės atsakingu specialistu </w:t>
      </w:r>
      <w:r w:rsidRPr="00DA4BBD">
        <w:rPr>
          <w:sz w:val="24"/>
          <w:szCs w:val="24"/>
        </w:rPr>
        <w:t>suderintą</w:t>
      </w:r>
      <w:r>
        <w:rPr>
          <w:sz w:val="24"/>
          <w:szCs w:val="24"/>
        </w:rPr>
        <w:t xml:space="preserve"> projektą lauke pastatyta be pamatų ir prekybos salės laikina patalpa, kuri gali būti nukelta arba išmontuota ir iš kurios prekės parduodamos pro langelį (prieangis prie langelio prekybos sale nelaikomas).</w:t>
      </w:r>
    </w:p>
    <w:p w:rsidR="00D43BCB" w:rsidRDefault="00D43BCB" w:rsidP="00D43BCB">
      <w:pPr>
        <w:spacing w:after="0"/>
        <w:jc w:val="both"/>
        <w:rPr>
          <w:sz w:val="24"/>
          <w:szCs w:val="24"/>
        </w:rPr>
      </w:pPr>
      <w:r w:rsidRPr="00603528">
        <w:rPr>
          <w:b/>
          <w:sz w:val="24"/>
          <w:szCs w:val="24"/>
        </w:rPr>
        <w:t>Paviljonas</w:t>
      </w:r>
      <w:r>
        <w:rPr>
          <w:sz w:val="24"/>
          <w:szCs w:val="24"/>
        </w:rPr>
        <w:t xml:space="preserve"> –iki </w:t>
      </w:r>
      <w:r>
        <w:rPr>
          <w:b/>
          <w:sz w:val="24"/>
          <w:szCs w:val="24"/>
        </w:rPr>
        <w:t>80</w:t>
      </w:r>
      <w:r w:rsidRPr="00603528">
        <w:rPr>
          <w:b/>
          <w:sz w:val="24"/>
          <w:szCs w:val="24"/>
        </w:rPr>
        <w:t xml:space="preserve"> kv. m</w:t>
      </w:r>
      <w:r>
        <w:rPr>
          <w:sz w:val="24"/>
          <w:szCs w:val="24"/>
        </w:rPr>
        <w:t xml:space="preserve"> užstatyto ploto laikinas nesudėtingas statinys su įėjimu į prekybos patalpą.</w:t>
      </w:r>
    </w:p>
    <w:p w:rsidR="00D43BCB" w:rsidRPr="00832245" w:rsidRDefault="00D43BCB" w:rsidP="00D43BCB">
      <w:pPr>
        <w:spacing w:after="0"/>
        <w:jc w:val="both"/>
        <w:rPr>
          <w:rFonts w:asciiTheme="minorHAnsi" w:hAnsiTheme="minorHAnsi"/>
          <w:sz w:val="24"/>
          <w:szCs w:val="24"/>
        </w:rPr>
      </w:pPr>
      <w:r w:rsidRPr="00832245">
        <w:rPr>
          <w:rFonts w:asciiTheme="minorHAnsi" w:hAnsiTheme="minorHAnsi"/>
          <w:b/>
          <w:sz w:val="24"/>
          <w:szCs w:val="24"/>
        </w:rPr>
        <w:t>Turizmo paviljonas</w:t>
      </w:r>
      <w:r w:rsidRPr="00832245">
        <w:rPr>
          <w:rFonts w:asciiTheme="minorHAnsi" w:hAnsiTheme="minorHAnsi"/>
          <w:sz w:val="24"/>
          <w:szCs w:val="24"/>
        </w:rPr>
        <w:t xml:space="preserve"> – </w:t>
      </w:r>
      <w:r w:rsidRPr="00832245">
        <w:rPr>
          <w:rFonts w:asciiTheme="minorHAnsi" w:eastAsiaTheme="minorHAnsi" w:hAnsiTheme="minorHAnsi"/>
          <w:sz w:val="24"/>
          <w:szCs w:val="24"/>
        </w:rPr>
        <w:t>laikinas paprastų konstrukcijų pastatas, kurio didžiausias aukštis 8,5 m, visų aukštų, antstatų, pastogės patalpų ir pagal naudojimo paskirtį susietų priestatų ploto suma yra ne didesnė kaip 80 kv. m (turi atitikti Lietuvos Respublikos statybos įstatymo 2 straipsnio 4 ir 6 dalies reikalavimus), skirtas turizmo ir su turizmu susijusioms paslaugoms ir (ar) nuomos, prekybos paslaugoms teikti.</w:t>
      </w:r>
    </w:p>
    <w:p w:rsidR="00D43BCB" w:rsidRPr="00E2770F" w:rsidRDefault="00D43BCB" w:rsidP="00D43BCB">
      <w:pPr>
        <w:spacing w:after="0"/>
        <w:jc w:val="both"/>
        <w:rPr>
          <w:sz w:val="24"/>
          <w:szCs w:val="24"/>
        </w:rPr>
      </w:pPr>
      <w:r w:rsidRPr="00E2770F">
        <w:rPr>
          <w:b/>
          <w:sz w:val="24"/>
          <w:szCs w:val="24"/>
        </w:rPr>
        <w:t>Automobilis</w:t>
      </w:r>
      <w:r w:rsidRPr="00E2770F">
        <w:rPr>
          <w:sz w:val="24"/>
          <w:szCs w:val="24"/>
        </w:rPr>
        <w:t xml:space="preserve"> – motorinė transporto priemonė, skirta važiuoti keliu, kroviniams ir (ar) keleiviams vežti arba kitoms transporto priemonėms vilkti [Saugaus eismo automobilių keliais įstatymas] ir registruota teisės aktų nustatyta tvarka; </w:t>
      </w:r>
    </w:p>
    <w:p w:rsidR="00D43BCB" w:rsidRPr="00E2770F" w:rsidRDefault="00D43BCB" w:rsidP="00D43BCB">
      <w:pPr>
        <w:spacing w:after="0"/>
        <w:jc w:val="both"/>
        <w:rPr>
          <w:sz w:val="24"/>
          <w:szCs w:val="24"/>
        </w:rPr>
      </w:pPr>
      <w:bookmarkStart w:id="3" w:name="antraste"/>
      <w:bookmarkEnd w:id="3"/>
      <w:r w:rsidRPr="00E2770F">
        <w:rPr>
          <w:b/>
          <w:bCs/>
          <w:sz w:val="24"/>
          <w:szCs w:val="24"/>
        </w:rPr>
        <w:t>Priekaba</w:t>
      </w:r>
      <w:r w:rsidRPr="00E2770F">
        <w:rPr>
          <w:sz w:val="24"/>
          <w:szCs w:val="24"/>
        </w:rPr>
        <w:t xml:space="preserve"> – transporto priemonė, skirta tempti motorine transporto priemone ir registruota teisės aktų nustatyta tvarka. Priekabomis laikomos ir puspriekabės.</w:t>
      </w:r>
    </w:p>
    <w:p w:rsidR="00D43BCB" w:rsidRPr="00E2770F" w:rsidRDefault="00D43BCB" w:rsidP="00D43BCB">
      <w:pPr>
        <w:spacing w:after="0"/>
        <w:jc w:val="both"/>
        <w:rPr>
          <w:sz w:val="24"/>
          <w:szCs w:val="24"/>
        </w:rPr>
      </w:pPr>
      <w:r w:rsidRPr="00E2770F">
        <w:rPr>
          <w:b/>
          <w:sz w:val="24"/>
          <w:szCs w:val="24"/>
        </w:rPr>
        <w:t xml:space="preserve">Prekybai pritaikytas automobilis ar priekaba – </w:t>
      </w:r>
      <w:r w:rsidRPr="00E2770F">
        <w:rPr>
          <w:sz w:val="24"/>
          <w:szCs w:val="24"/>
        </w:rPr>
        <w:t>mobilus įrenginys, neturintis statinio požymių.</w:t>
      </w:r>
    </w:p>
    <w:p w:rsidR="00D43BCB" w:rsidRPr="00E2770F" w:rsidRDefault="00D43BCB" w:rsidP="00D43BCB">
      <w:pPr>
        <w:spacing w:after="0"/>
        <w:jc w:val="both"/>
        <w:rPr>
          <w:sz w:val="24"/>
          <w:szCs w:val="24"/>
        </w:rPr>
      </w:pPr>
      <w:r w:rsidRPr="00E2770F">
        <w:rPr>
          <w:b/>
          <w:sz w:val="24"/>
          <w:szCs w:val="24"/>
        </w:rPr>
        <w:t>Pastatas</w:t>
      </w:r>
      <w:r w:rsidRPr="00E2770F">
        <w:rPr>
          <w:sz w:val="24"/>
          <w:szCs w:val="24"/>
        </w:rPr>
        <w:t xml:space="preserve"> – apdengtas stogu statinys, kurio didžiausią dalį sudaro patalpos [LR Statybos įstatymas];</w:t>
      </w:r>
    </w:p>
    <w:p w:rsidR="00D43BCB" w:rsidRPr="00E2770F" w:rsidRDefault="00D43BCB" w:rsidP="00D43BCB">
      <w:pPr>
        <w:spacing w:after="0"/>
        <w:jc w:val="both"/>
        <w:rPr>
          <w:sz w:val="24"/>
          <w:szCs w:val="24"/>
        </w:rPr>
      </w:pPr>
      <w:r w:rsidRPr="00E2770F">
        <w:rPr>
          <w:b/>
          <w:sz w:val="24"/>
          <w:szCs w:val="24"/>
        </w:rPr>
        <w:lastRenderedPageBreak/>
        <w:t>Statinys</w:t>
      </w:r>
      <w:r w:rsidRPr="00E2770F">
        <w:rPr>
          <w:sz w:val="24"/>
          <w:szCs w:val="24"/>
        </w:rPr>
        <w:t xml:space="preserve"> – pastatas arba inžinerinis statinys, turintis laikančiąsias konstrukcijas, kurios visos (ar jų dalis) sumontuotos statybos vietoje atliekant statybos darbus, ir kuris yra nekilnojamasis daiktas [LR Statybos įstatymas];</w:t>
      </w:r>
    </w:p>
    <w:p w:rsidR="00D43BCB" w:rsidRPr="00E2770F" w:rsidRDefault="00D43BCB" w:rsidP="00D43BCB">
      <w:pPr>
        <w:spacing w:after="0"/>
        <w:jc w:val="both"/>
        <w:rPr>
          <w:sz w:val="24"/>
          <w:szCs w:val="24"/>
        </w:rPr>
      </w:pPr>
      <w:r w:rsidRPr="00E2770F">
        <w:rPr>
          <w:b/>
          <w:bCs/>
          <w:sz w:val="24"/>
          <w:szCs w:val="24"/>
        </w:rPr>
        <w:t>Laikinas statinys</w:t>
      </w:r>
      <w:r w:rsidRPr="00E2770F">
        <w:rPr>
          <w:sz w:val="24"/>
          <w:szCs w:val="24"/>
        </w:rPr>
        <w:t xml:space="preserve"> – statinys, kurį leista pastatyti ir naudoti ribotą terminą. Laikinų statinių naudojimo terminas gali būti pratęstas</w:t>
      </w:r>
      <w:r>
        <w:rPr>
          <w:sz w:val="24"/>
          <w:szCs w:val="24"/>
        </w:rPr>
        <w:t xml:space="preserve"> </w:t>
      </w:r>
      <w:r w:rsidRPr="00E2770F">
        <w:rPr>
          <w:sz w:val="24"/>
          <w:szCs w:val="24"/>
        </w:rPr>
        <w:t>suinteresuotųjų asmenų prašymu vadovaujantis</w:t>
      </w:r>
      <w:r>
        <w:rPr>
          <w:sz w:val="24"/>
          <w:szCs w:val="24"/>
        </w:rPr>
        <w:t xml:space="preserve"> </w:t>
      </w:r>
      <w:r w:rsidRPr="00E2770F">
        <w:rPr>
          <w:sz w:val="24"/>
          <w:szCs w:val="24"/>
        </w:rPr>
        <w:t>Aplinkos ministerijos nustatyta naudojimo termino pratęsimo tvarka.</w:t>
      </w:r>
      <w:r>
        <w:rPr>
          <w:sz w:val="24"/>
          <w:szCs w:val="24"/>
        </w:rPr>
        <w:t xml:space="preserve"> Vadovaujantis Statybos įstatymu </w:t>
      </w:r>
      <w:r w:rsidRPr="00E2770F">
        <w:rPr>
          <w:sz w:val="24"/>
          <w:szCs w:val="24"/>
        </w:rPr>
        <w:t xml:space="preserve">teisės į </w:t>
      </w:r>
      <w:r>
        <w:rPr>
          <w:sz w:val="24"/>
          <w:szCs w:val="24"/>
        </w:rPr>
        <w:t xml:space="preserve">laikinąjį statinį </w:t>
      </w:r>
      <w:r w:rsidRPr="00E2770F">
        <w:rPr>
          <w:sz w:val="24"/>
          <w:szCs w:val="24"/>
        </w:rPr>
        <w:t xml:space="preserve">Nekilnojamojo turto registre neregistruojami </w:t>
      </w:r>
      <w:r>
        <w:rPr>
          <w:sz w:val="24"/>
          <w:szCs w:val="24"/>
        </w:rPr>
        <w:t>ir sklypai prie jų neformuojami</w:t>
      </w:r>
      <w:r w:rsidRPr="00E2770F">
        <w:rPr>
          <w:sz w:val="24"/>
          <w:szCs w:val="24"/>
        </w:rPr>
        <w:t>.</w:t>
      </w:r>
    </w:p>
    <w:p w:rsidR="00D43BCB" w:rsidRPr="00E2770F" w:rsidRDefault="00D43BCB" w:rsidP="00D43BCB">
      <w:pPr>
        <w:spacing w:after="0"/>
        <w:jc w:val="both"/>
        <w:rPr>
          <w:sz w:val="24"/>
          <w:szCs w:val="24"/>
        </w:rPr>
      </w:pPr>
      <w:r w:rsidRPr="00E2770F">
        <w:rPr>
          <w:b/>
          <w:sz w:val="24"/>
          <w:szCs w:val="24"/>
        </w:rPr>
        <w:t>Statybos darbai</w:t>
      </w:r>
      <w:r w:rsidRPr="00E2770F">
        <w:rPr>
          <w:sz w:val="24"/>
          <w:szCs w:val="24"/>
        </w:rPr>
        <w:t xml:space="preserve"> – visi darbai, atliekami statant arba griaunant statinį (žemės kasimo, mūrijimo, betonavimo, montavimo, pamatų ir stogų įrengimo, stalių, apdailos, įrenginių paleidimo ir derinimo) [LR Statybos įstatymas];</w:t>
      </w:r>
    </w:p>
    <w:p w:rsidR="00D43BCB" w:rsidRPr="00E2770F" w:rsidRDefault="00D43BCB" w:rsidP="00D43BCB">
      <w:pPr>
        <w:spacing w:after="0"/>
        <w:jc w:val="both"/>
        <w:rPr>
          <w:b/>
          <w:sz w:val="24"/>
          <w:szCs w:val="24"/>
        </w:rPr>
      </w:pPr>
      <w:r w:rsidRPr="00E2770F">
        <w:rPr>
          <w:b/>
          <w:sz w:val="24"/>
          <w:szCs w:val="24"/>
        </w:rPr>
        <w:t>Architektūra</w:t>
      </w:r>
      <w:r w:rsidRPr="00E2770F">
        <w:rPr>
          <w:sz w:val="24"/>
          <w:szCs w:val="24"/>
        </w:rPr>
        <w:t>– funkcinis erdvinis ir vizualiai suvokiamas meninis statinių, kraštovaizdžio ir teritorijų planavimo objektų formavimas. [LR Statybos įstatymas];</w:t>
      </w:r>
    </w:p>
    <w:p w:rsidR="00D43BCB" w:rsidRPr="00E2770F" w:rsidRDefault="00D43BCB" w:rsidP="00D43BCB">
      <w:pPr>
        <w:spacing w:after="0"/>
        <w:jc w:val="both"/>
        <w:rPr>
          <w:sz w:val="24"/>
          <w:szCs w:val="24"/>
        </w:rPr>
      </w:pPr>
      <w:r w:rsidRPr="00E2770F">
        <w:rPr>
          <w:b/>
          <w:sz w:val="24"/>
          <w:szCs w:val="24"/>
        </w:rPr>
        <w:t xml:space="preserve">Prekybos </w:t>
      </w:r>
      <w:r>
        <w:rPr>
          <w:b/>
          <w:sz w:val="24"/>
          <w:szCs w:val="24"/>
        </w:rPr>
        <w:t xml:space="preserve">ir paslaugų </w:t>
      </w:r>
      <w:r w:rsidRPr="00E2770F">
        <w:rPr>
          <w:b/>
          <w:sz w:val="24"/>
          <w:szCs w:val="24"/>
        </w:rPr>
        <w:t>paskirties pastatai</w:t>
      </w:r>
      <w:r w:rsidRPr="00E2770F">
        <w:rPr>
          <w:sz w:val="24"/>
          <w:szCs w:val="24"/>
        </w:rPr>
        <w:t>– parduotuvės, parduotuvės-</w:t>
      </w:r>
      <w:proofErr w:type="spellStart"/>
      <w:r w:rsidRPr="00E2770F">
        <w:rPr>
          <w:sz w:val="24"/>
          <w:szCs w:val="24"/>
        </w:rPr>
        <w:t>operatorinės</w:t>
      </w:r>
      <w:proofErr w:type="spellEnd"/>
      <w:r w:rsidRPr="00E2770F">
        <w:rPr>
          <w:sz w:val="24"/>
          <w:szCs w:val="24"/>
        </w:rPr>
        <w:t>, vaistinės, knygynai, prekybos paviljonai, palapinės, kioskai ir kiti pastatai. [STR 2.02.02:2004 „Visuomeninės paskirties statiniai“ 1 priedas Visuomeninės paskirties pastatų sąrašas].</w:t>
      </w:r>
    </w:p>
    <w:p w:rsidR="00D43BCB" w:rsidRPr="00E2770F" w:rsidRDefault="00D43BCB" w:rsidP="00D43BCB">
      <w:pPr>
        <w:spacing w:after="0"/>
        <w:jc w:val="both"/>
        <w:rPr>
          <w:b/>
          <w:sz w:val="24"/>
          <w:szCs w:val="24"/>
        </w:rPr>
      </w:pPr>
      <w:r w:rsidRPr="00E2770F">
        <w:rPr>
          <w:b/>
          <w:sz w:val="24"/>
          <w:szCs w:val="24"/>
        </w:rPr>
        <w:t>Nekilnojamieji</w:t>
      </w:r>
      <w:r>
        <w:rPr>
          <w:b/>
          <w:sz w:val="24"/>
          <w:szCs w:val="24"/>
        </w:rPr>
        <w:t xml:space="preserve"> </w:t>
      </w:r>
      <w:r w:rsidRPr="00E2770F">
        <w:rPr>
          <w:b/>
          <w:sz w:val="24"/>
          <w:szCs w:val="24"/>
        </w:rPr>
        <w:t xml:space="preserve">daiktai </w:t>
      </w:r>
      <w:r w:rsidRPr="00E2770F">
        <w:rPr>
          <w:sz w:val="24"/>
          <w:szCs w:val="24"/>
        </w:rPr>
        <w:t>yra nekilnojami pagal prigimtį ir pagal savo prigimtį kilnojamasis daiktas, kurį nekilnojamuoju pripažįsta įstatymai. Nekilnojamieji daiktai yra žemės sklypas ir su juo susiję daiktai, kurie negali būti perkeliami iš vienos vietos į kitą nepakeitus jų paskirties ir iš esmės nesumažinus jų vertės [Civilinis kodeksas].</w:t>
      </w:r>
    </w:p>
    <w:p w:rsidR="00D43BCB" w:rsidRPr="00E2770F" w:rsidRDefault="00D43BCB" w:rsidP="00D43BCB">
      <w:pPr>
        <w:spacing w:after="0"/>
        <w:jc w:val="both"/>
        <w:rPr>
          <w:sz w:val="24"/>
          <w:szCs w:val="24"/>
        </w:rPr>
      </w:pPr>
      <w:r w:rsidRPr="00E2770F">
        <w:rPr>
          <w:b/>
          <w:sz w:val="24"/>
          <w:szCs w:val="24"/>
        </w:rPr>
        <w:t>Kilnojamieji daiktai</w:t>
      </w:r>
      <w:r>
        <w:rPr>
          <w:b/>
          <w:sz w:val="24"/>
          <w:szCs w:val="24"/>
        </w:rPr>
        <w:t xml:space="preserve"> </w:t>
      </w:r>
      <w:r w:rsidRPr="00E2770F">
        <w:rPr>
          <w:sz w:val="24"/>
          <w:szCs w:val="24"/>
        </w:rPr>
        <w:t>yra daiktai, kurie iš vienos vietos į kitą gali būti perkelti nepakeitus jų paskirties ir iš esmės nesumažinus jų vertės [Civilinis kodeksas].</w:t>
      </w:r>
    </w:p>
    <w:p w:rsidR="00D43BCB" w:rsidRPr="00E2770F" w:rsidRDefault="00D43BCB" w:rsidP="00D43BCB">
      <w:pPr>
        <w:spacing w:after="0"/>
        <w:jc w:val="both"/>
        <w:rPr>
          <w:sz w:val="24"/>
          <w:szCs w:val="24"/>
        </w:rPr>
      </w:pPr>
      <w:r w:rsidRPr="00E2770F">
        <w:rPr>
          <w:b/>
          <w:sz w:val="24"/>
          <w:szCs w:val="24"/>
        </w:rPr>
        <w:t>Suformuotas sklypas</w:t>
      </w:r>
      <w:r w:rsidRPr="00E2770F">
        <w:rPr>
          <w:sz w:val="24"/>
          <w:szCs w:val="24"/>
        </w:rPr>
        <w:t xml:space="preserve"> –</w:t>
      </w:r>
      <w:r>
        <w:rPr>
          <w:sz w:val="24"/>
          <w:szCs w:val="24"/>
        </w:rPr>
        <w:t xml:space="preserve"> </w:t>
      </w:r>
      <w:r w:rsidRPr="00E2770F">
        <w:rPr>
          <w:sz w:val="24"/>
          <w:szCs w:val="24"/>
        </w:rPr>
        <w:t>nustatytos sklypo ribos, sklypo naudojimo būdas, sklypas registruotas Nekilnojamojo turto registre kaip</w:t>
      </w:r>
      <w:r>
        <w:rPr>
          <w:sz w:val="24"/>
          <w:szCs w:val="24"/>
        </w:rPr>
        <w:t xml:space="preserve"> </w:t>
      </w:r>
      <w:r w:rsidRPr="00E2770F">
        <w:rPr>
          <w:sz w:val="24"/>
          <w:szCs w:val="24"/>
        </w:rPr>
        <w:t>žemės nuosavybė arba sudaryta sklypo nuomos / panaudos sutartis;</w:t>
      </w:r>
    </w:p>
    <w:p w:rsidR="00D43BCB" w:rsidRPr="00002558" w:rsidRDefault="00D43BCB" w:rsidP="00D43BCB">
      <w:pPr>
        <w:spacing w:after="0"/>
        <w:jc w:val="both"/>
        <w:rPr>
          <w:strike/>
          <w:sz w:val="24"/>
          <w:szCs w:val="24"/>
        </w:rPr>
      </w:pPr>
      <w:r w:rsidRPr="00E2770F">
        <w:rPr>
          <w:b/>
          <w:sz w:val="24"/>
          <w:szCs w:val="24"/>
        </w:rPr>
        <w:t>Miesto infrastruktūros zona</w:t>
      </w:r>
      <w:r w:rsidRPr="00E2770F">
        <w:rPr>
          <w:sz w:val="24"/>
          <w:szCs w:val="24"/>
        </w:rPr>
        <w:t xml:space="preserve"> – sklypais nesuformuota valstybės žemė, naudojama Savivaldybės reikmėms. </w:t>
      </w:r>
    </w:p>
    <w:p w:rsidR="00D43BCB" w:rsidRPr="00E2770F" w:rsidRDefault="00D43BCB" w:rsidP="00D43BCB">
      <w:pPr>
        <w:spacing w:after="0"/>
        <w:jc w:val="both"/>
        <w:rPr>
          <w:rFonts w:asciiTheme="minorHAnsi" w:hAnsiTheme="minorHAnsi"/>
          <w:sz w:val="24"/>
          <w:szCs w:val="24"/>
        </w:rPr>
      </w:pPr>
      <w:r w:rsidRPr="00E2770F">
        <w:rPr>
          <w:b/>
          <w:sz w:val="24"/>
          <w:szCs w:val="24"/>
        </w:rPr>
        <w:t>Kultūros paveldo teritorijos ir apsaugos zonos</w:t>
      </w:r>
      <w:r w:rsidRPr="00E2770F">
        <w:rPr>
          <w:sz w:val="24"/>
          <w:szCs w:val="24"/>
        </w:rPr>
        <w:t xml:space="preserve"> – teritorijos, kuriose </w:t>
      </w:r>
      <w:r w:rsidRPr="00E2770F">
        <w:rPr>
          <w:rFonts w:asciiTheme="minorHAnsi" w:hAnsiTheme="minorHAnsi" w:cs="Arial"/>
          <w:sz w:val="24"/>
          <w:szCs w:val="24"/>
        </w:rPr>
        <w:t>nustatyti pav</w:t>
      </w:r>
      <w:r w:rsidRPr="00E2770F">
        <w:rPr>
          <w:rFonts w:asciiTheme="minorHAnsi" w:hAnsiTheme="minorHAnsi"/>
          <w:sz w:val="24"/>
          <w:szCs w:val="24"/>
        </w:rPr>
        <w:t>eldosaugos reikalavimai ar tvarkymo bei naudojimo specialiosios sąlygos su tikslu</w:t>
      </w:r>
      <w:r>
        <w:rPr>
          <w:rFonts w:asciiTheme="minorHAnsi" w:hAnsiTheme="minorHAnsi"/>
          <w:sz w:val="24"/>
          <w:szCs w:val="24"/>
        </w:rPr>
        <w:t xml:space="preserve"> </w:t>
      </w:r>
      <w:r w:rsidRPr="00E2770F">
        <w:rPr>
          <w:rFonts w:asciiTheme="minorHAnsi" w:hAnsiTheme="minorHAnsi"/>
          <w:sz w:val="24"/>
          <w:szCs w:val="24"/>
        </w:rPr>
        <w:t>apsaugoti nuo galimo neigiamo poveikio kultūros paveldo objekto ar vietovės vertingąsias savybes gretimose teritorijose.</w:t>
      </w:r>
    </w:p>
    <w:p w:rsidR="00D43BCB" w:rsidRPr="00E2770F" w:rsidRDefault="00D43BCB" w:rsidP="00D43BCB">
      <w:pPr>
        <w:spacing w:after="0"/>
        <w:jc w:val="both"/>
        <w:rPr>
          <w:i/>
          <w:sz w:val="24"/>
          <w:szCs w:val="24"/>
        </w:rPr>
      </w:pPr>
      <w:r w:rsidRPr="00E2770F">
        <w:rPr>
          <w:b/>
          <w:sz w:val="24"/>
          <w:szCs w:val="24"/>
        </w:rPr>
        <w:t>Didelės pėsčiųjų koncentracijos zonos</w:t>
      </w:r>
      <w:r>
        <w:rPr>
          <w:b/>
          <w:sz w:val="24"/>
          <w:szCs w:val="24"/>
        </w:rPr>
        <w:t xml:space="preserve"> </w:t>
      </w:r>
      <w:r w:rsidRPr="00E2770F">
        <w:rPr>
          <w:sz w:val="24"/>
          <w:szCs w:val="24"/>
        </w:rPr>
        <w:t xml:space="preserve">– teritorijos, kur pėsčiomis praeina pakankamas skaičius žmonių, kad jos būtų patrauklios smulkiajam verslui plėsti (jei tokia plėtra galima) ir naujiems KPA objektams statyti. Šių teritorijų lokalizavimo pagrindas </w:t>
      </w:r>
      <w:r>
        <w:rPr>
          <w:sz w:val="24"/>
          <w:szCs w:val="24"/>
        </w:rPr>
        <w:t>–</w:t>
      </w:r>
      <w:r w:rsidRPr="00E2770F">
        <w:rPr>
          <w:sz w:val="24"/>
          <w:szCs w:val="24"/>
        </w:rPr>
        <w:t xml:space="preserve"> informacija apie pėsčiųjų, besinaudojančių viešuoju transportu skaičių.(Duomenys, gauti </w:t>
      </w:r>
      <w:r w:rsidRPr="00002558">
        <w:rPr>
          <w:sz w:val="24"/>
          <w:szCs w:val="24"/>
        </w:rPr>
        <w:t>iš Kauno miesto savivaldybės administracijos Transporto ir eismo</w:t>
      </w:r>
      <w:r>
        <w:rPr>
          <w:sz w:val="24"/>
          <w:szCs w:val="24"/>
        </w:rPr>
        <w:t xml:space="preserve"> organizavimo </w:t>
      </w:r>
      <w:r w:rsidRPr="00E2770F">
        <w:rPr>
          <w:sz w:val="24"/>
          <w:szCs w:val="24"/>
        </w:rPr>
        <w:t>skyriaus, apdoroti specialiais erdvinės analizės algoritmais).</w:t>
      </w:r>
    </w:p>
    <w:p w:rsidR="00D43BCB" w:rsidRPr="00E2770F" w:rsidRDefault="00D43BCB" w:rsidP="00D43BCB">
      <w:pPr>
        <w:pStyle w:val="Antrat1"/>
        <w:numPr>
          <w:ilvl w:val="0"/>
          <w:numId w:val="8"/>
        </w:numPr>
        <w:jc w:val="both"/>
        <w:rPr>
          <w:sz w:val="24"/>
          <w:szCs w:val="24"/>
        </w:rPr>
      </w:pPr>
      <w:bookmarkStart w:id="4" w:name="_Toc437951440"/>
      <w:r w:rsidRPr="00E2770F">
        <w:rPr>
          <w:sz w:val="24"/>
          <w:szCs w:val="24"/>
        </w:rPr>
        <w:t>ESAMOS BŪKLĖS ĮVERTINIMAS</w:t>
      </w:r>
      <w:bookmarkEnd w:id="4"/>
    </w:p>
    <w:p w:rsidR="00D43BCB" w:rsidRPr="00E2770F" w:rsidRDefault="00D43BCB" w:rsidP="000A767D">
      <w:pPr>
        <w:spacing w:after="0"/>
        <w:ind w:firstLine="360"/>
        <w:jc w:val="both"/>
        <w:rPr>
          <w:sz w:val="24"/>
          <w:szCs w:val="24"/>
        </w:rPr>
      </w:pPr>
      <w:r w:rsidRPr="00E2770F">
        <w:rPr>
          <w:sz w:val="24"/>
          <w:szCs w:val="24"/>
        </w:rPr>
        <w:t>Atliekant esamos padėties analizę buvo tyrinėta visa Kauno miesto teritorija (jos plotas – 15715,23 ha), fiksuota esamo KPA objekto vieta, KPA objektai nufotografuoti, patikrinta, ar nepasibaigęs terminas laikinojo statinio eksploatavimui</w:t>
      </w:r>
      <w:r>
        <w:rPr>
          <w:sz w:val="24"/>
          <w:szCs w:val="24"/>
        </w:rPr>
        <w:t>, nustatyta jų būklė</w:t>
      </w:r>
      <w:r w:rsidRPr="00E2770F">
        <w:rPr>
          <w:sz w:val="24"/>
          <w:szCs w:val="24"/>
        </w:rPr>
        <w:t xml:space="preserve">. (Pritarimo raštu laikinajam statiniui stovėti galiojimas tikrintas pagal Kauno miesto savivaldybės administracijos internetinėje svetainėje </w:t>
      </w:r>
      <w:hyperlink r:id="rId9" w:history="1">
        <w:r w:rsidRPr="00E2770F">
          <w:rPr>
            <w:rStyle w:val="Hipersaitas"/>
            <w:rFonts w:cs="Calibri"/>
            <w:i/>
            <w:color w:val="auto"/>
            <w:sz w:val="24"/>
            <w:szCs w:val="24"/>
            <w:u w:val="none"/>
          </w:rPr>
          <w:t>http://www.kaunas.lt</w:t>
        </w:r>
      </w:hyperlink>
      <w:r w:rsidRPr="00E2770F">
        <w:rPr>
          <w:sz w:val="24"/>
          <w:szCs w:val="24"/>
        </w:rPr>
        <w:t>pateiktusKM</w:t>
      </w:r>
      <w:r>
        <w:rPr>
          <w:sz w:val="24"/>
          <w:szCs w:val="24"/>
        </w:rPr>
        <w:t>S</w:t>
      </w:r>
      <w:r w:rsidRPr="00E2770F">
        <w:rPr>
          <w:sz w:val="24"/>
          <w:szCs w:val="24"/>
        </w:rPr>
        <w:t>A naudojimo viešosiose miesto vietose sutarčių sąrašus).</w:t>
      </w:r>
    </w:p>
    <w:p w:rsidR="00D43BCB" w:rsidRPr="00E2770F" w:rsidRDefault="00D43BCB" w:rsidP="000A767D">
      <w:pPr>
        <w:spacing w:after="0"/>
        <w:ind w:firstLine="360"/>
        <w:jc w:val="both"/>
        <w:rPr>
          <w:sz w:val="24"/>
          <w:szCs w:val="24"/>
        </w:rPr>
      </w:pPr>
      <w:r w:rsidRPr="00DE0F4C">
        <w:rPr>
          <w:sz w:val="24"/>
          <w:szCs w:val="24"/>
        </w:rPr>
        <w:t xml:space="preserve">Laikotarpiu nuo 2013 m. Kauno mieste buvo </w:t>
      </w:r>
      <w:r w:rsidRPr="00DE0F4C">
        <w:rPr>
          <w:b/>
          <w:sz w:val="24"/>
          <w:szCs w:val="24"/>
        </w:rPr>
        <w:t>617</w:t>
      </w:r>
      <w:r w:rsidRPr="00DE0F4C">
        <w:rPr>
          <w:sz w:val="24"/>
          <w:szCs w:val="24"/>
        </w:rPr>
        <w:t xml:space="preserve"> kioskų,</w:t>
      </w:r>
      <w:r w:rsidRPr="00E2770F">
        <w:rPr>
          <w:sz w:val="24"/>
          <w:szCs w:val="24"/>
        </w:rPr>
        <w:t xml:space="preserve"> paviljonų ir prekybai pritaikytų automobilių ar priekabų.</w:t>
      </w:r>
      <w:r>
        <w:rPr>
          <w:sz w:val="24"/>
          <w:szCs w:val="24"/>
        </w:rPr>
        <w:t xml:space="preserve"> </w:t>
      </w:r>
      <w:r w:rsidRPr="00E2770F">
        <w:rPr>
          <w:sz w:val="24"/>
          <w:szCs w:val="24"/>
        </w:rPr>
        <w:t xml:space="preserve">Iš šio skaičiaus – </w:t>
      </w:r>
      <w:r w:rsidRPr="00E2770F">
        <w:rPr>
          <w:b/>
          <w:sz w:val="24"/>
          <w:szCs w:val="24"/>
        </w:rPr>
        <w:t>478</w:t>
      </w:r>
      <w:r w:rsidRPr="00E2770F">
        <w:rPr>
          <w:sz w:val="24"/>
          <w:szCs w:val="24"/>
        </w:rPr>
        <w:t xml:space="preserve"> kioskai;</w:t>
      </w:r>
      <w:r w:rsidRPr="00E2770F">
        <w:rPr>
          <w:b/>
          <w:sz w:val="24"/>
          <w:szCs w:val="24"/>
        </w:rPr>
        <w:t>130</w:t>
      </w:r>
      <w:r w:rsidRPr="00E2770F">
        <w:rPr>
          <w:sz w:val="24"/>
          <w:szCs w:val="24"/>
        </w:rPr>
        <w:t xml:space="preserve"> paviljonų ir </w:t>
      </w:r>
      <w:r w:rsidRPr="00E2770F">
        <w:rPr>
          <w:b/>
          <w:sz w:val="24"/>
          <w:szCs w:val="24"/>
        </w:rPr>
        <w:t>9</w:t>
      </w:r>
      <w:r w:rsidRPr="00E2770F">
        <w:rPr>
          <w:sz w:val="24"/>
          <w:szCs w:val="24"/>
        </w:rPr>
        <w:t xml:space="preserve"> prekybai pritaikyti automobiliai ir priekabos.</w:t>
      </w:r>
    </w:p>
    <w:p w:rsidR="00D43BCB" w:rsidRPr="00E2770F" w:rsidRDefault="00D43BCB" w:rsidP="000A767D">
      <w:pPr>
        <w:spacing w:after="0"/>
        <w:ind w:firstLine="360"/>
        <w:jc w:val="both"/>
        <w:rPr>
          <w:sz w:val="24"/>
          <w:szCs w:val="24"/>
        </w:rPr>
      </w:pPr>
      <w:r w:rsidRPr="00E2770F">
        <w:rPr>
          <w:sz w:val="24"/>
          <w:szCs w:val="24"/>
        </w:rPr>
        <w:lastRenderedPageBreak/>
        <w:t>Esamos būklės analizės metu nustatyta, kad Kauno miesto seniūnijose kioskai, paviljonai ir prekybai pritaikyti automobiliai ar priekabos išdėstyti taip:</w:t>
      </w:r>
    </w:p>
    <w:p w:rsidR="00D43BCB" w:rsidRPr="00E2770F" w:rsidRDefault="00D43BCB" w:rsidP="000A767D">
      <w:pPr>
        <w:spacing w:after="0"/>
        <w:ind w:firstLine="360"/>
        <w:jc w:val="both"/>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2"/>
        <w:gridCol w:w="1951"/>
        <w:gridCol w:w="1832"/>
        <w:gridCol w:w="1842"/>
        <w:gridCol w:w="1843"/>
        <w:gridCol w:w="1665"/>
      </w:tblGrid>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b/>
                <w:sz w:val="24"/>
                <w:szCs w:val="24"/>
              </w:rPr>
            </w:pPr>
            <w:proofErr w:type="spellStart"/>
            <w:r w:rsidRPr="007D4687">
              <w:rPr>
                <w:rFonts w:asciiTheme="minorHAnsi" w:eastAsiaTheme="minorHAnsi" w:hAnsiTheme="minorHAnsi" w:cstheme="minorBidi"/>
                <w:b/>
                <w:sz w:val="24"/>
                <w:szCs w:val="24"/>
              </w:rPr>
              <w:t>Eil</w:t>
            </w:r>
            <w:proofErr w:type="spellEnd"/>
            <w:r w:rsidRPr="007D4687">
              <w:rPr>
                <w:rFonts w:asciiTheme="minorHAnsi" w:eastAsiaTheme="minorHAnsi" w:hAnsiTheme="minorHAnsi" w:cstheme="minorBidi"/>
                <w:b/>
                <w:sz w:val="24"/>
                <w:szCs w:val="24"/>
              </w:rPr>
              <w:t xml:space="preserve"> Nr.</w:t>
            </w:r>
          </w:p>
        </w:tc>
        <w:tc>
          <w:tcPr>
            <w:tcW w:w="1951"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Seniūnija</w:t>
            </w:r>
          </w:p>
        </w:tc>
        <w:tc>
          <w:tcPr>
            <w:tcW w:w="1832"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Kioskai (K), vnt.</w:t>
            </w:r>
          </w:p>
        </w:tc>
        <w:tc>
          <w:tcPr>
            <w:tcW w:w="1842"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Paviljonai (P), vnt.</w:t>
            </w:r>
          </w:p>
        </w:tc>
        <w:tc>
          <w:tcPr>
            <w:tcW w:w="1843"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Prekybai pritaikyti automobiliai ar priekabos (PP), vnt.</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Iš viso:</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Aleksoto</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5</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9</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Centro</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122</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16</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0</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138</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Dainavos</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85</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17</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105</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Eigulių</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47</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19</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0</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66</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5</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proofErr w:type="spellStart"/>
            <w:r w:rsidRPr="007D4687">
              <w:rPr>
                <w:rFonts w:asciiTheme="minorHAnsi" w:eastAsiaTheme="minorHAnsi" w:hAnsiTheme="minorHAnsi" w:cstheme="minorBidi"/>
                <w:sz w:val="24"/>
                <w:szCs w:val="24"/>
              </w:rPr>
              <w:t>Gričiupio</w:t>
            </w:r>
            <w:proofErr w:type="spellEnd"/>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41</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13</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0</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54</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6</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Panemunės</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15</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19</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7</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Petrašiūnų</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16</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9</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0</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25</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8</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Šančių</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22</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27</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9</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Šilainių</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57</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22</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80</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10</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Vilijampolės</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27</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18</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46</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11</w:t>
            </w:r>
          </w:p>
        </w:tc>
        <w:tc>
          <w:tcPr>
            <w:tcW w:w="1951"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Žaliakalnio</w:t>
            </w:r>
          </w:p>
        </w:tc>
        <w:tc>
          <w:tcPr>
            <w:tcW w:w="183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41</w:t>
            </w:r>
          </w:p>
        </w:tc>
        <w:tc>
          <w:tcPr>
            <w:tcW w:w="1842"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7</w:t>
            </w:r>
          </w:p>
        </w:tc>
        <w:tc>
          <w:tcPr>
            <w:tcW w:w="1843" w:type="dxa"/>
          </w:tcPr>
          <w:p w:rsidR="00D43BCB" w:rsidRPr="007D4687" w:rsidRDefault="00D43BCB" w:rsidP="00FA5E8F">
            <w:pPr>
              <w:spacing w:after="0"/>
              <w:jc w:val="both"/>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0</w:t>
            </w: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48</w:t>
            </w:r>
          </w:p>
        </w:tc>
      </w:tr>
      <w:tr w:rsidR="00D43BCB" w:rsidRPr="007D4687" w:rsidTr="00FA5E8F">
        <w:tc>
          <w:tcPr>
            <w:tcW w:w="612" w:type="dxa"/>
          </w:tcPr>
          <w:p w:rsidR="00D43BCB" w:rsidRPr="007D4687" w:rsidRDefault="00D43BCB" w:rsidP="00FA5E8F">
            <w:pPr>
              <w:spacing w:after="0"/>
              <w:jc w:val="both"/>
              <w:rPr>
                <w:rFonts w:asciiTheme="minorHAnsi" w:eastAsiaTheme="minorHAnsi" w:hAnsiTheme="minorHAnsi" w:cstheme="minorBidi"/>
                <w:b/>
                <w:sz w:val="24"/>
                <w:szCs w:val="24"/>
              </w:rPr>
            </w:pPr>
          </w:p>
        </w:tc>
        <w:tc>
          <w:tcPr>
            <w:tcW w:w="1951"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Iš viso:</w:t>
            </w:r>
          </w:p>
        </w:tc>
        <w:tc>
          <w:tcPr>
            <w:tcW w:w="1832" w:type="dxa"/>
          </w:tcPr>
          <w:p w:rsidR="00D43BCB" w:rsidRPr="007D4687" w:rsidRDefault="00D43BCB" w:rsidP="00FA5E8F">
            <w:pPr>
              <w:spacing w:after="0"/>
              <w:jc w:val="both"/>
              <w:rPr>
                <w:rFonts w:asciiTheme="minorHAnsi" w:eastAsiaTheme="minorHAnsi" w:hAnsiTheme="minorHAnsi" w:cstheme="minorBidi"/>
                <w:b/>
                <w:sz w:val="24"/>
                <w:szCs w:val="24"/>
              </w:rPr>
            </w:pPr>
          </w:p>
        </w:tc>
        <w:tc>
          <w:tcPr>
            <w:tcW w:w="1842" w:type="dxa"/>
          </w:tcPr>
          <w:p w:rsidR="00D43BCB" w:rsidRPr="007D4687" w:rsidRDefault="00D43BCB" w:rsidP="00FA5E8F">
            <w:pPr>
              <w:spacing w:after="0"/>
              <w:jc w:val="both"/>
              <w:rPr>
                <w:rFonts w:asciiTheme="minorHAnsi" w:eastAsiaTheme="minorHAnsi" w:hAnsiTheme="minorHAnsi" w:cstheme="minorBidi"/>
                <w:b/>
                <w:sz w:val="24"/>
                <w:szCs w:val="24"/>
              </w:rPr>
            </w:pPr>
          </w:p>
        </w:tc>
        <w:tc>
          <w:tcPr>
            <w:tcW w:w="1843" w:type="dxa"/>
          </w:tcPr>
          <w:p w:rsidR="00D43BCB" w:rsidRPr="007D4687" w:rsidRDefault="00D43BCB" w:rsidP="00FA5E8F">
            <w:pPr>
              <w:spacing w:after="0"/>
              <w:jc w:val="both"/>
              <w:rPr>
                <w:rFonts w:asciiTheme="minorHAnsi" w:eastAsiaTheme="minorHAnsi" w:hAnsiTheme="minorHAnsi" w:cstheme="minorBidi"/>
                <w:b/>
                <w:sz w:val="24"/>
                <w:szCs w:val="24"/>
              </w:rPr>
            </w:pPr>
          </w:p>
        </w:tc>
        <w:tc>
          <w:tcPr>
            <w:tcW w:w="1665" w:type="dxa"/>
          </w:tcPr>
          <w:p w:rsidR="00D43BCB" w:rsidRPr="007D4687" w:rsidRDefault="00D43BCB" w:rsidP="00FA5E8F">
            <w:pPr>
              <w:spacing w:after="0"/>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617</w:t>
            </w:r>
          </w:p>
        </w:tc>
      </w:tr>
    </w:tbl>
    <w:p w:rsidR="00D43BCB" w:rsidRDefault="00D43BCB" w:rsidP="00D43BCB">
      <w:pPr>
        <w:spacing w:after="0" w:line="240" w:lineRule="auto"/>
        <w:jc w:val="both"/>
        <w:rPr>
          <w:sz w:val="24"/>
          <w:szCs w:val="24"/>
        </w:rPr>
      </w:pPr>
    </w:p>
    <w:p w:rsidR="00D43BCB" w:rsidRPr="00345233" w:rsidRDefault="00D43BCB" w:rsidP="00D43BCB">
      <w:pPr>
        <w:spacing w:after="0" w:line="240" w:lineRule="auto"/>
        <w:jc w:val="both"/>
        <w:rPr>
          <w:b/>
          <w:sz w:val="24"/>
          <w:szCs w:val="24"/>
        </w:rPr>
      </w:pPr>
      <w:r w:rsidRPr="00345233">
        <w:rPr>
          <w:b/>
          <w:sz w:val="24"/>
          <w:szCs w:val="24"/>
        </w:rPr>
        <w:t>1 lentelė. Kioskų, paviljonų ir prekybai pritaikytų automobilių ar priekabų Kauno mieste pasiskirstymas miesto seniūnijose</w:t>
      </w:r>
    </w:p>
    <w:p w:rsidR="00D43BCB" w:rsidRPr="00345233" w:rsidRDefault="00D43BCB" w:rsidP="00D43BCB">
      <w:pPr>
        <w:spacing w:after="0" w:line="240" w:lineRule="auto"/>
        <w:ind w:firstLine="360"/>
        <w:jc w:val="both"/>
        <w:rPr>
          <w:sz w:val="24"/>
          <w:szCs w:val="24"/>
        </w:rPr>
      </w:pPr>
    </w:p>
    <w:p w:rsidR="00D43BCB" w:rsidRPr="00345233" w:rsidRDefault="00D43BCB" w:rsidP="000A767D">
      <w:pPr>
        <w:spacing w:after="0"/>
        <w:ind w:firstLine="360"/>
        <w:jc w:val="both"/>
        <w:rPr>
          <w:sz w:val="24"/>
          <w:szCs w:val="24"/>
        </w:rPr>
      </w:pPr>
      <w:r w:rsidRPr="00345233">
        <w:rPr>
          <w:sz w:val="24"/>
          <w:szCs w:val="24"/>
        </w:rPr>
        <w:t>Daugiausia laikinųjų prekybos statinių stov</w:t>
      </w:r>
      <w:r>
        <w:rPr>
          <w:sz w:val="24"/>
          <w:szCs w:val="24"/>
        </w:rPr>
        <w:t>ėjo</w:t>
      </w:r>
      <w:r w:rsidRPr="00345233">
        <w:rPr>
          <w:sz w:val="24"/>
          <w:szCs w:val="24"/>
        </w:rPr>
        <w:t xml:space="preserve"> Centro (138 vnt.) ir Dainavos seniūnijose (105 vnt.). Mažiausiai laikinųjų prekybos statinių yra Aleksoto (9 vnt.) ir Panemunės seniūnijose(</w:t>
      </w:r>
      <w:r>
        <w:rPr>
          <w:sz w:val="24"/>
          <w:szCs w:val="24"/>
        </w:rPr>
        <w:t>1</w:t>
      </w:r>
      <w:r w:rsidRPr="00345233">
        <w:rPr>
          <w:sz w:val="24"/>
          <w:szCs w:val="24"/>
        </w:rPr>
        <w:t>9 vnt.). Didžiausios kioskų ir paviljonų sankaupos – Kauno autobusų stoties, geležinkelio stoties turgaus, Dainavos turgaus prieigose. Šiose vietose, kaip ir kitų turg</w:t>
      </w:r>
      <w:r>
        <w:rPr>
          <w:sz w:val="24"/>
          <w:szCs w:val="24"/>
        </w:rPr>
        <w:t>aviečių</w:t>
      </w:r>
      <w:r w:rsidRPr="00345233">
        <w:rPr>
          <w:sz w:val="24"/>
          <w:szCs w:val="24"/>
        </w:rPr>
        <w:t xml:space="preserve"> prieigose, laikinųjų prekybos pastatų išdėstymas yra </w:t>
      </w:r>
      <w:r>
        <w:rPr>
          <w:sz w:val="24"/>
          <w:szCs w:val="24"/>
        </w:rPr>
        <w:t>labai</w:t>
      </w:r>
      <w:r w:rsidRPr="00345233">
        <w:rPr>
          <w:sz w:val="24"/>
          <w:szCs w:val="24"/>
        </w:rPr>
        <w:t xml:space="preserve"> chaotiškas.</w:t>
      </w:r>
    </w:p>
    <w:p w:rsidR="00D43BCB" w:rsidRDefault="00D43BCB" w:rsidP="000A767D">
      <w:pPr>
        <w:spacing w:after="0"/>
        <w:ind w:firstLine="360"/>
        <w:jc w:val="both"/>
        <w:rPr>
          <w:sz w:val="24"/>
          <w:szCs w:val="24"/>
        </w:rPr>
      </w:pPr>
      <w:r w:rsidRPr="00345233">
        <w:rPr>
          <w:sz w:val="24"/>
          <w:szCs w:val="24"/>
        </w:rPr>
        <w:t>Valstybinėje žemėje stov</w:t>
      </w:r>
      <w:r>
        <w:rPr>
          <w:sz w:val="24"/>
          <w:szCs w:val="24"/>
        </w:rPr>
        <w:t>ėjo</w:t>
      </w:r>
      <w:r w:rsidRPr="00345233">
        <w:rPr>
          <w:sz w:val="24"/>
          <w:szCs w:val="24"/>
        </w:rPr>
        <w:t xml:space="preserve"> </w:t>
      </w:r>
      <w:r>
        <w:rPr>
          <w:sz w:val="24"/>
          <w:szCs w:val="24"/>
        </w:rPr>
        <w:t xml:space="preserve"> </w:t>
      </w:r>
      <w:r w:rsidRPr="00345233">
        <w:rPr>
          <w:sz w:val="24"/>
          <w:szCs w:val="24"/>
        </w:rPr>
        <w:t xml:space="preserve">518 </w:t>
      </w:r>
      <w:r>
        <w:rPr>
          <w:sz w:val="24"/>
          <w:szCs w:val="24"/>
        </w:rPr>
        <w:t>KPA objektai</w:t>
      </w:r>
      <w:r w:rsidRPr="00345233">
        <w:rPr>
          <w:sz w:val="24"/>
          <w:szCs w:val="24"/>
        </w:rPr>
        <w:t xml:space="preserve">, </w:t>
      </w:r>
      <w:r>
        <w:rPr>
          <w:sz w:val="24"/>
          <w:szCs w:val="24"/>
        </w:rPr>
        <w:t>suformuotuose sklypuose (</w:t>
      </w:r>
      <w:r w:rsidRPr="00345233">
        <w:rPr>
          <w:sz w:val="24"/>
          <w:szCs w:val="24"/>
        </w:rPr>
        <w:t>privačioje ar nuomojamoje žemėje</w:t>
      </w:r>
      <w:r>
        <w:rPr>
          <w:sz w:val="24"/>
          <w:szCs w:val="24"/>
        </w:rPr>
        <w:t>)–</w:t>
      </w:r>
      <w:r w:rsidRPr="00345233">
        <w:rPr>
          <w:sz w:val="24"/>
          <w:szCs w:val="24"/>
        </w:rPr>
        <w:t xml:space="preserve"> 99 </w:t>
      </w:r>
      <w:r>
        <w:rPr>
          <w:sz w:val="24"/>
          <w:szCs w:val="24"/>
        </w:rPr>
        <w:t>KPA objektai. Vadinasi,</w:t>
      </w:r>
      <w:r w:rsidRPr="00345233">
        <w:rPr>
          <w:sz w:val="24"/>
          <w:szCs w:val="24"/>
        </w:rPr>
        <w:t xml:space="preserve"> valstybinėje žemėje stov</w:t>
      </w:r>
      <w:r>
        <w:rPr>
          <w:sz w:val="24"/>
          <w:szCs w:val="24"/>
        </w:rPr>
        <w:t>ėjo</w:t>
      </w:r>
      <w:r w:rsidRPr="00345233">
        <w:rPr>
          <w:sz w:val="24"/>
          <w:szCs w:val="24"/>
        </w:rPr>
        <w:t xml:space="preserve"> beveik 84 proc. visų Kauno mieste esančių KPA</w:t>
      </w:r>
      <w:r>
        <w:rPr>
          <w:sz w:val="24"/>
          <w:szCs w:val="24"/>
        </w:rPr>
        <w:t xml:space="preserve"> objektų</w:t>
      </w:r>
      <w:r w:rsidRPr="00345233">
        <w:rPr>
          <w:sz w:val="24"/>
          <w:szCs w:val="24"/>
        </w:rPr>
        <w:t>.3</w:t>
      </w:r>
      <w:r>
        <w:rPr>
          <w:sz w:val="24"/>
          <w:szCs w:val="24"/>
        </w:rPr>
        <w:t>-jų prekybos</w:t>
      </w:r>
      <w:r w:rsidRPr="00345233">
        <w:rPr>
          <w:sz w:val="24"/>
          <w:szCs w:val="24"/>
        </w:rPr>
        <w:t xml:space="preserve"> įmonių </w:t>
      </w:r>
      <w:r>
        <w:rPr>
          <w:sz w:val="24"/>
          <w:szCs w:val="24"/>
        </w:rPr>
        <w:t>KP objektų</w:t>
      </w:r>
      <w:r w:rsidRPr="00345233">
        <w:rPr>
          <w:sz w:val="24"/>
          <w:szCs w:val="24"/>
        </w:rPr>
        <w:t xml:space="preserve"> prekybos vietos sudaro daugiau nei ketvirtadalį (26,5proc.) visų Kauno </w:t>
      </w:r>
      <w:r>
        <w:rPr>
          <w:sz w:val="24"/>
          <w:szCs w:val="24"/>
        </w:rPr>
        <w:t>KP objektų.</w:t>
      </w:r>
    </w:p>
    <w:p w:rsidR="00D43BCB" w:rsidRDefault="00D43BCB" w:rsidP="00D43BCB">
      <w:pPr>
        <w:spacing w:after="0" w:line="240" w:lineRule="auto"/>
        <w:ind w:firstLine="360"/>
        <w:jc w:val="both"/>
        <w:rPr>
          <w:sz w:val="24"/>
          <w:szCs w:val="24"/>
          <w:u w:val="single"/>
        </w:rPr>
      </w:pPr>
    </w:p>
    <w:p w:rsidR="00D43BCB" w:rsidRPr="00002558" w:rsidRDefault="00D43BCB" w:rsidP="00D43BCB">
      <w:pPr>
        <w:spacing w:after="0" w:line="240" w:lineRule="auto"/>
        <w:ind w:firstLine="360"/>
        <w:jc w:val="both"/>
        <w:rPr>
          <w:sz w:val="24"/>
          <w:szCs w:val="24"/>
          <w:u w:val="single"/>
        </w:rPr>
      </w:pPr>
      <w:r w:rsidRPr="00002558">
        <w:rPr>
          <w:sz w:val="24"/>
          <w:szCs w:val="24"/>
          <w:u w:val="single"/>
        </w:rPr>
        <w:t>Pagal fizinę ir estetinę būklę esami kioskai ir paviljonai skirstomi į šias grupes:</w:t>
      </w:r>
    </w:p>
    <w:p w:rsidR="00D43BCB" w:rsidRDefault="00D43BCB" w:rsidP="00D43BCB">
      <w:pPr>
        <w:spacing w:after="0" w:line="240" w:lineRule="auto"/>
        <w:ind w:firstLine="360"/>
        <w:jc w:val="both"/>
        <w:rPr>
          <w:b/>
          <w:sz w:val="24"/>
          <w:szCs w:val="24"/>
        </w:rPr>
      </w:pPr>
    </w:p>
    <w:p w:rsidR="00D43BCB" w:rsidRPr="00002558" w:rsidRDefault="00D43BCB" w:rsidP="000A767D">
      <w:pPr>
        <w:spacing w:after="0"/>
        <w:ind w:firstLine="360"/>
        <w:jc w:val="both"/>
        <w:rPr>
          <w:sz w:val="24"/>
          <w:szCs w:val="24"/>
        </w:rPr>
      </w:pPr>
      <w:r w:rsidRPr="00002558">
        <w:rPr>
          <w:b/>
          <w:sz w:val="24"/>
          <w:szCs w:val="24"/>
        </w:rPr>
        <w:t xml:space="preserve">Geros būklės (G) – </w:t>
      </w:r>
      <w:r w:rsidRPr="00002558">
        <w:rPr>
          <w:sz w:val="24"/>
          <w:szCs w:val="24"/>
        </w:rPr>
        <w:t xml:space="preserve">aplinkos poveikiui atsparių konstrukcijų tvarkingi </w:t>
      </w:r>
      <w:r>
        <w:rPr>
          <w:sz w:val="24"/>
          <w:szCs w:val="24"/>
        </w:rPr>
        <w:t>arba</w:t>
      </w:r>
      <w:r w:rsidRPr="00002558">
        <w:rPr>
          <w:sz w:val="24"/>
          <w:szCs w:val="24"/>
        </w:rPr>
        <w:t xml:space="preserve"> nauji, architektūrine išraiška atitinkantys patvirtintus KP objektų</w:t>
      </w:r>
      <w:r>
        <w:rPr>
          <w:sz w:val="24"/>
          <w:szCs w:val="24"/>
        </w:rPr>
        <w:t xml:space="preserve"> </w:t>
      </w:r>
      <w:r w:rsidRPr="00002558">
        <w:rPr>
          <w:sz w:val="24"/>
          <w:szCs w:val="24"/>
        </w:rPr>
        <w:t xml:space="preserve">pavyzdžius, kioskai ir paviljonai. </w:t>
      </w:r>
    </w:p>
    <w:p w:rsidR="00D43BCB" w:rsidRPr="00002558" w:rsidRDefault="00D43BCB" w:rsidP="000A767D">
      <w:pPr>
        <w:spacing w:after="0"/>
        <w:ind w:firstLine="360"/>
        <w:jc w:val="both"/>
        <w:rPr>
          <w:sz w:val="24"/>
          <w:szCs w:val="24"/>
        </w:rPr>
      </w:pPr>
      <w:r w:rsidRPr="00002558">
        <w:rPr>
          <w:b/>
          <w:sz w:val="24"/>
          <w:szCs w:val="24"/>
        </w:rPr>
        <w:t>Blogos būklės (B)</w:t>
      </w:r>
      <w:r w:rsidRPr="00002558">
        <w:rPr>
          <w:sz w:val="24"/>
          <w:szCs w:val="24"/>
        </w:rPr>
        <w:t>– netvarkingi ir / arba architektūrine išraiška neatitinkantys patvirtintų KP objektų pavyzdžių, kioskai ir paviljonai, kuriuos reikalinga sutvarkyti ir/arba rekonstruoti pagal patvirtintus pavyzdžius.</w:t>
      </w:r>
    </w:p>
    <w:p w:rsidR="00D43BCB" w:rsidRDefault="00D43BCB" w:rsidP="000A767D">
      <w:pPr>
        <w:spacing w:after="0"/>
        <w:ind w:firstLine="360"/>
        <w:jc w:val="both"/>
        <w:rPr>
          <w:sz w:val="24"/>
          <w:szCs w:val="24"/>
        </w:rPr>
      </w:pPr>
      <w:r w:rsidRPr="00002558">
        <w:rPr>
          <w:b/>
          <w:sz w:val="24"/>
          <w:szCs w:val="24"/>
        </w:rPr>
        <w:t xml:space="preserve">Kritinės būklės (K) – </w:t>
      </w:r>
      <w:proofErr w:type="spellStart"/>
      <w:r w:rsidRPr="00002558">
        <w:rPr>
          <w:sz w:val="24"/>
          <w:szCs w:val="24"/>
        </w:rPr>
        <w:t>miestovaizdį</w:t>
      </w:r>
      <w:proofErr w:type="spellEnd"/>
      <w:r w:rsidRPr="00002558">
        <w:rPr>
          <w:sz w:val="24"/>
          <w:szCs w:val="24"/>
        </w:rPr>
        <w:t xml:space="preserve"> darkančios architektūrinės išraiškos KP objektai, kuriuos privaloma nuardyti.</w:t>
      </w:r>
    </w:p>
    <w:p w:rsidR="00D43BCB" w:rsidRDefault="00D43BCB" w:rsidP="000A767D">
      <w:pPr>
        <w:spacing w:after="0"/>
        <w:ind w:firstLine="360"/>
        <w:jc w:val="both"/>
        <w:rPr>
          <w:sz w:val="24"/>
          <w:szCs w:val="24"/>
        </w:rPr>
      </w:pPr>
    </w:p>
    <w:tbl>
      <w:tblPr>
        <w:tblW w:w="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276"/>
        <w:gridCol w:w="1417"/>
        <w:gridCol w:w="1418"/>
      </w:tblGrid>
      <w:tr w:rsidR="00D43BCB" w:rsidRPr="007B6C02" w:rsidTr="00FA5E8F">
        <w:trPr>
          <w:trHeight w:val="982"/>
        </w:trPr>
        <w:tc>
          <w:tcPr>
            <w:tcW w:w="993" w:type="dxa"/>
          </w:tcPr>
          <w:p w:rsidR="00D43BCB" w:rsidRPr="007D4687" w:rsidRDefault="00D43BCB" w:rsidP="00FA5E8F">
            <w:pPr>
              <w:spacing w:after="0" w:line="240" w:lineRule="auto"/>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lastRenderedPageBreak/>
              <w:t>Eil</w:t>
            </w:r>
            <w:r>
              <w:rPr>
                <w:rFonts w:asciiTheme="minorHAnsi" w:eastAsiaTheme="minorHAnsi" w:hAnsiTheme="minorHAnsi" w:cstheme="minorBidi"/>
                <w:b/>
                <w:sz w:val="24"/>
                <w:szCs w:val="24"/>
              </w:rPr>
              <w:t>.</w:t>
            </w:r>
            <w:r w:rsidRPr="007D4687">
              <w:rPr>
                <w:rFonts w:asciiTheme="minorHAnsi" w:eastAsiaTheme="minorHAnsi" w:hAnsiTheme="minorHAnsi" w:cstheme="minorBidi"/>
                <w:b/>
                <w:sz w:val="24"/>
                <w:szCs w:val="24"/>
              </w:rPr>
              <w:t xml:space="preserve"> Nr.</w:t>
            </w:r>
          </w:p>
        </w:tc>
        <w:tc>
          <w:tcPr>
            <w:tcW w:w="1984" w:type="dxa"/>
          </w:tcPr>
          <w:p w:rsidR="00D43BCB" w:rsidRPr="007D4687" w:rsidRDefault="00D43BCB" w:rsidP="00FA5E8F">
            <w:pPr>
              <w:spacing w:after="0" w:line="240" w:lineRule="auto"/>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Seniūnija</w:t>
            </w:r>
          </w:p>
        </w:tc>
        <w:tc>
          <w:tcPr>
            <w:tcW w:w="1276" w:type="dxa"/>
          </w:tcPr>
          <w:p w:rsidR="00D43BCB" w:rsidRPr="007D4687" w:rsidRDefault="00D43BCB" w:rsidP="00FA5E8F">
            <w:pPr>
              <w:spacing w:after="0" w:line="240" w:lineRule="auto"/>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Geros būklės</w:t>
            </w:r>
          </w:p>
          <w:p w:rsidR="00D43BCB" w:rsidRPr="007D4687" w:rsidRDefault="00D43BCB" w:rsidP="00FA5E8F">
            <w:pPr>
              <w:spacing w:after="0" w:line="240" w:lineRule="auto"/>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(G)</w:t>
            </w:r>
          </w:p>
        </w:tc>
        <w:tc>
          <w:tcPr>
            <w:tcW w:w="1417" w:type="dxa"/>
          </w:tcPr>
          <w:p w:rsidR="00D43BCB" w:rsidRPr="007D4687" w:rsidRDefault="00D43BCB" w:rsidP="00FA5E8F">
            <w:pPr>
              <w:spacing w:after="0" w:line="240" w:lineRule="auto"/>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Blogos būklės</w:t>
            </w:r>
          </w:p>
          <w:p w:rsidR="00D43BCB" w:rsidRPr="007D4687" w:rsidRDefault="00D43BCB" w:rsidP="00FA5E8F">
            <w:pPr>
              <w:spacing w:after="0" w:line="240" w:lineRule="auto"/>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(B)</w:t>
            </w:r>
          </w:p>
        </w:tc>
        <w:tc>
          <w:tcPr>
            <w:tcW w:w="1418" w:type="dxa"/>
          </w:tcPr>
          <w:p w:rsidR="00D43BCB" w:rsidRPr="007D4687" w:rsidRDefault="00D43BCB" w:rsidP="00FA5E8F">
            <w:pPr>
              <w:spacing w:after="0" w:line="240" w:lineRule="auto"/>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 xml:space="preserve">Kritinės būklės </w:t>
            </w:r>
          </w:p>
          <w:p w:rsidR="00D43BCB" w:rsidRPr="007D4687" w:rsidRDefault="00D43BCB" w:rsidP="00FA5E8F">
            <w:pPr>
              <w:spacing w:after="0" w:line="240" w:lineRule="auto"/>
              <w:jc w:val="both"/>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(K)</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Aleksoto</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0</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8</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Centro</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9</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80</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32</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Dainavos</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75</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17</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Eigulių</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8</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46</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10</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5</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proofErr w:type="spellStart"/>
            <w:r w:rsidRPr="007D4687">
              <w:rPr>
                <w:rFonts w:asciiTheme="minorHAnsi" w:eastAsiaTheme="minorHAnsi" w:hAnsiTheme="minorHAnsi" w:cstheme="minorBidi"/>
                <w:sz w:val="24"/>
                <w:szCs w:val="24"/>
              </w:rPr>
              <w:t>Gričiupio</w:t>
            </w:r>
            <w:proofErr w:type="spellEnd"/>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40</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6</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Panemunės</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0</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11</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6</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7</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Petrašiūnų</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20</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8</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Šančių</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0</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17</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2</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9</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Šilainių</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4</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53</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18</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10</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Vilijampolės</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34</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10</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11</w:t>
            </w:r>
          </w:p>
        </w:tc>
        <w:tc>
          <w:tcPr>
            <w:tcW w:w="1984" w:type="dxa"/>
          </w:tcPr>
          <w:p w:rsidR="00D43BCB" w:rsidRPr="007D4687" w:rsidRDefault="00D43BCB" w:rsidP="00FA5E8F">
            <w:pPr>
              <w:spacing w:after="0" w:line="240" w:lineRule="auto"/>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Žaliakalnio</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35</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r w:rsidRPr="007D4687">
              <w:rPr>
                <w:rFonts w:asciiTheme="minorHAnsi" w:eastAsiaTheme="minorHAnsi" w:hAnsiTheme="minorHAnsi" w:cstheme="minorBidi"/>
                <w:sz w:val="24"/>
                <w:szCs w:val="24"/>
              </w:rPr>
              <w:t>6</w:t>
            </w:r>
          </w:p>
        </w:tc>
      </w:tr>
      <w:tr w:rsidR="00D43BCB" w:rsidRPr="007D4687" w:rsidTr="00FA5E8F">
        <w:tc>
          <w:tcPr>
            <w:tcW w:w="993" w:type="dxa"/>
          </w:tcPr>
          <w:p w:rsidR="00D43BCB" w:rsidRPr="007D4687" w:rsidRDefault="00D43BCB" w:rsidP="00FA5E8F">
            <w:pPr>
              <w:spacing w:after="0" w:line="240" w:lineRule="auto"/>
              <w:jc w:val="center"/>
              <w:rPr>
                <w:rFonts w:asciiTheme="minorHAnsi" w:eastAsiaTheme="minorHAnsi" w:hAnsiTheme="minorHAnsi" w:cstheme="minorBidi"/>
                <w:sz w:val="24"/>
                <w:szCs w:val="24"/>
              </w:rPr>
            </w:pPr>
          </w:p>
        </w:tc>
        <w:tc>
          <w:tcPr>
            <w:tcW w:w="1984" w:type="dxa"/>
          </w:tcPr>
          <w:p w:rsidR="00D43BCB" w:rsidRPr="007D4687" w:rsidRDefault="00D43BCB" w:rsidP="00FA5E8F">
            <w:pPr>
              <w:spacing w:after="0" w:line="240" w:lineRule="auto"/>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Iš viso:</w:t>
            </w:r>
          </w:p>
        </w:tc>
        <w:tc>
          <w:tcPr>
            <w:tcW w:w="1276" w:type="dxa"/>
          </w:tcPr>
          <w:p w:rsidR="00D43BCB" w:rsidRPr="007D4687" w:rsidRDefault="00D43BCB" w:rsidP="00FA5E8F">
            <w:pPr>
              <w:spacing w:after="0" w:line="240" w:lineRule="auto"/>
              <w:jc w:val="center"/>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31</w:t>
            </w:r>
          </w:p>
        </w:tc>
        <w:tc>
          <w:tcPr>
            <w:tcW w:w="1417" w:type="dxa"/>
          </w:tcPr>
          <w:p w:rsidR="00D43BCB" w:rsidRPr="007D4687" w:rsidRDefault="00D43BCB" w:rsidP="00FA5E8F">
            <w:pPr>
              <w:spacing w:after="0" w:line="240" w:lineRule="auto"/>
              <w:jc w:val="center"/>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419</w:t>
            </w:r>
          </w:p>
        </w:tc>
        <w:tc>
          <w:tcPr>
            <w:tcW w:w="1418" w:type="dxa"/>
          </w:tcPr>
          <w:p w:rsidR="00D43BCB" w:rsidRPr="007D4687" w:rsidRDefault="00D43BCB" w:rsidP="00FA5E8F">
            <w:pPr>
              <w:spacing w:after="0" w:line="240" w:lineRule="auto"/>
              <w:jc w:val="center"/>
              <w:rPr>
                <w:rFonts w:asciiTheme="minorHAnsi" w:eastAsiaTheme="minorHAnsi" w:hAnsiTheme="minorHAnsi" w:cstheme="minorBidi"/>
                <w:b/>
                <w:sz w:val="24"/>
                <w:szCs w:val="24"/>
              </w:rPr>
            </w:pPr>
            <w:r w:rsidRPr="007D4687">
              <w:rPr>
                <w:rFonts w:asciiTheme="minorHAnsi" w:eastAsiaTheme="minorHAnsi" w:hAnsiTheme="minorHAnsi" w:cstheme="minorBidi"/>
                <w:b/>
                <w:sz w:val="24"/>
                <w:szCs w:val="24"/>
              </w:rPr>
              <w:t>107</w:t>
            </w:r>
          </w:p>
        </w:tc>
      </w:tr>
    </w:tbl>
    <w:p w:rsidR="00D43BCB" w:rsidRPr="00345233" w:rsidRDefault="00D43BCB" w:rsidP="00D43BCB">
      <w:pPr>
        <w:spacing w:after="0" w:line="240" w:lineRule="auto"/>
        <w:jc w:val="center"/>
        <w:rPr>
          <w:b/>
          <w:sz w:val="24"/>
          <w:szCs w:val="24"/>
        </w:rPr>
      </w:pPr>
    </w:p>
    <w:p w:rsidR="00D43BCB" w:rsidRPr="00345233" w:rsidRDefault="00D43BCB" w:rsidP="00D43BCB">
      <w:pPr>
        <w:spacing w:after="0" w:line="240" w:lineRule="auto"/>
        <w:ind w:firstLine="540"/>
        <w:jc w:val="both"/>
        <w:rPr>
          <w:b/>
          <w:sz w:val="24"/>
          <w:szCs w:val="24"/>
        </w:rPr>
      </w:pPr>
      <w:r w:rsidRPr="00345233">
        <w:rPr>
          <w:b/>
          <w:sz w:val="24"/>
          <w:szCs w:val="24"/>
        </w:rPr>
        <w:t>2 lentelė. Kioskų, paviljonų ir prekybai pritaikytų automobilių ar priekabų Kauno mieste estetinės būklės vertinimas</w:t>
      </w:r>
    </w:p>
    <w:p w:rsidR="00D43BCB" w:rsidRPr="00F23D90" w:rsidRDefault="00D43BCB" w:rsidP="00D43BCB">
      <w:pPr>
        <w:spacing w:after="0" w:line="240" w:lineRule="auto"/>
        <w:ind w:firstLine="540"/>
        <w:jc w:val="both"/>
        <w:rPr>
          <w:sz w:val="24"/>
          <w:szCs w:val="24"/>
        </w:rPr>
      </w:pPr>
    </w:p>
    <w:p w:rsidR="00D43BCB" w:rsidRDefault="00D43BCB" w:rsidP="000A767D">
      <w:pPr>
        <w:spacing w:after="0"/>
        <w:ind w:firstLine="540"/>
        <w:jc w:val="both"/>
        <w:rPr>
          <w:sz w:val="24"/>
          <w:szCs w:val="24"/>
        </w:rPr>
      </w:pPr>
      <w:r w:rsidRPr="00345233">
        <w:rPr>
          <w:sz w:val="24"/>
          <w:szCs w:val="24"/>
        </w:rPr>
        <w:t xml:space="preserve">Dauguma kioskų ir paviljonų Kauno mieste </w:t>
      </w:r>
      <w:r>
        <w:rPr>
          <w:sz w:val="24"/>
          <w:szCs w:val="24"/>
        </w:rPr>
        <w:t xml:space="preserve">neatitinka šiuolaikinių estetinių architektūrinių reikalavimų </w:t>
      </w:r>
      <w:r w:rsidRPr="00345233">
        <w:rPr>
          <w:sz w:val="24"/>
          <w:szCs w:val="24"/>
        </w:rPr>
        <w:t>tiek Kultūros vertybių teritorijose (Senamiestyje, Naujamiestyje prie Klinikų komplekso)</w:t>
      </w:r>
      <w:r>
        <w:rPr>
          <w:sz w:val="24"/>
          <w:szCs w:val="24"/>
        </w:rPr>
        <w:t>, tiek</w:t>
      </w:r>
      <w:r w:rsidRPr="00345233">
        <w:rPr>
          <w:sz w:val="24"/>
          <w:szCs w:val="24"/>
        </w:rPr>
        <w:t xml:space="preserve"> jų apsaugos zonose, tiek kitose miesto </w:t>
      </w:r>
      <w:r w:rsidRPr="00382910">
        <w:rPr>
          <w:sz w:val="24"/>
          <w:szCs w:val="24"/>
        </w:rPr>
        <w:t xml:space="preserve">zonose. </w:t>
      </w:r>
      <w:r>
        <w:rPr>
          <w:sz w:val="24"/>
          <w:szCs w:val="24"/>
        </w:rPr>
        <w:t>Vizualine išraiška tarp KP objektų i</w:t>
      </w:r>
      <w:r w:rsidRPr="00345233">
        <w:rPr>
          <w:sz w:val="24"/>
          <w:szCs w:val="24"/>
        </w:rPr>
        <w:t>šsiskiria tik Vilniaus g. esantys kioskai</w:t>
      </w:r>
      <w:r>
        <w:rPr>
          <w:sz w:val="24"/>
          <w:szCs w:val="24"/>
        </w:rPr>
        <w:t>, kurių</w:t>
      </w:r>
      <w:r w:rsidRPr="00345233">
        <w:rPr>
          <w:sz w:val="24"/>
          <w:szCs w:val="24"/>
        </w:rPr>
        <w:t xml:space="preserve"> architektūrin</w:t>
      </w:r>
      <w:r>
        <w:rPr>
          <w:sz w:val="24"/>
          <w:szCs w:val="24"/>
        </w:rPr>
        <w:t>ė</w:t>
      </w:r>
      <w:r w:rsidRPr="00345233">
        <w:rPr>
          <w:sz w:val="24"/>
          <w:szCs w:val="24"/>
        </w:rPr>
        <w:t xml:space="preserve"> išraiška band</w:t>
      </w:r>
      <w:r>
        <w:rPr>
          <w:sz w:val="24"/>
          <w:szCs w:val="24"/>
        </w:rPr>
        <w:t>yta priderinti prie aplinkos at</w:t>
      </w:r>
      <w:r w:rsidRPr="00345233">
        <w:rPr>
          <w:sz w:val="24"/>
          <w:szCs w:val="24"/>
        </w:rPr>
        <w:t>karto</w:t>
      </w:r>
      <w:r>
        <w:rPr>
          <w:sz w:val="24"/>
          <w:szCs w:val="24"/>
        </w:rPr>
        <w:t>jant</w:t>
      </w:r>
      <w:r w:rsidRPr="00345233">
        <w:rPr>
          <w:sz w:val="24"/>
          <w:szCs w:val="24"/>
        </w:rPr>
        <w:t xml:space="preserve"> istorinių stilių elementus</w:t>
      </w:r>
      <w:r>
        <w:rPr>
          <w:sz w:val="24"/>
          <w:szCs w:val="24"/>
        </w:rPr>
        <w:t>.</w:t>
      </w:r>
    </w:p>
    <w:p w:rsidR="00D43BCB" w:rsidRPr="00345233" w:rsidRDefault="00D43BCB" w:rsidP="000A767D">
      <w:pPr>
        <w:spacing w:after="0"/>
        <w:ind w:firstLine="540"/>
        <w:jc w:val="both"/>
        <w:rPr>
          <w:sz w:val="24"/>
          <w:szCs w:val="24"/>
        </w:rPr>
      </w:pPr>
      <w:r w:rsidRPr="00002558">
        <w:rPr>
          <w:sz w:val="24"/>
          <w:szCs w:val="24"/>
        </w:rPr>
        <w:t>Pažymėtina, kad kai kurie KPA objektai yra smarkiai</w:t>
      </w:r>
      <w:r w:rsidRPr="00345233">
        <w:rPr>
          <w:sz w:val="24"/>
          <w:szCs w:val="24"/>
        </w:rPr>
        <w:t xml:space="preserve"> nusidėvėję</w:t>
      </w:r>
      <w:r>
        <w:rPr>
          <w:sz w:val="24"/>
          <w:szCs w:val="24"/>
        </w:rPr>
        <w:t xml:space="preserve"> ir reikalingi atnaujinimo.</w:t>
      </w:r>
    </w:p>
    <w:p w:rsidR="00D43BCB" w:rsidRPr="00286F0A" w:rsidRDefault="00D43BCB" w:rsidP="00D43BCB">
      <w:pPr>
        <w:pStyle w:val="Antrat2"/>
        <w:numPr>
          <w:ilvl w:val="0"/>
          <w:numId w:val="0"/>
        </w:numPr>
        <w:ind w:firstLine="540"/>
        <w:jc w:val="both"/>
        <w:rPr>
          <w:b w:val="0"/>
          <w:i/>
          <w:szCs w:val="24"/>
        </w:rPr>
      </w:pPr>
      <w:bookmarkStart w:id="5" w:name="_Toc437951442"/>
      <w:r>
        <w:rPr>
          <w:szCs w:val="24"/>
        </w:rPr>
        <w:t>L</w:t>
      </w:r>
      <w:r w:rsidRPr="00345233">
        <w:rPr>
          <w:szCs w:val="24"/>
        </w:rPr>
        <w:t>AIKINŲJŲ PREKYBOS</w:t>
      </w:r>
      <w:r>
        <w:rPr>
          <w:szCs w:val="24"/>
        </w:rPr>
        <w:t xml:space="preserve"> (PASLAUGŲ TEIKIMO) </w:t>
      </w:r>
      <w:r w:rsidRPr="00345233">
        <w:rPr>
          <w:szCs w:val="24"/>
        </w:rPr>
        <w:t>STATINIŲ PLĖTROS TENDENCIJOS, PROGNOZĖS IR PROBLEMOS</w:t>
      </w:r>
      <w:bookmarkEnd w:id="5"/>
    </w:p>
    <w:p w:rsidR="00D43BCB" w:rsidRPr="00993889" w:rsidRDefault="00D43BCB" w:rsidP="000A767D">
      <w:pPr>
        <w:spacing w:after="0"/>
        <w:ind w:firstLine="540"/>
        <w:jc w:val="both"/>
        <w:rPr>
          <w:sz w:val="24"/>
          <w:szCs w:val="24"/>
        </w:rPr>
      </w:pPr>
      <w:r w:rsidRPr="00345233">
        <w:rPr>
          <w:sz w:val="24"/>
          <w:szCs w:val="24"/>
        </w:rPr>
        <w:t>2005 m. SĮ „Kauno planas“ atliktos kioskų, paviljonų ir prekybai pritaikytų automobilių ar priekabų Kaune inventorizacijos duomenimis Kauno mieste buvo 784 kioskai ir paviljonai ir prekybai pritaikyti automobiliai ar priekabos (iš jų 629 kioskai, 155 paviljonai ir 26 prekybai pritaikyti automobiliai ar priekabos).</w:t>
      </w:r>
      <w:r w:rsidRPr="00DE0F4C">
        <w:rPr>
          <w:sz w:val="24"/>
          <w:szCs w:val="24"/>
        </w:rPr>
        <w:t xml:space="preserve">2013 m. duomenimis Kauno mieste buvo </w:t>
      </w:r>
      <w:r w:rsidRPr="00DE0F4C">
        <w:rPr>
          <w:b/>
          <w:sz w:val="24"/>
          <w:szCs w:val="24"/>
        </w:rPr>
        <w:t>617</w:t>
      </w:r>
      <w:r w:rsidRPr="00DE0F4C">
        <w:rPr>
          <w:sz w:val="24"/>
          <w:szCs w:val="24"/>
        </w:rPr>
        <w:t xml:space="preserve"> kioskų,</w:t>
      </w:r>
      <w:r w:rsidRPr="00345233">
        <w:rPr>
          <w:sz w:val="24"/>
          <w:szCs w:val="24"/>
        </w:rPr>
        <w:t xml:space="preserve"> paviljonų ir prekybai pritaikytų automobilių ar priekabų </w:t>
      </w:r>
      <w:r>
        <w:rPr>
          <w:sz w:val="24"/>
          <w:szCs w:val="24"/>
        </w:rPr>
        <w:t>(</w:t>
      </w:r>
      <w:r w:rsidRPr="00993889">
        <w:rPr>
          <w:sz w:val="24"/>
          <w:szCs w:val="24"/>
        </w:rPr>
        <w:t>478 kioskai; 130 paviljon</w:t>
      </w:r>
      <w:r>
        <w:rPr>
          <w:sz w:val="24"/>
          <w:szCs w:val="24"/>
        </w:rPr>
        <w:t>ai</w:t>
      </w:r>
      <w:r w:rsidRPr="00993889">
        <w:rPr>
          <w:sz w:val="24"/>
          <w:szCs w:val="24"/>
        </w:rPr>
        <w:t xml:space="preserve"> ir 9 prekybai pritaikyti automobiliai</w:t>
      </w:r>
      <w:r>
        <w:rPr>
          <w:sz w:val="24"/>
          <w:szCs w:val="24"/>
        </w:rPr>
        <w:t>)</w:t>
      </w:r>
      <w:r w:rsidRPr="00993889">
        <w:rPr>
          <w:sz w:val="24"/>
          <w:szCs w:val="24"/>
        </w:rPr>
        <w:t>.</w:t>
      </w:r>
    </w:p>
    <w:p w:rsidR="00D43BCB" w:rsidRPr="000C5CD0" w:rsidRDefault="00D43BCB" w:rsidP="000A767D">
      <w:pPr>
        <w:pStyle w:val="Sraopastraipa"/>
        <w:spacing w:after="0"/>
        <w:ind w:left="0" w:firstLine="567"/>
        <w:jc w:val="both"/>
        <w:rPr>
          <w:sz w:val="24"/>
          <w:szCs w:val="24"/>
        </w:rPr>
      </w:pPr>
      <w:r w:rsidRPr="00345233">
        <w:rPr>
          <w:sz w:val="24"/>
          <w:szCs w:val="24"/>
        </w:rPr>
        <w:t xml:space="preserve">Sulyginus šiuos duomenis matyti </w:t>
      </w:r>
      <w:r w:rsidRPr="00345233">
        <w:rPr>
          <w:i/>
          <w:sz w:val="24"/>
          <w:szCs w:val="24"/>
        </w:rPr>
        <w:t>laikinųjų prekybos</w:t>
      </w:r>
      <w:r>
        <w:rPr>
          <w:i/>
          <w:sz w:val="24"/>
          <w:szCs w:val="24"/>
        </w:rPr>
        <w:t xml:space="preserve"> (paslaugų teikimo)</w:t>
      </w:r>
      <w:r w:rsidRPr="00345233">
        <w:rPr>
          <w:i/>
          <w:sz w:val="24"/>
          <w:szCs w:val="24"/>
        </w:rPr>
        <w:t>pastatų mažėjimo tendencija</w:t>
      </w:r>
      <w:r>
        <w:rPr>
          <w:i/>
          <w:sz w:val="24"/>
          <w:szCs w:val="24"/>
        </w:rPr>
        <w:t xml:space="preserve">. </w:t>
      </w:r>
      <w:r w:rsidRPr="00993889">
        <w:rPr>
          <w:b/>
          <w:sz w:val="24"/>
          <w:szCs w:val="24"/>
        </w:rPr>
        <w:t>Kioskų, paviljonų ir prekybai</w:t>
      </w:r>
      <w:r>
        <w:rPr>
          <w:b/>
          <w:sz w:val="24"/>
          <w:szCs w:val="24"/>
        </w:rPr>
        <w:t xml:space="preserve"> </w:t>
      </w:r>
      <w:r w:rsidRPr="00993889">
        <w:rPr>
          <w:b/>
          <w:sz w:val="24"/>
          <w:szCs w:val="24"/>
        </w:rPr>
        <w:t xml:space="preserve">pritaikytų automobilių ar priekabų nuo 2005m. iki 2013m. Kaune sumažėjo </w:t>
      </w:r>
      <w:r>
        <w:rPr>
          <w:b/>
          <w:sz w:val="24"/>
          <w:szCs w:val="24"/>
        </w:rPr>
        <w:t xml:space="preserve">apie </w:t>
      </w:r>
      <w:r w:rsidRPr="00993889">
        <w:rPr>
          <w:b/>
          <w:sz w:val="24"/>
          <w:szCs w:val="24"/>
        </w:rPr>
        <w:t>21 proc.</w:t>
      </w:r>
      <w:r w:rsidRPr="00345233">
        <w:rPr>
          <w:sz w:val="24"/>
          <w:szCs w:val="24"/>
        </w:rPr>
        <w:t xml:space="preserve"> Ši tendencija atsirado visų pirma dėl to, kad labai didelė dalis 2005 m. stovėjusių </w:t>
      </w:r>
      <w:r>
        <w:rPr>
          <w:sz w:val="24"/>
          <w:szCs w:val="24"/>
        </w:rPr>
        <w:t>KPA objektų</w:t>
      </w:r>
      <w:r w:rsidRPr="00345233">
        <w:rPr>
          <w:sz w:val="24"/>
          <w:szCs w:val="24"/>
        </w:rPr>
        <w:t xml:space="preserve"> buvo nelegalios statybos statiniai</w:t>
      </w:r>
      <w:r>
        <w:rPr>
          <w:sz w:val="24"/>
          <w:szCs w:val="24"/>
        </w:rPr>
        <w:t>. K</w:t>
      </w:r>
      <w:r w:rsidRPr="00345233">
        <w:rPr>
          <w:sz w:val="24"/>
          <w:szCs w:val="24"/>
        </w:rPr>
        <w:t xml:space="preserve">ai kurie iš jų buvo įteisinti, </w:t>
      </w:r>
      <w:r>
        <w:rPr>
          <w:sz w:val="24"/>
          <w:szCs w:val="24"/>
        </w:rPr>
        <w:t xml:space="preserve">o </w:t>
      </w:r>
      <w:r w:rsidRPr="00345233">
        <w:rPr>
          <w:sz w:val="24"/>
          <w:szCs w:val="24"/>
        </w:rPr>
        <w:t>likusieji nugriauti. Be to, 2005 m. N</w:t>
      </w:r>
      <w:r>
        <w:rPr>
          <w:sz w:val="24"/>
          <w:szCs w:val="24"/>
        </w:rPr>
        <w:t>ekilnojamojo kultūros paveldo apsaugos</w:t>
      </w:r>
      <w:r w:rsidRPr="00345233">
        <w:rPr>
          <w:sz w:val="24"/>
          <w:szCs w:val="24"/>
        </w:rPr>
        <w:t xml:space="preserve"> ekspertės R.Gudienė ir </w:t>
      </w:r>
      <w:r>
        <w:rPr>
          <w:sz w:val="24"/>
          <w:szCs w:val="24"/>
        </w:rPr>
        <w:t xml:space="preserve">                                      </w:t>
      </w:r>
      <w:r w:rsidRPr="00345233">
        <w:rPr>
          <w:sz w:val="24"/>
          <w:szCs w:val="24"/>
        </w:rPr>
        <w:t>N.</w:t>
      </w:r>
      <w:r>
        <w:rPr>
          <w:sz w:val="24"/>
          <w:szCs w:val="24"/>
        </w:rPr>
        <w:t xml:space="preserve"> </w:t>
      </w:r>
      <w:proofErr w:type="spellStart"/>
      <w:r w:rsidRPr="00345233">
        <w:rPr>
          <w:sz w:val="24"/>
          <w:szCs w:val="24"/>
        </w:rPr>
        <w:t>Steponaitytė</w:t>
      </w:r>
      <w:proofErr w:type="spellEnd"/>
      <w:r w:rsidRPr="00345233">
        <w:rPr>
          <w:sz w:val="24"/>
          <w:szCs w:val="24"/>
        </w:rPr>
        <w:t xml:space="preserve"> parengė „Kioskų, paviljonų, prekybai pritaikytų automobilių ar </w:t>
      </w:r>
      <w:r w:rsidRPr="000C5CD0">
        <w:rPr>
          <w:sz w:val="24"/>
          <w:szCs w:val="24"/>
        </w:rPr>
        <w:t>priekabų išdėstymo Kauno miesto kultūros vertybių teritorijose ir jų apsaugos zonose specialųjį planą“, kuriame išskirtos teritorijos, kuriose nauji kioskai, paviljonai ar prekybai pritaikytos priekabos negali būti statomi, o jau stovinčių</w:t>
      </w:r>
      <w:r>
        <w:rPr>
          <w:sz w:val="24"/>
          <w:szCs w:val="24"/>
        </w:rPr>
        <w:t xml:space="preserve"> </w:t>
      </w:r>
      <w:r w:rsidRPr="000C5CD0">
        <w:rPr>
          <w:sz w:val="24"/>
          <w:szCs w:val="24"/>
        </w:rPr>
        <w:t xml:space="preserve">eksploatavimas nebepratęsiamas. </w:t>
      </w:r>
    </w:p>
    <w:p w:rsidR="00D43BCB" w:rsidRPr="00345233" w:rsidRDefault="00D43BCB" w:rsidP="000A767D">
      <w:pPr>
        <w:pStyle w:val="Sraopastraipa"/>
        <w:spacing w:after="0"/>
        <w:ind w:left="0" w:firstLine="567"/>
        <w:jc w:val="both"/>
        <w:rPr>
          <w:sz w:val="24"/>
          <w:szCs w:val="24"/>
        </w:rPr>
      </w:pPr>
      <w:r>
        <w:rPr>
          <w:sz w:val="24"/>
          <w:szCs w:val="24"/>
        </w:rPr>
        <w:t>Per 8 metus buvo rekonstruotos kai kurios turgavietės</w:t>
      </w:r>
      <w:r w:rsidRPr="00345233">
        <w:rPr>
          <w:sz w:val="24"/>
          <w:szCs w:val="24"/>
        </w:rPr>
        <w:t xml:space="preserve">, įrengtos naujos prekybos vietos pastatuose po stogu, tad sumažėjo kioskų/ paviljonų poreikis, tuo pačiu sumažėjo objektų sankaupos aplink </w:t>
      </w:r>
      <w:r>
        <w:rPr>
          <w:sz w:val="24"/>
          <w:szCs w:val="24"/>
        </w:rPr>
        <w:t>turgavietes</w:t>
      </w:r>
      <w:r w:rsidRPr="00345233">
        <w:rPr>
          <w:sz w:val="24"/>
          <w:szCs w:val="24"/>
        </w:rPr>
        <w:t>.</w:t>
      </w:r>
    </w:p>
    <w:p w:rsidR="00D43BCB" w:rsidRPr="00345233" w:rsidRDefault="00D43BCB" w:rsidP="000A767D">
      <w:pPr>
        <w:tabs>
          <w:tab w:val="left" w:pos="1260"/>
        </w:tabs>
        <w:spacing w:after="0"/>
        <w:ind w:firstLine="567"/>
        <w:jc w:val="both"/>
        <w:rPr>
          <w:sz w:val="24"/>
          <w:szCs w:val="24"/>
        </w:rPr>
      </w:pPr>
      <w:r w:rsidRPr="00345233">
        <w:rPr>
          <w:sz w:val="24"/>
          <w:szCs w:val="24"/>
        </w:rPr>
        <w:lastRenderedPageBreak/>
        <w:t>Nors buvo nugriauta nemaža</w:t>
      </w:r>
      <w:r>
        <w:rPr>
          <w:sz w:val="24"/>
          <w:szCs w:val="24"/>
        </w:rPr>
        <w:t xml:space="preserve">i netvarkingų </w:t>
      </w:r>
      <w:r w:rsidRPr="00345233">
        <w:rPr>
          <w:sz w:val="24"/>
          <w:szCs w:val="24"/>
        </w:rPr>
        <w:t xml:space="preserve">kioskų, daugumos esamų </w:t>
      </w:r>
      <w:r>
        <w:rPr>
          <w:sz w:val="24"/>
          <w:szCs w:val="24"/>
        </w:rPr>
        <w:t xml:space="preserve">KPA objektų </w:t>
      </w:r>
      <w:r w:rsidRPr="00345233">
        <w:rPr>
          <w:sz w:val="24"/>
          <w:szCs w:val="24"/>
        </w:rPr>
        <w:t xml:space="preserve">estetinė būklė yra </w:t>
      </w:r>
      <w:r>
        <w:rPr>
          <w:sz w:val="24"/>
          <w:szCs w:val="24"/>
        </w:rPr>
        <w:t xml:space="preserve">vis dar </w:t>
      </w:r>
      <w:r w:rsidRPr="00345233">
        <w:rPr>
          <w:sz w:val="24"/>
          <w:szCs w:val="24"/>
        </w:rPr>
        <w:t>netinkama</w:t>
      </w:r>
      <w:r>
        <w:rPr>
          <w:sz w:val="24"/>
          <w:szCs w:val="24"/>
        </w:rPr>
        <w:t>, nes</w:t>
      </w:r>
      <w:r w:rsidRPr="00345233">
        <w:rPr>
          <w:sz w:val="24"/>
          <w:szCs w:val="24"/>
        </w:rPr>
        <w:t xml:space="preserve"> daugumai kioskų panaudotos </w:t>
      </w:r>
      <w:r>
        <w:rPr>
          <w:sz w:val="24"/>
          <w:szCs w:val="24"/>
        </w:rPr>
        <w:t xml:space="preserve">neilgaamžės ir klimatui neatsparios </w:t>
      </w:r>
      <w:r w:rsidRPr="009F361D">
        <w:rPr>
          <w:sz w:val="24"/>
          <w:szCs w:val="24"/>
        </w:rPr>
        <w:t>medžiagos negalvojant</w:t>
      </w:r>
      <w:r>
        <w:rPr>
          <w:sz w:val="24"/>
          <w:szCs w:val="24"/>
        </w:rPr>
        <w:t xml:space="preserve"> </w:t>
      </w:r>
      <w:r w:rsidRPr="009F361D">
        <w:rPr>
          <w:sz w:val="24"/>
          <w:szCs w:val="24"/>
        </w:rPr>
        <w:t>apie statinių estetiką</w:t>
      </w:r>
      <w:r>
        <w:rPr>
          <w:sz w:val="24"/>
          <w:szCs w:val="24"/>
        </w:rPr>
        <w:t xml:space="preserve"> </w:t>
      </w:r>
      <w:r w:rsidRPr="009F361D">
        <w:rPr>
          <w:sz w:val="24"/>
          <w:szCs w:val="24"/>
        </w:rPr>
        <w:t xml:space="preserve">ir įtaką </w:t>
      </w:r>
      <w:proofErr w:type="spellStart"/>
      <w:r w:rsidRPr="009F361D">
        <w:rPr>
          <w:sz w:val="24"/>
          <w:szCs w:val="24"/>
        </w:rPr>
        <w:t>miestovaizdžiui</w:t>
      </w:r>
      <w:proofErr w:type="spellEnd"/>
      <w:r>
        <w:rPr>
          <w:sz w:val="24"/>
          <w:szCs w:val="24"/>
        </w:rPr>
        <w:t xml:space="preserve"> </w:t>
      </w:r>
      <w:r w:rsidRPr="009F361D">
        <w:rPr>
          <w:sz w:val="24"/>
          <w:szCs w:val="24"/>
        </w:rPr>
        <w:t>bei artimiausiai aplinkai, per mažai</w:t>
      </w:r>
      <w:r>
        <w:rPr>
          <w:sz w:val="24"/>
          <w:szCs w:val="24"/>
        </w:rPr>
        <w:t xml:space="preserve"> vietos </w:t>
      </w:r>
      <w:r w:rsidRPr="009F361D">
        <w:rPr>
          <w:sz w:val="24"/>
          <w:szCs w:val="24"/>
        </w:rPr>
        <w:t>įrengta kiosko lankytojams</w:t>
      </w:r>
      <w:r w:rsidRPr="00345233">
        <w:rPr>
          <w:sz w:val="24"/>
          <w:szCs w:val="24"/>
        </w:rPr>
        <w:t xml:space="preserve">. Prekės ir jų reklamos </w:t>
      </w:r>
      <w:r>
        <w:rPr>
          <w:sz w:val="24"/>
          <w:szCs w:val="24"/>
        </w:rPr>
        <w:t>KPA objektuose</w:t>
      </w:r>
      <w:r w:rsidRPr="00345233">
        <w:rPr>
          <w:sz w:val="24"/>
          <w:szCs w:val="24"/>
        </w:rPr>
        <w:t xml:space="preserve"> išdėstomos chaotiškai, prek</w:t>
      </w:r>
      <w:r>
        <w:rPr>
          <w:sz w:val="24"/>
          <w:szCs w:val="24"/>
        </w:rPr>
        <w:t xml:space="preserve">ės išdėstomos </w:t>
      </w:r>
      <w:r w:rsidRPr="00345233">
        <w:rPr>
          <w:sz w:val="24"/>
          <w:szCs w:val="24"/>
        </w:rPr>
        <w:t>ant šaligatvių</w:t>
      </w:r>
      <w:r>
        <w:rPr>
          <w:sz w:val="24"/>
          <w:szCs w:val="24"/>
        </w:rPr>
        <w:t>, už nustatytos kiosko teritorijos ribos</w:t>
      </w:r>
      <w:r w:rsidRPr="00345233">
        <w:rPr>
          <w:sz w:val="24"/>
          <w:szCs w:val="24"/>
        </w:rPr>
        <w:t xml:space="preserve">. </w:t>
      </w:r>
      <w:r>
        <w:rPr>
          <w:sz w:val="24"/>
          <w:szCs w:val="24"/>
        </w:rPr>
        <w:t>Kadangi KPA objektai yra ypatingai pastebimi ir gerai apžvelgiami, nes statomi viešosiose erdvėse, prie centrinių gatvių ir gausių susibūrimo vietų, greitai pastebimi ir miesto svečių, jiems turi būti keliami</w:t>
      </w:r>
      <w:r w:rsidRPr="00345233">
        <w:rPr>
          <w:sz w:val="24"/>
          <w:szCs w:val="24"/>
        </w:rPr>
        <w:t xml:space="preserve"> ypating</w:t>
      </w:r>
      <w:r>
        <w:rPr>
          <w:sz w:val="24"/>
          <w:szCs w:val="24"/>
        </w:rPr>
        <w:t>ai aukšti</w:t>
      </w:r>
      <w:r w:rsidRPr="00345233">
        <w:rPr>
          <w:sz w:val="24"/>
          <w:szCs w:val="24"/>
        </w:rPr>
        <w:t xml:space="preserve"> estetin</w:t>
      </w:r>
      <w:r>
        <w:rPr>
          <w:sz w:val="24"/>
          <w:szCs w:val="24"/>
        </w:rPr>
        <w:t>iai reikalavimai</w:t>
      </w:r>
      <w:r w:rsidRPr="00345233">
        <w:rPr>
          <w:sz w:val="24"/>
          <w:szCs w:val="24"/>
        </w:rPr>
        <w:t>.</w:t>
      </w:r>
      <w:r>
        <w:rPr>
          <w:sz w:val="24"/>
          <w:szCs w:val="24"/>
        </w:rPr>
        <w:t xml:space="preserve"> </w:t>
      </w:r>
      <w:r>
        <w:rPr>
          <w:rFonts w:cs="Calibri"/>
          <w:sz w:val="24"/>
          <w:szCs w:val="24"/>
        </w:rPr>
        <w:t xml:space="preserve">Kai kurie </w:t>
      </w:r>
      <w:r w:rsidRPr="00345233">
        <w:rPr>
          <w:rFonts w:cs="Calibri"/>
          <w:sz w:val="24"/>
          <w:szCs w:val="24"/>
        </w:rPr>
        <w:t xml:space="preserve">kioskai ir paviljonai užgožia vertingus </w:t>
      </w:r>
      <w:proofErr w:type="spellStart"/>
      <w:r w:rsidRPr="00345233">
        <w:rPr>
          <w:rFonts w:cs="Calibri"/>
          <w:sz w:val="24"/>
          <w:szCs w:val="24"/>
        </w:rPr>
        <w:t>miestovaizdžio</w:t>
      </w:r>
      <w:proofErr w:type="spellEnd"/>
      <w:r w:rsidRPr="00345233">
        <w:rPr>
          <w:rFonts w:cs="Calibri"/>
          <w:sz w:val="24"/>
          <w:szCs w:val="24"/>
        </w:rPr>
        <w:t xml:space="preserve"> elementus ir panoramas, užima erdvę, kuri galėtų būti išnaudota miesto mažosios architektūros objektų, skulptūrini</w:t>
      </w:r>
      <w:r>
        <w:rPr>
          <w:rFonts w:cs="Calibri"/>
          <w:sz w:val="24"/>
          <w:szCs w:val="24"/>
        </w:rPr>
        <w:t>ams</w:t>
      </w:r>
      <w:r w:rsidRPr="00345233">
        <w:rPr>
          <w:rFonts w:cs="Calibri"/>
          <w:sz w:val="24"/>
          <w:szCs w:val="24"/>
        </w:rPr>
        <w:t xml:space="preserve"> akcent</w:t>
      </w:r>
      <w:r>
        <w:rPr>
          <w:rFonts w:cs="Calibri"/>
          <w:sz w:val="24"/>
          <w:szCs w:val="24"/>
        </w:rPr>
        <w:t>ams</w:t>
      </w:r>
      <w:r w:rsidRPr="00345233">
        <w:rPr>
          <w:rFonts w:cs="Calibri"/>
          <w:sz w:val="24"/>
          <w:szCs w:val="24"/>
        </w:rPr>
        <w:t>, dviračių takų plėtrai.</w:t>
      </w:r>
    </w:p>
    <w:p w:rsidR="00D43BCB" w:rsidRDefault="00D43BCB" w:rsidP="000A767D">
      <w:pPr>
        <w:tabs>
          <w:tab w:val="left" w:pos="1260"/>
        </w:tabs>
        <w:spacing w:after="0"/>
        <w:ind w:firstLine="567"/>
        <w:jc w:val="both"/>
        <w:rPr>
          <w:noProof/>
          <w:sz w:val="24"/>
          <w:szCs w:val="24"/>
        </w:rPr>
      </w:pPr>
      <w:r w:rsidRPr="00345233">
        <w:rPr>
          <w:sz w:val="24"/>
          <w:szCs w:val="24"/>
        </w:rPr>
        <w:t xml:space="preserve">Šiuo metu </w:t>
      </w:r>
      <w:r>
        <w:rPr>
          <w:sz w:val="24"/>
          <w:szCs w:val="24"/>
        </w:rPr>
        <w:t>galiojantis</w:t>
      </w:r>
      <w:r w:rsidRPr="00345233">
        <w:rPr>
          <w:sz w:val="24"/>
          <w:szCs w:val="24"/>
        </w:rPr>
        <w:t xml:space="preserve"> dokumentas</w:t>
      </w:r>
      <w:r w:rsidRPr="00345233">
        <w:rPr>
          <w:noProof/>
          <w:sz w:val="24"/>
          <w:szCs w:val="24"/>
        </w:rPr>
        <w:t>, kuriame yra išdėstyti privalomi reikalavimai</w:t>
      </w:r>
      <w:r>
        <w:rPr>
          <w:noProof/>
          <w:sz w:val="24"/>
          <w:szCs w:val="24"/>
        </w:rPr>
        <w:t xml:space="preserve"> </w:t>
      </w:r>
      <w:r>
        <w:rPr>
          <w:sz w:val="24"/>
          <w:szCs w:val="24"/>
        </w:rPr>
        <w:t>KPA objektams</w:t>
      </w:r>
      <w:r w:rsidRPr="00345233">
        <w:rPr>
          <w:noProof/>
          <w:sz w:val="24"/>
          <w:szCs w:val="24"/>
        </w:rPr>
        <w:t xml:space="preserve"> projektuo</w:t>
      </w:r>
      <w:r>
        <w:rPr>
          <w:noProof/>
          <w:sz w:val="24"/>
          <w:szCs w:val="24"/>
        </w:rPr>
        <w:t xml:space="preserve">ti, </w:t>
      </w:r>
      <w:r w:rsidRPr="00345233">
        <w:rPr>
          <w:noProof/>
          <w:sz w:val="24"/>
          <w:szCs w:val="24"/>
        </w:rPr>
        <w:t xml:space="preserve">yra „Laikinų nesudėtingų prekybos </w:t>
      </w:r>
      <w:r>
        <w:rPr>
          <w:noProof/>
          <w:sz w:val="24"/>
          <w:szCs w:val="24"/>
        </w:rPr>
        <w:t xml:space="preserve">ir </w:t>
      </w:r>
      <w:r w:rsidRPr="00345233">
        <w:rPr>
          <w:noProof/>
          <w:sz w:val="24"/>
          <w:szCs w:val="24"/>
        </w:rPr>
        <w:t>paslaugų teikimo statinių (įrenginių) Kauno miesto viešosiose vietose projektavimo ir statybos (įrengimo) tvarkos aprašas“,patvirtintas Kauno miesto savivaldybės tarybos 2012 m. gruodžio 20 d. sprendimu Nr. T-739.Tačiau jame nėra reikalavimų pastatų architektūrinei išraiškai,medžiagoms, pastatų tipizavimui pagal jų staty</w:t>
      </w:r>
      <w:r>
        <w:rPr>
          <w:noProof/>
          <w:sz w:val="24"/>
          <w:szCs w:val="24"/>
        </w:rPr>
        <w:t>bos</w:t>
      </w:r>
      <w:r w:rsidRPr="00345233">
        <w:rPr>
          <w:noProof/>
          <w:sz w:val="24"/>
          <w:szCs w:val="24"/>
        </w:rPr>
        <w:t xml:space="preserve"> vietą mieste.</w:t>
      </w:r>
    </w:p>
    <w:p w:rsidR="00D43BCB" w:rsidRDefault="00D43BCB" w:rsidP="000A767D">
      <w:pPr>
        <w:pStyle w:val="Sraopastraipa"/>
        <w:tabs>
          <w:tab w:val="left" w:pos="0"/>
        </w:tabs>
        <w:spacing w:after="0"/>
        <w:ind w:left="0" w:firstLine="720"/>
        <w:jc w:val="both"/>
        <w:rPr>
          <w:noProof/>
          <w:sz w:val="24"/>
          <w:szCs w:val="24"/>
        </w:rPr>
      </w:pPr>
      <w:r>
        <w:rPr>
          <w:noProof/>
          <w:sz w:val="24"/>
          <w:szCs w:val="24"/>
        </w:rPr>
        <w:t xml:space="preserve">Prognozuojama, kad </w:t>
      </w:r>
      <w:r w:rsidRPr="00345233">
        <w:rPr>
          <w:noProof/>
          <w:sz w:val="24"/>
          <w:szCs w:val="24"/>
        </w:rPr>
        <w:t>laikinųjų prekybos pastatų skaičius mieste išliks stabilus</w:t>
      </w:r>
      <w:r>
        <w:rPr>
          <w:noProof/>
          <w:sz w:val="24"/>
          <w:szCs w:val="24"/>
        </w:rPr>
        <w:t>.</w:t>
      </w:r>
    </w:p>
    <w:p w:rsidR="00D43BCB" w:rsidRDefault="00D43BCB" w:rsidP="000A767D">
      <w:pPr>
        <w:pStyle w:val="Sraopastraipa"/>
        <w:tabs>
          <w:tab w:val="left" w:pos="0"/>
        </w:tabs>
        <w:spacing w:after="0"/>
        <w:ind w:left="0" w:firstLine="720"/>
        <w:jc w:val="both"/>
        <w:rPr>
          <w:sz w:val="24"/>
          <w:szCs w:val="24"/>
        </w:rPr>
      </w:pPr>
    </w:p>
    <w:p w:rsidR="00D43BCB" w:rsidRPr="000319CF" w:rsidRDefault="00D43BCB" w:rsidP="000A767D">
      <w:pPr>
        <w:pStyle w:val="Sraopastraipa"/>
        <w:tabs>
          <w:tab w:val="left" w:pos="0"/>
        </w:tabs>
        <w:ind w:left="0" w:firstLine="720"/>
        <w:jc w:val="both"/>
        <w:rPr>
          <w:b/>
          <w:sz w:val="24"/>
          <w:szCs w:val="24"/>
        </w:rPr>
      </w:pPr>
      <w:bookmarkStart w:id="6" w:name="_Toc437951443"/>
      <w:r w:rsidRPr="000319CF">
        <w:rPr>
          <w:b/>
          <w:sz w:val="24"/>
          <w:szCs w:val="24"/>
        </w:rPr>
        <w:t>4. SPECIALIOJO PLANO SPRENDINIAI</w:t>
      </w:r>
      <w:bookmarkEnd w:id="6"/>
    </w:p>
    <w:p w:rsidR="00D43BCB" w:rsidRPr="00002558" w:rsidRDefault="00D43BCB" w:rsidP="000A767D">
      <w:pPr>
        <w:pStyle w:val="Sraopastraipa"/>
        <w:tabs>
          <w:tab w:val="left" w:pos="0"/>
        </w:tabs>
        <w:spacing w:after="0"/>
        <w:ind w:left="0" w:firstLine="720"/>
        <w:jc w:val="both"/>
        <w:rPr>
          <w:sz w:val="24"/>
          <w:szCs w:val="24"/>
        </w:rPr>
      </w:pPr>
      <w:r w:rsidRPr="00002558">
        <w:rPr>
          <w:sz w:val="24"/>
          <w:szCs w:val="24"/>
        </w:rPr>
        <w:t>Specialiajame plane sprendžiamas KPA objektų, kurie pastatyti ar bus statomi Savivaldybės reikmėms naudojamoje valstybės žemėje. Vadovaujantis šio specialiojo plano sprendiniais siekiama sureguliuoti Kauno miesto savivaldybės teritorijoje kioskų, paviljonų ir prekybai pritaikytų automobilių ar priekabų išdėstymą.</w:t>
      </w:r>
    </w:p>
    <w:p w:rsidR="00D43BCB" w:rsidRDefault="00D43BCB" w:rsidP="000A767D">
      <w:pPr>
        <w:spacing w:after="0"/>
        <w:ind w:firstLine="709"/>
        <w:jc w:val="both"/>
        <w:rPr>
          <w:sz w:val="24"/>
          <w:szCs w:val="24"/>
        </w:rPr>
      </w:pPr>
      <w:r w:rsidRPr="00345233">
        <w:rPr>
          <w:sz w:val="24"/>
          <w:szCs w:val="24"/>
        </w:rPr>
        <w:t xml:space="preserve">Specialiojo plano sprendiniuose </w:t>
      </w:r>
      <w:r w:rsidRPr="00562607">
        <w:rPr>
          <w:sz w:val="24"/>
          <w:szCs w:val="24"/>
        </w:rPr>
        <w:t>įvertin</w:t>
      </w:r>
      <w:r>
        <w:rPr>
          <w:sz w:val="24"/>
          <w:szCs w:val="24"/>
        </w:rPr>
        <w:t>ti</w:t>
      </w:r>
      <w:r w:rsidRPr="00562607">
        <w:rPr>
          <w:sz w:val="24"/>
          <w:szCs w:val="24"/>
        </w:rPr>
        <w:t xml:space="preserve"> esam</w:t>
      </w:r>
      <w:r>
        <w:rPr>
          <w:sz w:val="24"/>
          <w:szCs w:val="24"/>
        </w:rPr>
        <w:t>i</w:t>
      </w:r>
      <w:r w:rsidRPr="00562607">
        <w:rPr>
          <w:sz w:val="24"/>
          <w:szCs w:val="24"/>
        </w:rPr>
        <w:t xml:space="preserve"> KPA objekt</w:t>
      </w:r>
      <w:r>
        <w:rPr>
          <w:sz w:val="24"/>
          <w:szCs w:val="24"/>
        </w:rPr>
        <w:t>ai,</w:t>
      </w:r>
      <w:r w:rsidRPr="00562607">
        <w:rPr>
          <w:sz w:val="24"/>
          <w:szCs w:val="24"/>
        </w:rPr>
        <w:t xml:space="preserve"> nustatyt</w:t>
      </w:r>
      <w:r>
        <w:rPr>
          <w:sz w:val="24"/>
          <w:szCs w:val="24"/>
        </w:rPr>
        <w:t>os</w:t>
      </w:r>
      <w:r w:rsidRPr="00562607">
        <w:rPr>
          <w:sz w:val="24"/>
          <w:szCs w:val="24"/>
        </w:rPr>
        <w:t xml:space="preserve"> ir konkretizuotos galimos naujų KPA objektų statymo vietos</w:t>
      </w:r>
      <w:r>
        <w:rPr>
          <w:sz w:val="24"/>
          <w:szCs w:val="24"/>
        </w:rPr>
        <w:t>, i</w:t>
      </w:r>
      <w:r w:rsidRPr="00345233">
        <w:rPr>
          <w:sz w:val="24"/>
          <w:szCs w:val="24"/>
        </w:rPr>
        <w:t>šskirtos teritorijos, kuriose skirtingai reglamentuojam</w:t>
      </w:r>
      <w:r>
        <w:rPr>
          <w:sz w:val="24"/>
          <w:szCs w:val="24"/>
        </w:rPr>
        <w:t>i</w:t>
      </w:r>
      <w:r w:rsidRPr="00345233">
        <w:rPr>
          <w:sz w:val="24"/>
          <w:szCs w:val="24"/>
        </w:rPr>
        <w:t xml:space="preserve"> KPA </w:t>
      </w:r>
      <w:r>
        <w:rPr>
          <w:sz w:val="24"/>
          <w:szCs w:val="24"/>
        </w:rPr>
        <w:t xml:space="preserve">objektų </w:t>
      </w:r>
      <w:r w:rsidRPr="00345233">
        <w:rPr>
          <w:sz w:val="24"/>
          <w:szCs w:val="24"/>
        </w:rPr>
        <w:t xml:space="preserve">pertvarkymo </w:t>
      </w:r>
      <w:r>
        <w:rPr>
          <w:sz w:val="24"/>
          <w:szCs w:val="24"/>
        </w:rPr>
        <w:t>ir statybos</w:t>
      </w:r>
      <w:r w:rsidRPr="00345233">
        <w:rPr>
          <w:sz w:val="24"/>
          <w:szCs w:val="24"/>
        </w:rPr>
        <w:t xml:space="preserve"> principai</w:t>
      </w:r>
      <w:r>
        <w:rPr>
          <w:sz w:val="24"/>
          <w:szCs w:val="24"/>
        </w:rPr>
        <w:t>.</w:t>
      </w:r>
    </w:p>
    <w:p w:rsidR="00D43BCB" w:rsidRPr="00345233" w:rsidRDefault="00D43BCB" w:rsidP="000A767D">
      <w:pPr>
        <w:pStyle w:val="Antrat2"/>
        <w:numPr>
          <w:ilvl w:val="1"/>
          <w:numId w:val="11"/>
        </w:numPr>
        <w:tabs>
          <w:tab w:val="left" w:pos="1710"/>
          <w:tab w:val="left" w:pos="2127"/>
        </w:tabs>
        <w:spacing w:line="276" w:lineRule="auto"/>
        <w:ind w:left="1080" w:firstLine="270"/>
        <w:jc w:val="both"/>
        <w:rPr>
          <w:szCs w:val="24"/>
        </w:rPr>
      </w:pPr>
      <w:bookmarkStart w:id="7" w:name="_Toc437951445"/>
      <w:bookmarkStart w:id="8" w:name="_Toc437951444"/>
      <w:r w:rsidRPr="00345233">
        <w:rPr>
          <w:szCs w:val="24"/>
        </w:rPr>
        <w:t>SPRENDINIŲ SUFORMAVIMO PRINCIPAI</w:t>
      </w:r>
      <w:bookmarkEnd w:id="7"/>
    </w:p>
    <w:bookmarkEnd w:id="8"/>
    <w:p w:rsidR="00D43BCB" w:rsidRPr="005B2D72" w:rsidRDefault="00D43BCB" w:rsidP="000A767D">
      <w:pPr>
        <w:pStyle w:val="Sraopastraipa"/>
        <w:spacing w:after="0"/>
        <w:ind w:left="0" w:firstLine="720"/>
        <w:jc w:val="both"/>
        <w:rPr>
          <w:sz w:val="24"/>
          <w:szCs w:val="24"/>
        </w:rPr>
      </w:pPr>
      <w:r w:rsidRPr="005B2D72">
        <w:rPr>
          <w:sz w:val="24"/>
          <w:szCs w:val="24"/>
        </w:rPr>
        <w:t xml:space="preserve">Specialiojo plano sprendiniuose konkretizuojama </w:t>
      </w:r>
      <w:bookmarkStart w:id="9" w:name="_Toc420681169"/>
      <w:r w:rsidRPr="005B2D72">
        <w:rPr>
          <w:sz w:val="24"/>
          <w:szCs w:val="24"/>
        </w:rPr>
        <w:t xml:space="preserve">šio plano koncepcijos stadijoje priimta </w:t>
      </w:r>
      <w:r w:rsidRPr="005B2D72">
        <w:rPr>
          <w:i/>
          <w:sz w:val="24"/>
          <w:szCs w:val="24"/>
        </w:rPr>
        <w:t>Kioskų, paviljonų ir prekybai</w:t>
      </w:r>
      <w:r>
        <w:rPr>
          <w:i/>
          <w:sz w:val="24"/>
          <w:szCs w:val="24"/>
        </w:rPr>
        <w:t xml:space="preserve"> </w:t>
      </w:r>
      <w:r w:rsidRPr="005B2D72">
        <w:rPr>
          <w:i/>
          <w:sz w:val="24"/>
          <w:szCs w:val="24"/>
        </w:rPr>
        <w:t xml:space="preserve">pritaikytų automobilių ar priekabų išdėstymo </w:t>
      </w:r>
      <w:r w:rsidRPr="005B2D72">
        <w:rPr>
          <w:sz w:val="24"/>
          <w:szCs w:val="24"/>
        </w:rPr>
        <w:t>kompromiso alternatyva</w:t>
      </w:r>
      <w:bookmarkEnd w:id="9"/>
      <w:r w:rsidRPr="005B2D72">
        <w:rPr>
          <w:sz w:val="24"/>
          <w:szCs w:val="24"/>
        </w:rPr>
        <w:t>,</w:t>
      </w:r>
      <w:r>
        <w:rPr>
          <w:sz w:val="24"/>
          <w:szCs w:val="24"/>
        </w:rPr>
        <w:t xml:space="preserve"> </w:t>
      </w:r>
      <w:r w:rsidRPr="005B2D72">
        <w:rPr>
          <w:sz w:val="24"/>
          <w:szCs w:val="24"/>
        </w:rPr>
        <w:t>t.y. Savivaldybei siekiant miesto įvaizdžio estetinės kokybės gerinimo, atsižvelgta į svarstymo su visuomene metu (2014-05-19; 2014-11-13; 2015-05-13; 2015-05-25; 2015-06-04) išreikštas asmenų ir organizacijų pastabas bei</w:t>
      </w:r>
      <w:r>
        <w:rPr>
          <w:sz w:val="24"/>
          <w:szCs w:val="24"/>
        </w:rPr>
        <w:t xml:space="preserve"> </w:t>
      </w:r>
      <w:r w:rsidRPr="005B2D72">
        <w:rPr>
          <w:sz w:val="24"/>
          <w:szCs w:val="24"/>
        </w:rPr>
        <w:t>pretenzijas kuo mažiau pažeisti smulkaus verslo atstovų poreikius, nustatyta KPA objektų Kauno mieste optimali plėtra.</w:t>
      </w:r>
    </w:p>
    <w:p w:rsidR="00D43BCB" w:rsidRDefault="00D43BCB" w:rsidP="000A767D">
      <w:pPr>
        <w:spacing w:after="0"/>
        <w:ind w:firstLine="720"/>
        <w:jc w:val="both"/>
        <w:rPr>
          <w:rFonts w:cs="Calibri"/>
          <w:sz w:val="24"/>
          <w:szCs w:val="24"/>
        </w:rPr>
      </w:pPr>
    </w:p>
    <w:p w:rsidR="00D43BCB" w:rsidRPr="00A105B3" w:rsidRDefault="00D43BCB" w:rsidP="000A767D">
      <w:pPr>
        <w:tabs>
          <w:tab w:val="left" w:pos="709"/>
        </w:tabs>
        <w:spacing w:after="0"/>
        <w:ind w:firstLine="720"/>
        <w:jc w:val="both"/>
        <w:rPr>
          <w:rFonts w:cs="Calibri"/>
          <w:sz w:val="24"/>
          <w:szCs w:val="24"/>
        </w:rPr>
      </w:pPr>
      <w:r w:rsidRPr="00A105B3">
        <w:rPr>
          <w:rFonts w:cs="Calibri"/>
          <w:sz w:val="24"/>
          <w:szCs w:val="24"/>
        </w:rPr>
        <w:t>Specialiojo plano sprendiniai</w:t>
      </w:r>
      <w:r>
        <w:rPr>
          <w:rFonts w:cs="Calibri"/>
          <w:sz w:val="24"/>
          <w:szCs w:val="24"/>
        </w:rPr>
        <w:t xml:space="preserve"> </w:t>
      </w:r>
      <w:r w:rsidRPr="00A105B3">
        <w:rPr>
          <w:rFonts w:cs="Calibri"/>
          <w:sz w:val="24"/>
          <w:szCs w:val="24"/>
        </w:rPr>
        <w:t xml:space="preserve">parengti vadovaujantis šiomis </w:t>
      </w:r>
      <w:r w:rsidRPr="00B22A7F">
        <w:rPr>
          <w:rFonts w:cs="Calibri"/>
          <w:b/>
          <w:sz w:val="24"/>
          <w:szCs w:val="24"/>
        </w:rPr>
        <w:t>nuostatomis</w:t>
      </w:r>
      <w:r w:rsidRPr="00A105B3">
        <w:rPr>
          <w:rFonts w:cs="Calibri"/>
          <w:sz w:val="24"/>
          <w:szCs w:val="24"/>
        </w:rPr>
        <w:t>:</w:t>
      </w:r>
    </w:p>
    <w:p w:rsidR="00D43BCB" w:rsidRPr="00A105B3" w:rsidRDefault="00D43BCB" w:rsidP="000A767D">
      <w:pPr>
        <w:tabs>
          <w:tab w:val="left" w:pos="709"/>
        </w:tabs>
        <w:spacing w:after="0"/>
        <w:ind w:firstLine="720"/>
        <w:jc w:val="both"/>
        <w:rPr>
          <w:rFonts w:cs="Calibri"/>
          <w:sz w:val="24"/>
          <w:szCs w:val="24"/>
        </w:rPr>
      </w:pPr>
    </w:p>
    <w:p w:rsidR="00D43BCB" w:rsidRPr="00002558" w:rsidRDefault="00D43BCB" w:rsidP="000A767D">
      <w:pPr>
        <w:pStyle w:val="Sraopastraipa"/>
        <w:numPr>
          <w:ilvl w:val="0"/>
          <w:numId w:val="5"/>
        </w:numPr>
        <w:tabs>
          <w:tab w:val="left" w:pos="709"/>
        </w:tabs>
        <w:spacing w:after="0"/>
        <w:ind w:left="360"/>
        <w:jc w:val="both"/>
        <w:rPr>
          <w:sz w:val="24"/>
          <w:szCs w:val="24"/>
        </w:rPr>
      </w:pPr>
      <w:r w:rsidRPr="00002558">
        <w:rPr>
          <w:sz w:val="24"/>
          <w:szCs w:val="24"/>
        </w:rPr>
        <w:t xml:space="preserve">KPA objektai, kaip pasikartojantys </w:t>
      </w:r>
      <w:proofErr w:type="spellStart"/>
      <w:r w:rsidRPr="00002558">
        <w:rPr>
          <w:sz w:val="24"/>
          <w:szCs w:val="24"/>
        </w:rPr>
        <w:t>miestovaizdžio</w:t>
      </w:r>
      <w:proofErr w:type="spellEnd"/>
      <w:r w:rsidRPr="00002558">
        <w:rPr>
          <w:sz w:val="24"/>
          <w:szCs w:val="24"/>
        </w:rPr>
        <w:t xml:space="preserve"> elementai, labai įtakoja miesto įvaizdį.</w:t>
      </w:r>
    </w:p>
    <w:p w:rsidR="00D43BCB" w:rsidRPr="00002558" w:rsidRDefault="00D43BCB" w:rsidP="000A767D">
      <w:pPr>
        <w:pStyle w:val="Sraopastraipa"/>
        <w:numPr>
          <w:ilvl w:val="0"/>
          <w:numId w:val="5"/>
        </w:numPr>
        <w:tabs>
          <w:tab w:val="left" w:pos="709"/>
        </w:tabs>
        <w:spacing w:after="0"/>
        <w:ind w:left="360"/>
        <w:jc w:val="both"/>
        <w:rPr>
          <w:sz w:val="24"/>
          <w:szCs w:val="24"/>
        </w:rPr>
      </w:pPr>
      <w:r w:rsidRPr="00002558">
        <w:rPr>
          <w:b/>
          <w:sz w:val="24"/>
          <w:szCs w:val="24"/>
        </w:rPr>
        <w:t xml:space="preserve">Siekiamybė </w:t>
      </w:r>
      <w:r w:rsidRPr="00002558">
        <w:rPr>
          <w:sz w:val="24"/>
          <w:szCs w:val="24"/>
        </w:rPr>
        <w:t>– visų Kauno mieste veikiančių KP objektų vieningos estetinės išraiškos statiniai.</w:t>
      </w:r>
    </w:p>
    <w:p w:rsidR="00D43BCB" w:rsidRPr="00002558" w:rsidRDefault="00D43BCB" w:rsidP="000A767D">
      <w:pPr>
        <w:pStyle w:val="Sraopastraipa"/>
        <w:numPr>
          <w:ilvl w:val="0"/>
          <w:numId w:val="5"/>
        </w:numPr>
        <w:tabs>
          <w:tab w:val="left" w:pos="709"/>
        </w:tabs>
        <w:spacing w:after="0"/>
        <w:ind w:left="360"/>
        <w:jc w:val="both"/>
        <w:rPr>
          <w:sz w:val="24"/>
          <w:szCs w:val="24"/>
        </w:rPr>
      </w:pPr>
      <w:r w:rsidRPr="00002558">
        <w:rPr>
          <w:sz w:val="24"/>
          <w:szCs w:val="24"/>
        </w:rPr>
        <w:t>Specialiajame plane nagrinėjama KPA objektai, pastatyti ar numatomi statyti Savivaldybės reikmėms naudojamoje valstybės žemėje.</w:t>
      </w:r>
    </w:p>
    <w:p w:rsidR="00D43BCB" w:rsidRPr="00002558" w:rsidRDefault="00D43BCB" w:rsidP="000A767D">
      <w:pPr>
        <w:pStyle w:val="Sraopastraipa"/>
        <w:numPr>
          <w:ilvl w:val="0"/>
          <w:numId w:val="5"/>
        </w:numPr>
        <w:tabs>
          <w:tab w:val="left" w:pos="709"/>
        </w:tabs>
        <w:spacing w:after="0"/>
        <w:ind w:left="360"/>
        <w:jc w:val="both"/>
        <w:rPr>
          <w:sz w:val="24"/>
          <w:szCs w:val="24"/>
        </w:rPr>
      </w:pPr>
      <w:r w:rsidRPr="00002558">
        <w:rPr>
          <w:sz w:val="24"/>
          <w:szCs w:val="24"/>
        </w:rPr>
        <w:t>Kauno mieste esančių kioskų ir paviljonų estetinė būklė ir dizainas turi būti kokybiški ir derėti prie aplinkos, teigiamai įtakoti miesto įvaizdį, neužgožti susiformavusių gatvės išklotinių.</w:t>
      </w:r>
    </w:p>
    <w:p w:rsidR="00D43BCB" w:rsidRPr="00002558" w:rsidRDefault="00D43BCB" w:rsidP="000A767D">
      <w:pPr>
        <w:pStyle w:val="Sraopastraipa"/>
        <w:numPr>
          <w:ilvl w:val="0"/>
          <w:numId w:val="5"/>
        </w:numPr>
        <w:tabs>
          <w:tab w:val="left" w:pos="709"/>
        </w:tabs>
        <w:spacing w:after="0"/>
        <w:ind w:left="360"/>
        <w:jc w:val="both"/>
        <w:rPr>
          <w:sz w:val="24"/>
          <w:szCs w:val="24"/>
        </w:rPr>
      </w:pPr>
      <w:r w:rsidRPr="00002558">
        <w:rPr>
          <w:sz w:val="24"/>
          <w:szCs w:val="24"/>
        </w:rPr>
        <w:lastRenderedPageBreak/>
        <w:t>Jei esamo KPA objekto vietoje numatoma miesto infrastruktūros plėtra, objektas turi būti iškeltas į kitą, Savivaldybės pasiūlytą, vietą toje pačioje seniūnijoje.</w:t>
      </w:r>
    </w:p>
    <w:p w:rsidR="00D43BCB" w:rsidRPr="00002558" w:rsidRDefault="00D43BCB" w:rsidP="000A767D">
      <w:pPr>
        <w:pStyle w:val="Sraopastraipa"/>
        <w:numPr>
          <w:ilvl w:val="0"/>
          <w:numId w:val="5"/>
        </w:numPr>
        <w:tabs>
          <w:tab w:val="left" w:pos="709"/>
        </w:tabs>
        <w:spacing w:after="0"/>
        <w:ind w:left="360"/>
        <w:jc w:val="both"/>
        <w:rPr>
          <w:sz w:val="24"/>
          <w:szCs w:val="24"/>
        </w:rPr>
      </w:pPr>
      <w:r w:rsidRPr="00002558">
        <w:rPr>
          <w:b/>
          <w:sz w:val="24"/>
          <w:szCs w:val="24"/>
        </w:rPr>
        <w:t xml:space="preserve">Geros būklės </w:t>
      </w:r>
      <w:r w:rsidRPr="00002558">
        <w:rPr>
          <w:sz w:val="24"/>
          <w:szCs w:val="24"/>
        </w:rPr>
        <w:t>KP objektai, jei jie netrukdo automobilių, pėsčiųjų ar dviratininkų eismui, neužstoja Kultūros paveldo teritorijos pastatų pirmo aukšto fasaduose esančių vertingų architektūrinių detalių, veikla derinama maksimaliai pagal teisės aktus leidžiamam laikotarpiui.</w:t>
      </w:r>
    </w:p>
    <w:p w:rsidR="00D43BCB" w:rsidRPr="00002558" w:rsidRDefault="00D43BCB" w:rsidP="000A767D">
      <w:pPr>
        <w:pStyle w:val="Sraopastraipa"/>
        <w:numPr>
          <w:ilvl w:val="0"/>
          <w:numId w:val="5"/>
        </w:numPr>
        <w:tabs>
          <w:tab w:val="left" w:pos="709"/>
        </w:tabs>
        <w:spacing w:after="0"/>
        <w:ind w:left="360"/>
        <w:jc w:val="both"/>
        <w:rPr>
          <w:sz w:val="24"/>
          <w:szCs w:val="24"/>
        </w:rPr>
      </w:pPr>
      <w:r w:rsidRPr="00002558">
        <w:rPr>
          <w:b/>
          <w:sz w:val="24"/>
          <w:szCs w:val="24"/>
        </w:rPr>
        <w:t>Blogos būklės</w:t>
      </w:r>
      <w:r w:rsidRPr="00002558">
        <w:rPr>
          <w:sz w:val="24"/>
          <w:szCs w:val="24"/>
        </w:rPr>
        <w:t xml:space="preserve"> KP objektai 3 metų laikotarpyje po specialiojo plano patvirtinimo turi būti atnaujinami pagal nustatytus pavyzdžius arba keičiami naujais sutvarkant jų aplinką.</w:t>
      </w:r>
    </w:p>
    <w:p w:rsidR="00D43BCB" w:rsidRPr="00002558" w:rsidRDefault="00D43BCB" w:rsidP="000A767D">
      <w:pPr>
        <w:pStyle w:val="Sraopastraipa"/>
        <w:numPr>
          <w:ilvl w:val="0"/>
          <w:numId w:val="5"/>
        </w:numPr>
        <w:tabs>
          <w:tab w:val="left" w:pos="709"/>
        </w:tabs>
        <w:spacing w:after="0"/>
        <w:ind w:left="360"/>
        <w:jc w:val="both"/>
        <w:rPr>
          <w:sz w:val="24"/>
          <w:szCs w:val="24"/>
        </w:rPr>
      </w:pPr>
      <w:r w:rsidRPr="00002558">
        <w:rPr>
          <w:b/>
          <w:sz w:val="24"/>
          <w:szCs w:val="24"/>
        </w:rPr>
        <w:t xml:space="preserve">Kritinės būklės </w:t>
      </w:r>
      <w:r w:rsidRPr="00002558">
        <w:rPr>
          <w:sz w:val="24"/>
          <w:szCs w:val="24"/>
        </w:rPr>
        <w:t xml:space="preserve">KP objektai turi būti nuardyti per 3 mėnesius po specialiojo plano patvirtinimo. </w:t>
      </w:r>
    </w:p>
    <w:p w:rsidR="00D43BCB" w:rsidRPr="00002558" w:rsidRDefault="00D43BCB" w:rsidP="000A767D">
      <w:pPr>
        <w:pStyle w:val="Sraopastraipa"/>
        <w:numPr>
          <w:ilvl w:val="0"/>
          <w:numId w:val="5"/>
        </w:numPr>
        <w:tabs>
          <w:tab w:val="left" w:pos="709"/>
        </w:tabs>
        <w:spacing w:after="0"/>
        <w:ind w:left="360"/>
        <w:jc w:val="both"/>
        <w:rPr>
          <w:sz w:val="24"/>
          <w:szCs w:val="24"/>
        </w:rPr>
      </w:pPr>
      <w:r w:rsidRPr="00002558">
        <w:rPr>
          <w:sz w:val="24"/>
          <w:szCs w:val="24"/>
        </w:rPr>
        <w:t>Neveikiantys ir neturintys leidimo statiniui statyti turi būti šalinami Aplinkos ministerijos ir Savivaldybės nustatyta tvarka.</w:t>
      </w:r>
    </w:p>
    <w:p w:rsidR="00D43BCB" w:rsidRPr="00002558" w:rsidRDefault="00D43BCB" w:rsidP="000A767D">
      <w:pPr>
        <w:pStyle w:val="Sraopastraipa"/>
        <w:numPr>
          <w:ilvl w:val="0"/>
          <w:numId w:val="5"/>
        </w:numPr>
        <w:tabs>
          <w:tab w:val="left" w:pos="709"/>
        </w:tabs>
        <w:spacing w:after="0"/>
        <w:ind w:left="360"/>
        <w:jc w:val="both"/>
        <w:rPr>
          <w:sz w:val="24"/>
          <w:szCs w:val="24"/>
        </w:rPr>
      </w:pPr>
      <w:r w:rsidRPr="00002558">
        <w:rPr>
          <w:sz w:val="24"/>
          <w:szCs w:val="24"/>
        </w:rPr>
        <w:t>Naujų KPA objektų statybai numatomų vietų skaičius – minimalus, nes prekybos objektų plėtra Kauno miesto savivaldybės teritorijoje yra pakankamai išvystyta.</w:t>
      </w:r>
    </w:p>
    <w:p w:rsidR="00D43BCB" w:rsidRPr="00002558" w:rsidRDefault="00D43BCB" w:rsidP="000A767D">
      <w:pPr>
        <w:pStyle w:val="Sraopastraipa"/>
        <w:numPr>
          <w:ilvl w:val="0"/>
          <w:numId w:val="5"/>
        </w:numPr>
        <w:tabs>
          <w:tab w:val="left" w:pos="0"/>
        </w:tabs>
        <w:spacing w:after="0"/>
        <w:ind w:left="360"/>
        <w:jc w:val="both"/>
        <w:rPr>
          <w:sz w:val="24"/>
          <w:szCs w:val="24"/>
        </w:rPr>
      </w:pPr>
      <w:r w:rsidRPr="00002558">
        <w:rPr>
          <w:sz w:val="24"/>
          <w:szCs w:val="24"/>
        </w:rPr>
        <w:t>Projektuojant naujų KPA objektų statybą(arba esamų perkėlimą) būtina išanalizuoti esamas prieigas, pėsčiųjų/ dviratininkų srautus konkrečioje teritorijoje ir nepabloginti sąlygų pėsčiųjų / dviratininkų judėjimui.</w:t>
      </w:r>
    </w:p>
    <w:p w:rsidR="00D43BCB" w:rsidRPr="00002558" w:rsidRDefault="00D43BCB" w:rsidP="000A767D">
      <w:pPr>
        <w:pStyle w:val="Sraopastraipa"/>
        <w:numPr>
          <w:ilvl w:val="0"/>
          <w:numId w:val="5"/>
        </w:numPr>
        <w:tabs>
          <w:tab w:val="left" w:pos="0"/>
        </w:tabs>
        <w:spacing w:after="0"/>
        <w:ind w:left="360"/>
        <w:jc w:val="both"/>
        <w:rPr>
          <w:sz w:val="24"/>
          <w:szCs w:val="24"/>
        </w:rPr>
      </w:pPr>
      <w:r w:rsidRPr="00002558">
        <w:rPr>
          <w:sz w:val="24"/>
          <w:szCs w:val="24"/>
        </w:rPr>
        <w:t>KP objektų grupė – ne didesnė kaip 3 KP objektai. Jų architektūrinė išraiška ir prieigos turi būti sprendžiama vieningai, siekiant urbanistinio ir architektūrinio vientisumo, bendru projektu.</w:t>
      </w:r>
    </w:p>
    <w:p w:rsidR="00D43BCB" w:rsidRPr="00002558" w:rsidRDefault="00D43BCB" w:rsidP="000A767D">
      <w:pPr>
        <w:pStyle w:val="Sraopastraipa"/>
        <w:numPr>
          <w:ilvl w:val="0"/>
          <w:numId w:val="5"/>
        </w:numPr>
        <w:tabs>
          <w:tab w:val="left" w:pos="0"/>
        </w:tabs>
        <w:spacing w:after="0"/>
        <w:ind w:left="360"/>
        <w:jc w:val="both"/>
        <w:rPr>
          <w:sz w:val="24"/>
          <w:szCs w:val="24"/>
        </w:rPr>
      </w:pPr>
      <w:r w:rsidRPr="00002558">
        <w:rPr>
          <w:sz w:val="24"/>
          <w:szCs w:val="24"/>
        </w:rPr>
        <w:t>KP objektų grupė, patenkanti į didelės pėsčiųjų koncentracijos zoną, gatvės išklotinės pusėje, kvartalo ribose, numatoma tik viena.</w:t>
      </w:r>
    </w:p>
    <w:p w:rsidR="00D43BCB" w:rsidRPr="00002558" w:rsidRDefault="00D43BCB" w:rsidP="000A767D">
      <w:pPr>
        <w:pStyle w:val="Sraopastraipa"/>
        <w:numPr>
          <w:ilvl w:val="0"/>
          <w:numId w:val="5"/>
        </w:numPr>
        <w:tabs>
          <w:tab w:val="left" w:pos="0"/>
        </w:tabs>
        <w:spacing w:after="0"/>
        <w:ind w:left="360"/>
        <w:jc w:val="both"/>
        <w:rPr>
          <w:sz w:val="24"/>
          <w:szCs w:val="24"/>
        </w:rPr>
      </w:pPr>
      <w:r w:rsidRPr="00002558">
        <w:rPr>
          <w:sz w:val="24"/>
          <w:szCs w:val="24"/>
        </w:rPr>
        <w:t>Kauno Senamiesčio teritorijoje nauji KP objektai nenumatomi.</w:t>
      </w:r>
    </w:p>
    <w:p w:rsidR="00D43BCB" w:rsidRPr="00002558" w:rsidRDefault="00D43BCB" w:rsidP="000A767D">
      <w:pPr>
        <w:pStyle w:val="Sraopastraipa"/>
        <w:numPr>
          <w:ilvl w:val="0"/>
          <w:numId w:val="5"/>
        </w:numPr>
        <w:tabs>
          <w:tab w:val="left" w:pos="0"/>
        </w:tabs>
        <w:spacing w:after="0"/>
        <w:ind w:left="360"/>
        <w:jc w:val="both"/>
        <w:rPr>
          <w:sz w:val="24"/>
          <w:szCs w:val="24"/>
        </w:rPr>
      </w:pPr>
      <w:r w:rsidRPr="00002558">
        <w:rPr>
          <w:sz w:val="24"/>
          <w:szCs w:val="24"/>
        </w:rPr>
        <w:t>Kauno Naujamiesčio teritorijoje ir Saugomose teritorijose nauji KP objektai nenumatomi. Esami KP objektai turi neužstoti pastatų pirmo aukšto fasaduose esančių vertingų architektūrinių detalių. Pratęsiant veiklą KP, kurie pastatyti iki šio specialiojo plano, būtina derinti su Kultūros paveldo departamento Kauno skyriumi.</w:t>
      </w:r>
    </w:p>
    <w:p w:rsidR="00D43BCB" w:rsidRPr="00345233" w:rsidRDefault="00D43BCB" w:rsidP="000A767D">
      <w:pPr>
        <w:pStyle w:val="Antrat2"/>
        <w:numPr>
          <w:ilvl w:val="1"/>
          <w:numId w:val="11"/>
        </w:numPr>
        <w:tabs>
          <w:tab w:val="left" w:pos="1276"/>
        </w:tabs>
        <w:spacing w:line="276" w:lineRule="auto"/>
        <w:ind w:hanging="1844"/>
        <w:jc w:val="both"/>
        <w:rPr>
          <w:szCs w:val="24"/>
        </w:rPr>
      </w:pPr>
      <w:bookmarkStart w:id="10" w:name="_Toc437951447"/>
      <w:r w:rsidRPr="00002558">
        <w:rPr>
          <w:szCs w:val="24"/>
        </w:rPr>
        <w:t>KPA OBJEKTŲ STATYBA SUFORMUOTUOSE</w:t>
      </w:r>
      <w:r>
        <w:rPr>
          <w:szCs w:val="24"/>
        </w:rPr>
        <w:t xml:space="preserve"> SKLYPUOSE</w:t>
      </w:r>
      <w:bookmarkEnd w:id="10"/>
    </w:p>
    <w:p w:rsidR="00D43BCB" w:rsidRPr="00BB28E2" w:rsidRDefault="00D43BCB" w:rsidP="000A767D">
      <w:pPr>
        <w:spacing w:after="0"/>
        <w:ind w:firstLine="360"/>
        <w:jc w:val="both"/>
        <w:rPr>
          <w:sz w:val="24"/>
          <w:szCs w:val="24"/>
        </w:rPr>
      </w:pPr>
      <w:r>
        <w:rPr>
          <w:sz w:val="24"/>
          <w:szCs w:val="24"/>
        </w:rPr>
        <w:t>Išskyrus privačias namų valdas l</w:t>
      </w:r>
      <w:r w:rsidRPr="00345233">
        <w:rPr>
          <w:sz w:val="24"/>
          <w:szCs w:val="24"/>
        </w:rPr>
        <w:t>aikinų ir nelaikinų statinių</w:t>
      </w:r>
      <w:r>
        <w:rPr>
          <w:sz w:val="24"/>
          <w:szCs w:val="24"/>
        </w:rPr>
        <w:t>, skirtų prekybos (paslaugų teikimui),</w:t>
      </w:r>
      <w:r w:rsidRPr="00345233">
        <w:rPr>
          <w:sz w:val="24"/>
          <w:szCs w:val="24"/>
        </w:rPr>
        <w:t xml:space="preserve"> statyba galima, jeigu bendrajame plane </w:t>
      </w:r>
      <w:r>
        <w:rPr>
          <w:sz w:val="24"/>
          <w:szCs w:val="24"/>
        </w:rPr>
        <w:t xml:space="preserve">planuojamoje teritorijoje </w:t>
      </w:r>
      <w:r w:rsidRPr="00345233">
        <w:rPr>
          <w:sz w:val="24"/>
          <w:szCs w:val="24"/>
        </w:rPr>
        <w:t>numatytas komercinės paskirties objektų teritorijų naudojimo būdas</w:t>
      </w:r>
      <w:r>
        <w:rPr>
          <w:sz w:val="24"/>
          <w:szCs w:val="24"/>
        </w:rPr>
        <w:t xml:space="preserve">, jei žemės sklypo ar jo dalies </w:t>
      </w:r>
      <w:r w:rsidRPr="00345233">
        <w:rPr>
          <w:sz w:val="24"/>
          <w:szCs w:val="24"/>
        </w:rPr>
        <w:t>komercinės paskirties objektų naudojimo būdas</w:t>
      </w:r>
      <w:r>
        <w:rPr>
          <w:sz w:val="24"/>
          <w:szCs w:val="24"/>
        </w:rPr>
        <w:t xml:space="preserve"> yra registruotas Nekilnojamojo turto registre ir žemės sklype yra galima prekybos (</w:t>
      </w:r>
      <w:r w:rsidRPr="00BB28E2">
        <w:rPr>
          <w:sz w:val="24"/>
          <w:szCs w:val="24"/>
        </w:rPr>
        <w:t>paslaugų teikimui), veikla.</w:t>
      </w:r>
    </w:p>
    <w:p w:rsidR="00D43BCB" w:rsidRPr="00BB28E2" w:rsidRDefault="00D43BCB" w:rsidP="000A767D">
      <w:pPr>
        <w:spacing w:after="0"/>
        <w:ind w:firstLine="360"/>
        <w:jc w:val="both"/>
        <w:rPr>
          <w:sz w:val="24"/>
          <w:szCs w:val="24"/>
        </w:rPr>
      </w:pPr>
      <w:r w:rsidRPr="00BB28E2">
        <w:rPr>
          <w:sz w:val="24"/>
          <w:szCs w:val="24"/>
        </w:rPr>
        <w:t xml:space="preserve">KP objektų statyba </w:t>
      </w:r>
      <w:r w:rsidRPr="00BB28E2">
        <w:rPr>
          <w:b/>
          <w:sz w:val="24"/>
          <w:szCs w:val="24"/>
        </w:rPr>
        <w:t>suformuotuose</w:t>
      </w:r>
      <w:r w:rsidRPr="00BB28E2">
        <w:rPr>
          <w:sz w:val="24"/>
          <w:szCs w:val="24"/>
        </w:rPr>
        <w:t xml:space="preserve"> sklypuose reglamentuojama statybos įstatymu – t. y. turi būti išlaikomi visi įstatymo reglamentuoti atstumai iki gretimų statinių, sklypo ribų, gauti sutikimai iš projektavimo sąlygas ir specialiuosius reikalavimus išduodančių institucijų ir atitikti visus statinio projektavimui keliamus reikalavimus.</w:t>
      </w:r>
    </w:p>
    <w:p w:rsidR="00D43BCB" w:rsidRPr="00BB28E2" w:rsidRDefault="00D43BCB" w:rsidP="000A767D">
      <w:pPr>
        <w:pStyle w:val="Antrat2"/>
        <w:numPr>
          <w:ilvl w:val="1"/>
          <w:numId w:val="11"/>
        </w:numPr>
        <w:tabs>
          <w:tab w:val="left" w:pos="1276"/>
        </w:tabs>
        <w:spacing w:line="276" w:lineRule="auto"/>
        <w:ind w:left="0" w:firstLine="720"/>
        <w:jc w:val="both"/>
        <w:rPr>
          <w:szCs w:val="24"/>
        </w:rPr>
      </w:pPr>
      <w:bookmarkStart w:id="11" w:name="_Toc437951448"/>
      <w:r w:rsidRPr="00BB28E2">
        <w:rPr>
          <w:szCs w:val="24"/>
        </w:rPr>
        <w:t>KPA OBJEKTŲ STATYBA MIESTO INFRASTRUKTŪROS ZON</w:t>
      </w:r>
      <w:bookmarkEnd w:id="11"/>
      <w:r w:rsidRPr="00BB28E2">
        <w:rPr>
          <w:szCs w:val="24"/>
        </w:rPr>
        <w:t>OSE</w:t>
      </w:r>
    </w:p>
    <w:p w:rsidR="00D43BCB" w:rsidRPr="00BB28E2" w:rsidRDefault="00D43BCB" w:rsidP="000A767D">
      <w:pPr>
        <w:tabs>
          <w:tab w:val="left" w:pos="0"/>
        </w:tabs>
        <w:spacing w:after="0"/>
        <w:ind w:firstLine="720"/>
        <w:jc w:val="both"/>
        <w:rPr>
          <w:sz w:val="24"/>
          <w:szCs w:val="24"/>
        </w:rPr>
      </w:pPr>
      <w:r w:rsidRPr="00BB28E2">
        <w:rPr>
          <w:sz w:val="24"/>
          <w:szCs w:val="24"/>
        </w:rPr>
        <w:t>Laikinų statinių, skirtų prekybos (paslaugų teikimui), statyba galima</w:t>
      </w:r>
      <w:r>
        <w:rPr>
          <w:sz w:val="24"/>
          <w:szCs w:val="24"/>
        </w:rPr>
        <w:t xml:space="preserve"> gatvių raudonosiose linijose ir teritorijose</w:t>
      </w:r>
      <w:r w:rsidRPr="00BB28E2">
        <w:rPr>
          <w:sz w:val="24"/>
          <w:szCs w:val="24"/>
        </w:rPr>
        <w:t xml:space="preserve">, </w:t>
      </w:r>
      <w:r>
        <w:rPr>
          <w:sz w:val="24"/>
          <w:szCs w:val="24"/>
        </w:rPr>
        <w:t>kuriose</w:t>
      </w:r>
      <w:r w:rsidRPr="00BB28E2">
        <w:rPr>
          <w:sz w:val="24"/>
          <w:szCs w:val="24"/>
        </w:rPr>
        <w:t xml:space="preserve"> bendrajame plane </w:t>
      </w:r>
      <w:r>
        <w:rPr>
          <w:sz w:val="24"/>
          <w:szCs w:val="24"/>
        </w:rPr>
        <w:t>nustatytas galimas</w:t>
      </w:r>
      <w:r w:rsidRPr="00BB28E2">
        <w:rPr>
          <w:sz w:val="24"/>
          <w:szCs w:val="24"/>
        </w:rPr>
        <w:t xml:space="preserve"> komercinės paskirties objektų teritorijų naudojimo būdas.</w:t>
      </w:r>
    </w:p>
    <w:p w:rsidR="00D43BCB" w:rsidRPr="00BB28E2" w:rsidRDefault="00D43BCB" w:rsidP="000A767D">
      <w:pPr>
        <w:tabs>
          <w:tab w:val="left" w:pos="0"/>
        </w:tabs>
        <w:spacing w:after="0"/>
        <w:ind w:firstLine="720"/>
        <w:jc w:val="both"/>
        <w:rPr>
          <w:sz w:val="24"/>
          <w:szCs w:val="24"/>
        </w:rPr>
      </w:pPr>
      <w:r w:rsidRPr="00BB28E2">
        <w:rPr>
          <w:sz w:val="24"/>
          <w:szCs w:val="24"/>
        </w:rPr>
        <w:lastRenderedPageBreak/>
        <w:t>Dauguma esamų KPA objektų yra valstybinėje žemėje, urbanistiniu požiūriu išplėtotose teritorijose, kuriose nustatyti (arba reikalingi) specialieji architektūros reikalavimai, paveldosaugos, aplinkosaugos, gamtosaugos, susisiekimo ir inžinerinių tinklų apsaugos reglamentai.</w:t>
      </w:r>
    </w:p>
    <w:p w:rsidR="00D43BCB" w:rsidRPr="00BB28E2" w:rsidRDefault="00D43BCB" w:rsidP="000A767D">
      <w:pPr>
        <w:pStyle w:val="Sraopastraipa"/>
        <w:tabs>
          <w:tab w:val="left" w:pos="709"/>
        </w:tabs>
        <w:spacing w:after="0"/>
        <w:ind w:left="0" w:firstLine="720"/>
        <w:jc w:val="both"/>
        <w:rPr>
          <w:sz w:val="24"/>
          <w:szCs w:val="24"/>
        </w:rPr>
      </w:pPr>
      <w:r w:rsidRPr="00BB28E2">
        <w:rPr>
          <w:sz w:val="24"/>
          <w:szCs w:val="24"/>
        </w:rPr>
        <w:t>KPA objektų estetinė būklė ir dizainas turi būti kokybiški ir derėti prie aplinkos, teigiamai įtakoti miesto įvaizdį, neužgožti susiformavusių gatvės išklotinių. Naujas KP objektas projektuojamas arba esamo KP objekto atnaujinimas turi būti vykdomas pagal pasirinktą Specialiajame plane pateiktą pavyzdį.</w:t>
      </w:r>
    </w:p>
    <w:p w:rsidR="00D43BCB" w:rsidRPr="00BB28E2" w:rsidRDefault="00D43BCB" w:rsidP="000A767D">
      <w:pPr>
        <w:pStyle w:val="Sraopastraipa"/>
        <w:tabs>
          <w:tab w:val="left" w:pos="0"/>
        </w:tabs>
        <w:spacing w:after="0"/>
        <w:ind w:left="0" w:firstLine="720"/>
        <w:jc w:val="both"/>
        <w:rPr>
          <w:sz w:val="24"/>
          <w:szCs w:val="24"/>
        </w:rPr>
      </w:pPr>
      <w:r w:rsidRPr="00BB28E2">
        <w:rPr>
          <w:sz w:val="24"/>
          <w:szCs w:val="24"/>
        </w:rPr>
        <w:t>Projektuojant naujų KPA objektų statybą(arba esamų perkėlimą) būtina išanalizuoti esamas prieigas, pėsčiųjų/ dviratininkų srautus konkrečioje teritorijoje, kad nepabloginti sąlygų</w:t>
      </w:r>
      <w:r>
        <w:rPr>
          <w:sz w:val="24"/>
          <w:szCs w:val="24"/>
        </w:rPr>
        <w:t xml:space="preserve"> </w:t>
      </w:r>
      <w:r w:rsidRPr="00BB28E2">
        <w:rPr>
          <w:sz w:val="24"/>
          <w:szCs w:val="24"/>
        </w:rPr>
        <w:t>miestiečių judėjimui.</w:t>
      </w:r>
    </w:p>
    <w:p w:rsidR="00D43BCB" w:rsidRPr="00BB28E2" w:rsidRDefault="00D43BCB" w:rsidP="000A767D">
      <w:pPr>
        <w:pStyle w:val="Antrat2"/>
        <w:numPr>
          <w:ilvl w:val="1"/>
          <w:numId w:val="11"/>
        </w:numPr>
        <w:tabs>
          <w:tab w:val="left" w:pos="1260"/>
        </w:tabs>
        <w:spacing w:line="276" w:lineRule="auto"/>
        <w:ind w:hanging="1855"/>
        <w:jc w:val="both"/>
        <w:rPr>
          <w:szCs w:val="24"/>
        </w:rPr>
      </w:pPr>
      <w:bookmarkStart w:id="12" w:name="_Toc437951449"/>
      <w:r w:rsidRPr="00BB28E2">
        <w:rPr>
          <w:szCs w:val="24"/>
        </w:rPr>
        <w:t>KP OBJEKTŲ ARCHITEKTŪRINIŲ SPRENDINIŲ NUSTATYMAS (ARCHITEKTŪRINĖ IŠRAIŠKA, ĮVAIZDIS, DIZAINAS, IŠDĖSTYMAS)</w:t>
      </w:r>
      <w:bookmarkEnd w:id="12"/>
    </w:p>
    <w:p w:rsidR="00D43BCB" w:rsidRPr="00BB28E2" w:rsidRDefault="00D43BCB" w:rsidP="000A767D">
      <w:pPr>
        <w:tabs>
          <w:tab w:val="left" w:pos="709"/>
        </w:tabs>
        <w:spacing w:after="0"/>
        <w:jc w:val="both"/>
        <w:rPr>
          <w:sz w:val="24"/>
          <w:szCs w:val="24"/>
        </w:rPr>
      </w:pPr>
      <w:r w:rsidRPr="00BB28E2">
        <w:rPr>
          <w:sz w:val="24"/>
          <w:szCs w:val="24"/>
        </w:rPr>
        <w:tab/>
        <w:t xml:space="preserve">KP objektas ar objekto projektas turi atitikti pateiktuose 3-jų KP pavyzdžiuose nustatytus reikalavimus: vizualiniam įvaizdžiui, pastato dydžiui ir aukščiui, siūlomam medžiagiškumui, laikinųjų pastatų grupių išdėstymo specifikai, </w:t>
      </w:r>
      <w:r>
        <w:rPr>
          <w:sz w:val="24"/>
          <w:szCs w:val="24"/>
        </w:rPr>
        <w:t xml:space="preserve">spalviniam sprendimui, </w:t>
      </w:r>
      <w:r w:rsidRPr="00BB28E2">
        <w:rPr>
          <w:sz w:val="24"/>
          <w:szCs w:val="24"/>
        </w:rPr>
        <w:t>reikalavimams darbo vietai ir aplinkai.</w:t>
      </w:r>
    </w:p>
    <w:p w:rsidR="00D43BCB" w:rsidRPr="00BB28E2" w:rsidRDefault="00D43BCB" w:rsidP="000A767D">
      <w:pPr>
        <w:tabs>
          <w:tab w:val="left" w:pos="709"/>
        </w:tabs>
        <w:spacing w:after="0"/>
        <w:jc w:val="both"/>
        <w:rPr>
          <w:b/>
          <w:sz w:val="24"/>
          <w:szCs w:val="24"/>
        </w:rPr>
      </w:pPr>
      <w:r w:rsidRPr="00BB28E2">
        <w:rPr>
          <w:sz w:val="24"/>
          <w:szCs w:val="24"/>
        </w:rPr>
        <w:tab/>
        <w:t xml:space="preserve">Sprendiniai KP architektūriniam vaizdui, konstrukciniams sprendimams pateikiami priede </w:t>
      </w:r>
      <w:r w:rsidRPr="00BB28E2">
        <w:rPr>
          <w:b/>
          <w:sz w:val="24"/>
          <w:szCs w:val="24"/>
        </w:rPr>
        <w:t>Nr. 1.</w:t>
      </w:r>
    </w:p>
    <w:p w:rsidR="00D43BCB" w:rsidRPr="00BB28E2" w:rsidRDefault="00D43BCB" w:rsidP="000A767D">
      <w:pPr>
        <w:pStyle w:val="Antrat2"/>
        <w:numPr>
          <w:ilvl w:val="1"/>
          <w:numId w:val="11"/>
        </w:numPr>
        <w:tabs>
          <w:tab w:val="left" w:pos="709"/>
          <w:tab w:val="left" w:pos="1276"/>
        </w:tabs>
        <w:spacing w:line="276" w:lineRule="auto"/>
        <w:ind w:left="1701" w:hanging="992"/>
        <w:jc w:val="both"/>
        <w:rPr>
          <w:szCs w:val="24"/>
        </w:rPr>
      </w:pPr>
      <w:bookmarkStart w:id="13" w:name="_Toc437951450"/>
      <w:r w:rsidRPr="00BB28E2">
        <w:rPr>
          <w:szCs w:val="24"/>
        </w:rPr>
        <w:t>KP</w:t>
      </w:r>
      <w:r w:rsidRPr="00BB28E2">
        <w:rPr>
          <w:strike/>
          <w:szCs w:val="24"/>
        </w:rPr>
        <w:t xml:space="preserve">A </w:t>
      </w:r>
      <w:r w:rsidRPr="00BB28E2">
        <w:rPr>
          <w:szCs w:val="24"/>
        </w:rPr>
        <w:t>OBJEKTŲ STATYBA NAUJOSE VIETOSE ARBA ESAMŲ KP</w:t>
      </w:r>
      <w:r w:rsidRPr="00BB28E2">
        <w:rPr>
          <w:strike/>
          <w:szCs w:val="24"/>
        </w:rPr>
        <w:t>A</w:t>
      </w:r>
      <w:r w:rsidRPr="00BB28E2">
        <w:rPr>
          <w:szCs w:val="24"/>
        </w:rPr>
        <w:t xml:space="preserve"> OBJEKTŲ PERKĖLIMAS</w:t>
      </w:r>
      <w:bookmarkEnd w:id="13"/>
    </w:p>
    <w:p w:rsidR="00D43BCB" w:rsidRPr="00BB28E2" w:rsidRDefault="00D43BCB" w:rsidP="000A767D">
      <w:pPr>
        <w:pStyle w:val="Sraopastraipa"/>
        <w:tabs>
          <w:tab w:val="left" w:pos="709"/>
        </w:tabs>
        <w:spacing w:after="0"/>
        <w:ind w:left="0" w:firstLine="720"/>
        <w:jc w:val="both"/>
        <w:rPr>
          <w:sz w:val="24"/>
          <w:szCs w:val="24"/>
        </w:rPr>
      </w:pPr>
      <w:r w:rsidRPr="00BB28E2">
        <w:rPr>
          <w:sz w:val="24"/>
          <w:szCs w:val="24"/>
        </w:rPr>
        <w:t>Naujos vietos KP objekto statybai suteikiamos konkurso tvarka pagal pateiktas paraiškas. Be konkurso Savivaldybės administracijos sudaryta atsakingų specialistų komisija</w:t>
      </w:r>
      <w:r>
        <w:rPr>
          <w:sz w:val="24"/>
          <w:szCs w:val="24"/>
        </w:rPr>
        <w:t xml:space="preserve"> </w:t>
      </w:r>
      <w:r w:rsidRPr="00BB28E2">
        <w:rPr>
          <w:sz w:val="24"/>
          <w:szCs w:val="24"/>
        </w:rPr>
        <w:t>suteikia naują vietą (perkelia)toje pačioje seniūnijoje, jei esamo KP objekto vietoje vykdoma miesto infrastruktūros plėtra ir objektas turi būti iškeltas.</w:t>
      </w:r>
    </w:p>
    <w:p w:rsidR="00D43BCB" w:rsidRPr="00BB28E2" w:rsidRDefault="00D43BCB" w:rsidP="000A767D">
      <w:pPr>
        <w:tabs>
          <w:tab w:val="left" w:pos="709"/>
        </w:tabs>
        <w:spacing w:after="0"/>
        <w:jc w:val="both"/>
        <w:rPr>
          <w:sz w:val="24"/>
          <w:szCs w:val="24"/>
        </w:rPr>
      </w:pPr>
      <w:r w:rsidRPr="00BB28E2">
        <w:rPr>
          <w:sz w:val="24"/>
          <w:szCs w:val="24"/>
        </w:rPr>
        <w:tab/>
        <w:t>Grafinėje SP dalyje pateikiamos rekomenduojamos vietos, numatomos kioskų ir paviljonų perkėlimui ar naujų KP objektų statybai. Perkeliami arba nauji kioskai gali būti grupuojami (iki 3) su esamais geros būklės veikiančiais kioskais didelės koncentracijos pėsčiųjų zonos teritorijose. Vietoje nugriautų KP gali būti perkeliami kiti KP objektai.</w:t>
      </w:r>
    </w:p>
    <w:p w:rsidR="00D43BCB" w:rsidRPr="00BB28E2" w:rsidRDefault="00D43BCB" w:rsidP="000A767D">
      <w:pPr>
        <w:tabs>
          <w:tab w:val="left" w:pos="709"/>
        </w:tabs>
        <w:spacing w:after="0"/>
        <w:jc w:val="both"/>
        <w:rPr>
          <w:sz w:val="24"/>
          <w:szCs w:val="24"/>
        </w:rPr>
      </w:pPr>
      <w:r w:rsidRPr="00BB28E2">
        <w:rPr>
          <w:sz w:val="24"/>
          <w:szCs w:val="24"/>
        </w:rPr>
        <w:tab/>
        <w:t>Paviljonai, skirtingai nuo kioskų, negali būti grupuojami.</w:t>
      </w:r>
    </w:p>
    <w:p w:rsidR="00D43BCB" w:rsidRPr="00BB28E2" w:rsidRDefault="00D43BCB" w:rsidP="000A767D">
      <w:pPr>
        <w:tabs>
          <w:tab w:val="left" w:pos="709"/>
        </w:tabs>
        <w:spacing w:after="0"/>
        <w:jc w:val="both"/>
        <w:rPr>
          <w:sz w:val="24"/>
          <w:szCs w:val="24"/>
        </w:rPr>
      </w:pPr>
    </w:p>
    <w:p w:rsidR="00D43BCB" w:rsidRPr="00BB28E2" w:rsidRDefault="00D43BCB" w:rsidP="000A767D">
      <w:pPr>
        <w:pStyle w:val="Antrat2"/>
        <w:numPr>
          <w:ilvl w:val="1"/>
          <w:numId w:val="11"/>
        </w:numPr>
        <w:tabs>
          <w:tab w:val="left" w:pos="709"/>
          <w:tab w:val="left" w:pos="1276"/>
        </w:tabs>
        <w:spacing w:before="0" w:after="0" w:line="276" w:lineRule="auto"/>
        <w:ind w:left="0" w:firstLine="709"/>
        <w:jc w:val="both"/>
        <w:rPr>
          <w:szCs w:val="24"/>
        </w:rPr>
      </w:pPr>
      <w:bookmarkStart w:id="14" w:name="_Toc437951451"/>
      <w:r w:rsidRPr="00BB28E2">
        <w:rPr>
          <w:szCs w:val="24"/>
        </w:rPr>
        <w:t>KPA NUKĖLIMO, PERTVARKYMO IR ATNAUJINIMO TVARKA</w:t>
      </w:r>
      <w:bookmarkEnd w:id="14"/>
    </w:p>
    <w:p w:rsidR="00D43BCB" w:rsidRPr="00BB28E2" w:rsidRDefault="00D43BCB" w:rsidP="000A767D">
      <w:pPr>
        <w:jc w:val="both"/>
      </w:pPr>
    </w:p>
    <w:p w:rsidR="00D43BCB" w:rsidRPr="00BB28E2" w:rsidRDefault="00D43BCB" w:rsidP="000A767D">
      <w:pPr>
        <w:pStyle w:val="Sraopastraipa"/>
        <w:numPr>
          <w:ilvl w:val="0"/>
          <w:numId w:val="12"/>
        </w:numPr>
        <w:tabs>
          <w:tab w:val="left" w:pos="450"/>
        </w:tabs>
        <w:spacing w:after="0"/>
        <w:ind w:left="450" w:hanging="450"/>
        <w:jc w:val="both"/>
        <w:rPr>
          <w:sz w:val="24"/>
          <w:szCs w:val="24"/>
        </w:rPr>
      </w:pPr>
      <w:r w:rsidRPr="00BB28E2">
        <w:rPr>
          <w:sz w:val="24"/>
          <w:szCs w:val="24"/>
        </w:rPr>
        <w:t xml:space="preserve">Esamas KPA objektas turi atitikti </w:t>
      </w:r>
      <w:r w:rsidRPr="00BB28E2">
        <w:rPr>
          <w:i/>
          <w:sz w:val="24"/>
          <w:szCs w:val="24"/>
        </w:rPr>
        <w:t>Kioskų, paviljonų ir prekybai pritaikytų automobilių ar priekabų išdėstymo Kauno miesto savivaldybės teritorijoje specialųjį planą</w:t>
      </w:r>
      <w:r w:rsidRPr="00BB28E2">
        <w:rPr>
          <w:sz w:val="24"/>
          <w:szCs w:val="24"/>
        </w:rPr>
        <w:t>.</w:t>
      </w:r>
    </w:p>
    <w:p w:rsidR="00D43BCB" w:rsidRPr="00BB28E2" w:rsidRDefault="00D43BCB" w:rsidP="000A767D">
      <w:pPr>
        <w:pStyle w:val="Sraopastraipa"/>
        <w:numPr>
          <w:ilvl w:val="0"/>
          <w:numId w:val="12"/>
        </w:numPr>
        <w:tabs>
          <w:tab w:val="left" w:pos="450"/>
        </w:tabs>
        <w:spacing w:after="0"/>
        <w:ind w:left="450" w:hanging="450"/>
        <w:jc w:val="both"/>
        <w:rPr>
          <w:sz w:val="24"/>
          <w:szCs w:val="24"/>
        </w:rPr>
      </w:pPr>
      <w:r w:rsidRPr="00BB28E2">
        <w:rPr>
          <w:sz w:val="24"/>
          <w:szCs w:val="24"/>
        </w:rPr>
        <w:t>Už KPA objekto fizinę ir estetinę būklę, naudojimą pagal paskirtį ir nustatytą tvarkyti aplinką atsako objekto savininkas.</w:t>
      </w:r>
    </w:p>
    <w:p w:rsidR="00D43BCB" w:rsidRPr="00BB28E2" w:rsidRDefault="00D43BCB" w:rsidP="000A767D">
      <w:pPr>
        <w:pStyle w:val="Sraopastraipa"/>
        <w:numPr>
          <w:ilvl w:val="0"/>
          <w:numId w:val="12"/>
        </w:numPr>
        <w:tabs>
          <w:tab w:val="left" w:pos="450"/>
        </w:tabs>
        <w:spacing w:after="0"/>
        <w:ind w:left="450" w:hanging="450"/>
        <w:jc w:val="both"/>
        <w:rPr>
          <w:sz w:val="24"/>
          <w:szCs w:val="24"/>
        </w:rPr>
      </w:pPr>
      <w:r w:rsidRPr="00BB28E2">
        <w:rPr>
          <w:sz w:val="24"/>
          <w:szCs w:val="24"/>
        </w:rPr>
        <w:t xml:space="preserve">Esami KPA objektai, neatitinkantys Specialiojo plano sprendinių, keičiami vadovaujantis patvirtintu </w:t>
      </w:r>
      <w:r w:rsidRPr="00BB28E2">
        <w:rPr>
          <w:i/>
          <w:sz w:val="24"/>
          <w:szCs w:val="24"/>
        </w:rPr>
        <w:t>Kioskų, paviljonų ir prekybai pritaikytų automobilių ar priekabų išdėstymo Kauno miesto savivaldybės teritorijoje specialiuoju planu</w:t>
      </w:r>
      <w:r w:rsidRPr="00BB28E2">
        <w:rPr>
          <w:sz w:val="24"/>
          <w:szCs w:val="24"/>
        </w:rPr>
        <w:t xml:space="preserve">. </w:t>
      </w:r>
    </w:p>
    <w:p w:rsidR="00D43BCB" w:rsidRPr="00BB28E2" w:rsidRDefault="00D43BCB" w:rsidP="000A767D">
      <w:pPr>
        <w:pStyle w:val="Sraopastraipa"/>
        <w:numPr>
          <w:ilvl w:val="0"/>
          <w:numId w:val="12"/>
        </w:numPr>
        <w:tabs>
          <w:tab w:val="left" w:pos="450"/>
        </w:tabs>
        <w:spacing w:after="0"/>
        <w:ind w:left="450" w:hanging="450"/>
        <w:jc w:val="both"/>
        <w:rPr>
          <w:sz w:val="24"/>
          <w:szCs w:val="24"/>
        </w:rPr>
      </w:pPr>
      <w:r w:rsidRPr="00BB28E2">
        <w:rPr>
          <w:sz w:val="24"/>
          <w:szCs w:val="24"/>
        </w:rPr>
        <w:t xml:space="preserve">Ginčo atveju esamų KPA objektų būklė vertinama veikiančioje Savivaldybės administracijos sudarytoje atsakingų specialistų komisijoje. </w:t>
      </w:r>
    </w:p>
    <w:p w:rsidR="00D43BCB" w:rsidRPr="00BB28E2" w:rsidRDefault="00D43BCB" w:rsidP="000A767D">
      <w:pPr>
        <w:pStyle w:val="Sraopastraipa"/>
        <w:numPr>
          <w:ilvl w:val="0"/>
          <w:numId w:val="12"/>
        </w:numPr>
        <w:tabs>
          <w:tab w:val="left" w:pos="450"/>
        </w:tabs>
        <w:spacing w:after="0"/>
        <w:ind w:left="450" w:hanging="450"/>
        <w:jc w:val="both"/>
        <w:rPr>
          <w:sz w:val="24"/>
          <w:szCs w:val="24"/>
        </w:rPr>
      </w:pPr>
      <w:r w:rsidRPr="00BB28E2">
        <w:rPr>
          <w:sz w:val="24"/>
          <w:szCs w:val="24"/>
        </w:rPr>
        <w:lastRenderedPageBreak/>
        <w:t>KP savininkams, kurių statinius numatoma nukelti dėl miesto infrastruktūros plėtros įgyvendinimo, suteikiama pirmenybė pasiūlant KP objektui naują vietą specialiajame plane numatytose teritorijose.</w:t>
      </w:r>
    </w:p>
    <w:p w:rsidR="00D43BCB" w:rsidRPr="00BB28E2" w:rsidRDefault="00D43BCB" w:rsidP="000A767D">
      <w:pPr>
        <w:pStyle w:val="Sraopastraipa"/>
        <w:numPr>
          <w:ilvl w:val="0"/>
          <w:numId w:val="12"/>
        </w:numPr>
        <w:tabs>
          <w:tab w:val="left" w:pos="450"/>
        </w:tabs>
        <w:spacing w:after="0"/>
        <w:ind w:left="450" w:hanging="450"/>
        <w:jc w:val="both"/>
        <w:rPr>
          <w:sz w:val="24"/>
          <w:szCs w:val="24"/>
        </w:rPr>
      </w:pPr>
      <w:r w:rsidRPr="00BB28E2">
        <w:rPr>
          <w:sz w:val="24"/>
          <w:szCs w:val="24"/>
        </w:rPr>
        <w:t xml:space="preserve">KPA pertvarkymui ir atnaujinimui skirti </w:t>
      </w:r>
      <w:r w:rsidRPr="00BB28E2">
        <w:rPr>
          <w:b/>
          <w:sz w:val="24"/>
          <w:szCs w:val="24"/>
        </w:rPr>
        <w:t>tris metus</w:t>
      </w:r>
      <w:r w:rsidRPr="00BB28E2">
        <w:rPr>
          <w:sz w:val="24"/>
          <w:szCs w:val="24"/>
        </w:rPr>
        <w:t xml:space="preserve"> nuo Specialiojo plano patvirtinimo datos. </w:t>
      </w:r>
    </w:p>
    <w:p w:rsidR="00D43BCB" w:rsidRPr="00BB28E2" w:rsidRDefault="00D43BCB" w:rsidP="000A767D">
      <w:pPr>
        <w:pStyle w:val="Sraopastraipa"/>
        <w:numPr>
          <w:ilvl w:val="0"/>
          <w:numId w:val="12"/>
        </w:numPr>
        <w:tabs>
          <w:tab w:val="left" w:pos="450"/>
        </w:tabs>
        <w:spacing w:after="0"/>
        <w:ind w:left="450" w:hanging="450"/>
        <w:jc w:val="both"/>
        <w:rPr>
          <w:sz w:val="24"/>
          <w:szCs w:val="24"/>
        </w:rPr>
      </w:pPr>
      <w:r w:rsidRPr="00BB28E2">
        <w:rPr>
          <w:sz w:val="24"/>
          <w:szCs w:val="24"/>
        </w:rPr>
        <w:t>KPA objektai, kurie pastatyti neturint patvirtinto projekto ir galiojančio leidimo, arba pastatyti ne pagal patvirtintą projektą, laikomi savavališkais ir privalo būti pašalinti. Jų pašalinimą organizuoja objekto savininkai, jei savininkas nežinomas – Savivaldybės administracijos direktoriaus įgaliotas atsakingas padalinys.</w:t>
      </w:r>
    </w:p>
    <w:p w:rsidR="00D43BCB" w:rsidRPr="00BB28E2" w:rsidRDefault="00D43BCB" w:rsidP="000A767D">
      <w:pPr>
        <w:pStyle w:val="Sraopastraipa"/>
        <w:numPr>
          <w:ilvl w:val="0"/>
          <w:numId w:val="12"/>
        </w:numPr>
        <w:tabs>
          <w:tab w:val="left" w:pos="450"/>
        </w:tabs>
        <w:spacing w:after="0"/>
        <w:ind w:left="450" w:hanging="450"/>
        <w:jc w:val="both"/>
        <w:rPr>
          <w:sz w:val="24"/>
          <w:szCs w:val="24"/>
        </w:rPr>
      </w:pPr>
      <w:r w:rsidRPr="00BB28E2">
        <w:rPr>
          <w:sz w:val="24"/>
          <w:szCs w:val="24"/>
        </w:rPr>
        <w:t>Savivaldybė pasilieka teisę teisės aktų nustatyta tvarka, iš anksto įspėjus šeimininką, nukelti laikinąjį statinį, jei valstybinė žemė nustatyta tvarka numatoma panaudoti valstybės ar Savivaldybės reikmėms.</w:t>
      </w:r>
    </w:p>
    <w:p w:rsidR="00D43BCB" w:rsidRPr="00BB28E2" w:rsidRDefault="00D43BCB" w:rsidP="000A767D">
      <w:pPr>
        <w:tabs>
          <w:tab w:val="left" w:pos="709"/>
        </w:tabs>
        <w:spacing w:after="0"/>
        <w:jc w:val="both"/>
        <w:rPr>
          <w:sz w:val="24"/>
          <w:szCs w:val="24"/>
        </w:rPr>
      </w:pPr>
    </w:p>
    <w:p w:rsidR="00D43BCB" w:rsidRPr="00BB28E2" w:rsidRDefault="00D43BCB" w:rsidP="000A767D">
      <w:pPr>
        <w:pStyle w:val="Antrat2"/>
        <w:numPr>
          <w:ilvl w:val="1"/>
          <w:numId w:val="11"/>
        </w:numPr>
        <w:tabs>
          <w:tab w:val="left" w:pos="1620"/>
        </w:tabs>
        <w:spacing w:before="0" w:after="0" w:line="276" w:lineRule="auto"/>
        <w:ind w:left="0" w:firstLine="1080"/>
        <w:jc w:val="both"/>
        <w:rPr>
          <w:szCs w:val="24"/>
        </w:rPr>
      </w:pPr>
      <w:bookmarkStart w:id="15" w:name="_Toc437951452"/>
      <w:r w:rsidRPr="00BB28E2">
        <w:rPr>
          <w:szCs w:val="24"/>
        </w:rPr>
        <w:t>SPRENDINIAI DĖL TRUMPALAIKIŲ PREKYBOS VIETŲ</w:t>
      </w:r>
      <w:bookmarkEnd w:id="15"/>
    </w:p>
    <w:p w:rsidR="00D43BCB" w:rsidRPr="00BB28E2" w:rsidRDefault="00D43BCB" w:rsidP="000A767D">
      <w:pPr>
        <w:jc w:val="both"/>
      </w:pPr>
    </w:p>
    <w:p w:rsidR="00D43BCB" w:rsidRPr="00BB28E2" w:rsidRDefault="00D43BCB" w:rsidP="000A767D">
      <w:pPr>
        <w:tabs>
          <w:tab w:val="left" w:pos="0"/>
        </w:tabs>
        <w:spacing w:after="0"/>
        <w:ind w:firstLine="720"/>
        <w:jc w:val="both"/>
        <w:rPr>
          <w:rFonts w:asciiTheme="minorHAnsi" w:hAnsiTheme="minorHAnsi" w:cs="Arial"/>
          <w:sz w:val="24"/>
          <w:szCs w:val="24"/>
        </w:rPr>
      </w:pPr>
      <w:r w:rsidRPr="00BB28E2">
        <w:rPr>
          <w:rFonts w:asciiTheme="minorHAnsi" w:hAnsiTheme="minorHAnsi" w:cs="Arial"/>
          <w:sz w:val="24"/>
          <w:szCs w:val="24"/>
        </w:rPr>
        <w:t>Trumpalaikės prekybos (paslaugų teikimo) vietos – tai vietos, kuriose vykdoma sezoninė prekyba (augalai, vaisiai, daržovės, ledai, fotografavimo paslaugos, gatvės dailininko ir pan.) nuo laikinų prekybos įrenginių, pasibaigus dienos prekybai (paslaugų teikimui), nepaliekamų prekybos(paslaugų teikimo) teritorijoje.</w:t>
      </w:r>
    </w:p>
    <w:p w:rsidR="00D43BCB" w:rsidRPr="00BB28E2" w:rsidRDefault="00D43BCB" w:rsidP="000A767D">
      <w:pPr>
        <w:tabs>
          <w:tab w:val="left" w:pos="0"/>
        </w:tabs>
        <w:spacing w:after="0"/>
        <w:ind w:firstLine="720"/>
        <w:jc w:val="both"/>
        <w:rPr>
          <w:rFonts w:asciiTheme="minorHAnsi" w:hAnsiTheme="minorHAnsi" w:cs="Arial"/>
          <w:sz w:val="24"/>
          <w:szCs w:val="24"/>
        </w:rPr>
      </w:pPr>
      <w:r w:rsidRPr="00BB28E2">
        <w:rPr>
          <w:rFonts w:asciiTheme="minorHAnsi" w:hAnsiTheme="minorHAnsi" w:cs="Arial"/>
          <w:sz w:val="24"/>
          <w:szCs w:val="24"/>
        </w:rPr>
        <w:t>Vietų, kuriose galima prekiauti vaisiais, daržovėmis, eglutėmis ir malkomis, sąrašas nustatomas atskiru Savivaldybės administracijos direktoriaus įsakymu.</w:t>
      </w:r>
    </w:p>
    <w:p w:rsidR="00D43BCB" w:rsidRPr="00BB28E2" w:rsidRDefault="00D43BCB" w:rsidP="000A767D">
      <w:pPr>
        <w:tabs>
          <w:tab w:val="left" w:pos="0"/>
        </w:tabs>
        <w:spacing w:after="0"/>
        <w:ind w:firstLine="720"/>
        <w:jc w:val="both"/>
        <w:rPr>
          <w:rFonts w:asciiTheme="minorHAnsi" w:hAnsiTheme="minorHAnsi" w:cs="Arial"/>
          <w:sz w:val="24"/>
          <w:szCs w:val="24"/>
        </w:rPr>
      </w:pPr>
      <w:r w:rsidRPr="00BB28E2">
        <w:rPr>
          <w:rFonts w:asciiTheme="minorHAnsi" w:hAnsiTheme="minorHAnsi" w:cs="Arial"/>
          <w:sz w:val="24"/>
          <w:szCs w:val="24"/>
        </w:rPr>
        <w:t xml:space="preserve">Prekybos vietos prie kapinių prekiauti gėlėmis ir žvakėmis nustatomos atskiromis schemomis, suderintomis su </w:t>
      </w:r>
      <w:r>
        <w:rPr>
          <w:rFonts w:asciiTheme="minorHAnsi" w:hAnsiTheme="minorHAnsi" w:cs="Arial"/>
          <w:sz w:val="24"/>
          <w:szCs w:val="24"/>
        </w:rPr>
        <w:t>Savivaldybės atsakingu specialistu</w:t>
      </w:r>
      <w:r w:rsidRPr="00BB28E2">
        <w:rPr>
          <w:rFonts w:asciiTheme="minorHAnsi" w:hAnsiTheme="minorHAnsi" w:cs="Arial"/>
          <w:sz w:val="24"/>
          <w:szCs w:val="24"/>
        </w:rPr>
        <w:t>.</w:t>
      </w:r>
    </w:p>
    <w:p w:rsidR="00D43BCB" w:rsidRPr="00BB28E2" w:rsidRDefault="00D43BCB" w:rsidP="000A767D">
      <w:pPr>
        <w:tabs>
          <w:tab w:val="left" w:pos="0"/>
        </w:tabs>
        <w:spacing w:after="0"/>
        <w:ind w:firstLine="720"/>
        <w:jc w:val="both"/>
        <w:rPr>
          <w:rFonts w:asciiTheme="minorHAnsi" w:hAnsiTheme="minorHAnsi" w:cs="Arial"/>
          <w:sz w:val="24"/>
          <w:szCs w:val="24"/>
        </w:rPr>
      </w:pPr>
      <w:r w:rsidRPr="00BB28E2">
        <w:rPr>
          <w:rFonts w:asciiTheme="minorHAnsi" w:hAnsiTheme="minorHAnsi" w:cs="Arial"/>
          <w:sz w:val="24"/>
          <w:szCs w:val="24"/>
        </w:rPr>
        <w:t xml:space="preserve">Švenčių, kultūros, meno, sporto ar kt. visuomeninių renginių metu leidžiama trumpalaikė prekyba(paslaugų teikimas) konkrečiose vietose Savivaldybės </w:t>
      </w:r>
      <w:r w:rsidRPr="00BB28E2">
        <w:rPr>
          <w:rFonts w:asciiTheme="minorHAnsi" w:eastAsia="Times New Roman" w:hAnsiTheme="minorHAnsi" w:cs="Arial"/>
          <w:sz w:val="24"/>
          <w:szCs w:val="24"/>
          <w:lang w:eastAsia="lt-LT"/>
        </w:rPr>
        <w:t xml:space="preserve">Renginių organizavimo Kauno viešosiose vietose komisijai </w:t>
      </w:r>
      <w:r w:rsidRPr="00BB28E2">
        <w:rPr>
          <w:rFonts w:asciiTheme="minorHAnsi" w:hAnsiTheme="minorHAnsi" w:cs="Arial"/>
          <w:sz w:val="24"/>
          <w:szCs w:val="24"/>
        </w:rPr>
        <w:t xml:space="preserve">pritarus. </w:t>
      </w:r>
    </w:p>
    <w:p w:rsidR="00D43BCB" w:rsidRPr="00BB28E2" w:rsidRDefault="00D43BCB" w:rsidP="000A767D">
      <w:pPr>
        <w:tabs>
          <w:tab w:val="left" w:pos="0"/>
        </w:tabs>
        <w:spacing w:after="0"/>
        <w:ind w:firstLine="720"/>
        <w:jc w:val="both"/>
        <w:rPr>
          <w:rFonts w:asciiTheme="minorHAnsi" w:hAnsiTheme="minorHAnsi" w:cs="Arial"/>
          <w:sz w:val="24"/>
          <w:szCs w:val="24"/>
        </w:rPr>
      </w:pPr>
      <w:r w:rsidRPr="00BB28E2">
        <w:rPr>
          <w:rFonts w:asciiTheme="minorHAnsi" w:hAnsiTheme="minorHAnsi" w:cs="Arial"/>
          <w:sz w:val="24"/>
          <w:szCs w:val="24"/>
        </w:rPr>
        <w:t>Draudžiama įrengti trumpalaikės prekybos vietas tam neskirtose vietose.</w:t>
      </w:r>
    </w:p>
    <w:p w:rsidR="00D43BCB" w:rsidRPr="00BB28E2" w:rsidRDefault="00D43BCB" w:rsidP="000A767D">
      <w:pPr>
        <w:tabs>
          <w:tab w:val="left" w:pos="0"/>
        </w:tabs>
        <w:spacing w:after="0"/>
        <w:ind w:firstLine="720"/>
        <w:jc w:val="both"/>
        <w:rPr>
          <w:rFonts w:asciiTheme="minorHAnsi" w:hAnsiTheme="minorHAnsi" w:cs="Arial"/>
          <w:sz w:val="24"/>
          <w:szCs w:val="24"/>
        </w:rPr>
      </w:pPr>
    </w:p>
    <w:p w:rsidR="00D43BCB" w:rsidRDefault="00D43BCB" w:rsidP="000A767D"/>
    <w:p w:rsidR="00D43BCB" w:rsidRPr="009F354C" w:rsidRDefault="00D43BCB" w:rsidP="000A767D">
      <w:pPr>
        <w:rPr>
          <w:sz w:val="24"/>
          <w:szCs w:val="24"/>
        </w:rPr>
      </w:pPr>
      <w:r>
        <w:rPr>
          <w:sz w:val="24"/>
          <w:szCs w:val="24"/>
        </w:rPr>
        <w:t xml:space="preserve">              </w:t>
      </w:r>
      <w:r w:rsidRPr="009F354C">
        <w:rPr>
          <w:sz w:val="24"/>
          <w:szCs w:val="24"/>
        </w:rPr>
        <w:t xml:space="preserve">Projekto vadovas                                                                                                          </w:t>
      </w:r>
      <w:r>
        <w:rPr>
          <w:sz w:val="24"/>
          <w:szCs w:val="24"/>
        </w:rPr>
        <w:t xml:space="preserve">Vilius </w:t>
      </w:r>
      <w:proofErr w:type="spellStart"/>
      <w:r>
        <w:rPr>
          <w:sz w:val="24"/>
          <w:szCs w:val="24"/>
        </w:rPr>
        <w:t>Paipalas</w:t>
      </w:r>
      <w:proofErr w:type="spellEnd"/>
      <w:r w:rsidRPr="009F354C">
        <w:rPr>
          <w:sz w:val="24"/>
          <w:szCs w:val="24"/>
        </w:rPr>
        <w:t xml:space="preserve"> </w:t>
      </w:r>
    </w:p>
    <w:p w:rsidR="009F354C" w:rsidRPr="00D43BCB" w:rsidRDefault="009F354C" w:rsidP="00D43BCB">
      <w:pPr>
        <w:rPr>
          <w:szCs w:val="24"/>
        </w:rPr>
      </w:pPr>
    </w:p>
    <w:sectPr w:rsidR="009F354C" w:rsidRPr="00D43BCB" w:rsidSect="00832245">
      <w:pgSz w:w="11906" w:h="16838" w:code="9"/>
      <w:pgMar w:top="1134" w:right="566" w:bottom="993"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8DC"/>
    <w:multiLevelType w:val="multilevel"/>
    <w:tmpl w:val="3B28C490"/>
    <w:lvl w:ilvl="0">
      <w:start w:val="4"/>
      <w:numFmt w:val="decimal"/>
      <w:lvlText w:val="%1."/>
      <w:lvlJc w:val="left"/>
      <w:pPr>
        <w:ind w:left="360" w:hanging="360"/>
      </w:pPr>
      <w:rPr>
        <w:rFonts w:hint="default"/>
      </w:rPr>
    </w:lvl>
    <w:lvl w:ilvl="1">
      <w:start w:val="1"/>
      <w:numFmt w:val="decimal"/>
      <w:lvlText w:val="%1.%2."/>
      <w:lvlJc w:val="left"/>
      <w:pPr>
        <w:ind w:left="1350" w:hanging="720"/>
      </w:pPr>
      <w:rPr>
        <w:rFonts w:hint="default"/>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041E12E9"/>
    <w:multiLevelType w:val="multilevel"/>
    <w:tmpl w:val="3B28C490"/>
    <w:lvl w:ilvl="0">
      <w:start w:val="4"/>
      <w:numFmt w:val="decimal"/>
      <w:lvlText w:val="%1."/>
      <w:lvlJc w:val="left"/>
      <w:pPr>
        <w:ind w:left="360" w:hanging="360"/>
      </w:pPr>
      <w:rPr>
        <w:rFonts w:hint="default"/>
      </w:rPr>
    </w:lvl>
    <w:lvl w:ilvl="1">
      <w:start w:val="1"/>
      <w:numFmt w:val="decimal"/>
      <w:lvlText w:val="%1.%2."/>
      <w:lvlJc w:val="left"/>
      <w:pPr>
        <w:ind w:left="2564" w:hanging="720"/>
      </w:pPr>
      <w:rPr>
        <w:rFonts w:hint="default"/>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339922AB"/>
    <w:multiLevelType w:val="hybridMultilevel"/>
    <w:tmpl w:val="D004AC38"/>
    <w:lvl w:ilvl="0" w:tplc="83F2773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42AB6C12"/>
    <w:multiLevelType w:val="hybridMultilevel"/>
    <w:tmpl w:val="9C6C67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42B0214C"/>
    <w:multiLevelType w:val="hybridMultilevel"/>
    <w:tmpl w:val="31BAFC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47974228"/>
    <w:multiLevelType w:val="hybridMultilevel"/>
    <w:tmpl w:val="50064CA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nsid w:val="48716160"/>
    <w:multiLevelType w:val="hybridMultilevel"/>
    <w:tmpl w:val="8854A8A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E1D7546"/>
    <w:multiLevelType w:val="multilevel"/>
    <w:tmpl w:val="A11AE65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8">
    <w:nsid w:val="61392157"/>
    <w:multiLevelType w:val="hybridMultilevel"/>
    <w:tmpl w:val="942A7528"/>
    <w:lvl w:ilvl="0" w:tplc="04270001">
      <w:start w:val="1"/>
      <w:numFmt w:val="bullet"/>
      <w:lvlText w:val=""/>
      <w:lvlJc w:val="left"/>
      <w:pPr>
        <w:ind w:left="1571" w:hanging="360"/>
      </w:pPr>
      <w:rPr>
        <w:rFonts w:ascii="Symbol" w:hAnsi="Symbol" w:cs="Symbol" w:hint="default"/>
      </w:rPr>
    </w:lvl>
    <w:lvl w:ilvl="1" w:tplc="04270003">
      <w:start w:val="1"/>
      <w:numFmt w:val="bullet"/>
      <w:lvlText w:val="o"/>
      <w:lvlJc w:val="left"/>
      <w:pPr>
        <w:ind w:left="2291" w:hanging="360"/>
      </w:pPr>
      <w:rPr>
        <w:rFonts w:ascii="Courier New" w:hAnsi="Courier New" w:cs="Courier New" w:hint="default"/>
      </w:rPr>
    </w:lvl>
    <w:lvl w:ilvl="2" w:tplc="04270005">
      <w:start w:val="1"/>
      <w:numFmt w:val="bullet"/>
      <w:lvlText w:val=""/>
      <w:lvlJc w:val="left"/>
      <w:pPr>
        <w:ind w:left="3011" w:hanging="360"/>
      </w:pPr>
      <w:rPr>
        <w:rFonts w:ascii="Wingdings" w:hAnsi="Wingdings" w:cs="Wingdings" w:hint="default"/>
      </w:rPr>
    </w:lvl>
    <w:lvl w:ilvl="3" w:tplc="04270001">
      <w:start w:val="1"/>
      <w:numFmt w:val="bullet"/>
      <w:lvlText w:val=""/>
      <w:lvlJc w:val="left"/>
      <w:pPr>
        <w:ind w:left="3731" w:hanging="360"/>
      </w:pPr>
      <w:rPr>
        <w:rFonts w:ascii="Symbol" w:hAnsi="Symbol" w:cs="Symbol" w:hint="default"/>
      </w:rPr>
    </w:lvl>
    <w:lvl w:ilvl="4" w:tplc="04270003">
      <w:start w:val="1"/>
      <w:numFmt w:val="bullet"/>
      <w:lvlText w:val="o"/>
      <w:lvlJc w:val="left"/>
      <w:pPr>
        <w:ind w:left="4451" w:hanging="360"/>
      </w:pPr>
      <w:rPr>
        <w:rFonts w:ascii="Courier New" w:hAnsi="Courier New" w:cs="Courier New" w:hint="default"/>
      </w:rPr>
    </w:lvl>
    <w:lvl w:ilvl="5" w:tplc="04270005">
      <w:start w:val="1"/>
      <w:numFmt w:val="bullet"/>
      <w:lvlText w:val=""/>
      <w:lvlJc w:val="left"/>
      <w:pPr>
        <w:ind w:left="5171" w:hanging="360"/>
      </w:pPr>
      <w:rPr>
        <w:rFonts w:ascii="Wingdings" w:hAnsi="Wingdings" w:cs="Wingdings" w:hint="default"/>
      </w:rPr>
    </w:lvl>
    <w:lvl w:ilvl="6" w:tplc="04270001">
      <w:start w:val="1"/>
      <w:numFmt w:val="bullet"/>
      <w:lvlText w:val=""/>
      <w:lvlJc w:val="left"/>
      <w:pPr>
        <w:ind w:left="5891" w:hanging="360"/>
      </w:pPr>
      <w:rPr>
        <w:rFonts w:ascii="Symbol" w:hAnsi="Symbol" w:cs="Symbol" w:hint="default"/>
      </w:rPr>
    </w:lvl>
    <w:lvl w:ilvl="7" w:tplc="04270003">
      <w:start w:val="1"/>
      <w:numFmt w:val="bullet"/>
      <w:lvlText w:val="o"/>
      <w:lvlJc w:val="left"/>
      <w:pPr>
        <w:ind w:left="6611" w:hanging="360"/>
      </w:pPr>
      <w:rPr>
        <w:rFonts w:ascii="Courier New" w:hAnsi="Courier New" w:cs="Courier New" w:hint="default"/>
      </w:rPr>
    </w:lvl>
    <w:lvl w:ilvl="8" w:tplc="04270005">
      <w:start w:val="1"/>
      <w:numFmt w:val="bullet"/>
      <w:lvlText w:val=""/>
      <w:lvlJc w:val="left"/>
      <w:pPr>
        <w:ind w:left="7331" w:hanging="360"/>
      </w:pPr>
      <w:rPr>
        <w:rFonts w:ascii="Wingdings" w:hAnsi="Wingdings" w:cs="Wingdings" w:hint="default"/>
      </w:rPr>
    </w:lvl>
  </w:abstractNum>
  <w:abstractNum w:abstractNumId="9">
    <w:nsid w:val="68E85049"/>
    <w:multiLevelType w:val="hybridMultilevel"/>
    <w:tmpl w:val="8A080104"/>
    <w:lvl w:ilvl="0" w:tplc="EA4E6CC2">
      <w:start w:val="1"/>
      <w:numFmt w:val="decimal"/>
      <w:pStyle w:val="Antrat1"/>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6EC43070"/>
    <w:multiLevelType w:val="hybridMultilevel"/>
    <w:tmpl w:val="15A002E2"/>
    <w:lvl w:ilvl="0" w:tplc="061EE71E">
      <w:start w:val="1"/>
      <w:numFmt w:val="decimal"/>
      <w:pStyle w:val="Antrat2"/>
      <w:lvlText w:val="%1.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73CA5D2D"/>
    <w:multiLevelType w:val="hybridMultilevel"/>
    <w:tmpl w:val="B4D4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B8170C"/>
    <w:multiLevelType w:val="hybridMultilevel"/>
    <w:tmpl w:val="BEA415B0"/>
    <w:lvl w:ilvl="0" w:tplc="04270005">
      <w:start w:val="1"/>
      <w:numFmt w:val="bullet"/>
      <w:lvlText w:val=""/>
      <w:lvlJc w:val="left"/>
      <w:pPr>
        <w:ind w:left="1429" w:hanging="360"/>
      </w:pPr>
      <w:rPr>
        <w:rFonts w:ascii="Wingdings" w:hAnsi="Wingdings"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2"/>
  </w:num>
  <w:num w:numId="6">
    <w:abstractNumId w:val="3"/>
  </w:num>
  <w:num w:numId="7">
    <w:abstractNumId w:val="12"/>
  </w:num>
  <w:num w:numId="8">
    <w:abstractNumId w:val="6"/>
  </w:num>
  <w:num w:numId="9">
    <w:abstractNumId w:val="9"/>
  </w:num>
  <w:num w:numId="10">
    <w:abstractNumId w:val="10"/>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296"/>
  <w:hyphenationZone w:val="396"/>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18"/>
    <w:rsid w:val="00002558"/>
    <w:rsid w:val="00017EC1"/>
    <w:rsid w:val="00046C1C"/>
    <w:rsid w:val="000A642A"/>
    <w:rsid w:val="000A767D"/>
    <w:rsid w:val="000C5BD7"/>
    <w:rsid w:val="001105A6"/>
    <w:rsid w:val="00114241"/>
    <w:rsid w:val="001B6DF0"/>
    <w:rsid w:val="00214A27"/>
    <w:rsid w:val="00226E1D"/>
    <w:rsid w:val="002B0E3E"/>
    <w:rsid w:val="00324396"/>
    <w:rsid w:val="003258A1"/>
    <w:rsid w:val="0046718F"/>
    <w:rsid w:val="0051255F"/>
    <w:rsid w:val="005C4EF2"/>
    <w:rsid w:val="005D0899"/>
    <w:rsid w:val="00607CC7"/>
    <w:rsid w:val="00726274"/>
    <w:rsid w:val="00832245"/>
    <w:rsid w:val="00912918"/>
    <w:rsid w:val="00924A3E"/>
    <w:rsid w:val="009F354C"/>
    <w:rsid w:val="00A04FBD"/>
    <w:rsid w:val="00B50F26"/>
    <w:rsid w:val="00BB28E2"/>
    <w:rsid w:val="00D43BCB"/>
    <w:rsid w:val="00E03BD5"/>
    <w:rsid w:val="00E45A13"/>
    <w:rsid w:val="00F601B9"/>
    <w:rsid w:val="00F811FB"/>
    <w:rsid w:val="00FB0FE2"/>
    <w:rsid w:val="00FD50A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12918"/>
    <w:rPr>
      <w:rFonts w:ascii="Calibri" w:eastAsia="Calibri" w:hAnsi="Calibri" w:cs="Times New Roman"/>
    </w:rPr>
  </w:style>
  <w:style w:type="paragraph" w:styleId="Antrat1">
    <w:name w:val="heading 1"/>
    <w:basedOn w:val="prastasis"/>
    <w:next w:val="prastasis"/>
    <w:link w:val="Antrat1Diagrama"/>
    <w:uiPriority w:val="9"/>
    <w:qFormat/>
    <w:rsid w:val="00912918"/>
    <w:pPr>
      <w:keepNext/>
      <w:keepLines/>
      <w:numPr>
        <w:numId w:val="9"/>
      </w:numPr>
      <w:spacing w:before="360" w:after="360" w:line="240" w:lineRule="auto"/>
      <w:outlineLvl w:val="0"/>
    </w:pPr>
    <w:rPr>
      <w:rFonts w:eastAsia="Times New Roman"/>
      <w:b/>
      <w:bCs/>
      <w:sz w:val="28"/>
      <w:szCs w:val="28"/>
    </w:rPr>
  </w:style>
  <w:style w:type="paragraph" w:styleId="Antrat2">
    <w:name w:val="heading 2"/>
    <w:basedOn w:val="prastasis"/>
    <w:next w:val="prastasis"/>
    <w:link w:val="Antrat2Diagrama"/>
    <w:uiPriority w:val="99"/>
    <w:qFormat/>
    <w:rsid w:val="00912918"/>
    <w:pPr>
      <w:keepNext/>
      <w:keepLines/>
      <w:numPr>
        <w:numId w:val="10"/>
      </w:numPr>
      <w:spacing w:before="240" w:after="240" w:line="240" w:lineRule="auto"/>
      <w:ind w:left="714" w:hanging="357"/>
      <w:outlineLvl w:val="1"/>
    </w:pPr>
    <w:rPr>
      <w:rFonts w:eastAsia="Times New Roman" w:cs="Calibri"/>
      <w:b/>
      <w:bCs/>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12918"/>
    <w:rPr>
      <w:rFonts w:ascii="Calibri" w:eastAsia="Times New Roman" w:hAnsi="Calibri" w:cs="Times New Roman"/>
      <w:b/>
      <w:bCs/>
      <w:sz w:val="28"/>
      <w:szCs w:val="28"/>
    </w:rPr>
  </w:style>
  <w:style w:type="character" w:customStyle="1" w:styleId="Antrat2Diagrama">
    <w:name w:val="Antraštė 2 Diagrama"/>
    <w:basedOn w:val="Numatytasispastraiposriftas"/>
    <w:link w:val="Antrat2"/>
    <w:uiPriority w:val="99"/>
    <w:rsid w:val="00912918"/>
    <w:rPr>
      <w:rFonts w:ascii="Calibri" w:eastAsia="Times New Roman" w:hAnsi="Calibri" w:cs="Calibri"/>
      <w:b/>
      <w:bCs/>
      <w:sz w:val="24"/>
    </w:rPr>
  </w:style>
  <w:style w:type="paragraph" w:styleId="Sraopastraipa">
    <w:name w:val="List Paragraph"/>
    <w:basedOn w:val="prastasis"/>
    <w:uiPriority w:val="99"/>
    <w:qFormat/>
    <w:rsid w:val="00912918"/>
    <w:pPr>
      <w:ind w:left="720"/>
    </w:pPr>
    <w:rPr>
      <w:rFonts w:cs="Calibri"/>
      <w:sz w:val="20"/>
      <w:szCs w:val="20"/>
    </w:rPr>
  </w:style>
  <w:style w:type="character" w:styleId="Hipersaitas">
    <w:name w:val="Hyperlink"/>
    <w:basedOn w:val="Numatytasispastraiposriftas"/>
    <w:uiPriority w:val="99"/>
    <w:unhideWhenUsed/>
    <w:rsid w:val="00912918"/>
    <w:rPr>
      <w:color w:val="0000FF"/>
      <w:u w:val="single"/>
    </w:rPr>
  </w:style>
  <w:style w:type="character" w:styleId="Grietas">
    <w:name w:val="Strong"/>
    <w:basedOn w:val="Numatytasispastraiposriftas"/>
    <w:uiPriority w:val="22"/>
    <w:qFormat/>
    <w:rsid w:val="00912918"/>
    <w:rPr>
      <w:b/>
      <w:bCs/>
    </w:rPr>
  </w:style>
  <w:style w:type="paragraph" w:customStyle="1" w:styleId="DefaultParagraphFontParaChar">
    <w:name w:val="Default Paragraph Font Para Char"/>
    <w:basedOn w:val="prastasis"/>
    <w:uiPriority w:val="99"/>
    <w:rsid w:val="00912918"/>
    <w:pPr>
      <w:spacing w:after="160" w:line="240" w:lineRule="auto"/>
      <w:ind w:firstLine="851"/>
      <w:jc w:val="both"/>
    </w:pPr>
    <w:rPr>
      <w:rFonts w:eastAsia="Times New Roman" w:cs="Calibri"/>
      <w:sz w:val="24"/>
      <w:szCs w:val="24"/>
      <w:lang w:eastAsia="lt-LT"/>
    </w:rPr>
  </w:style>
  <w:style w:type="paragraph" w:styleId="Turinys1">
    <w:name w:val="toc 1"/>
    <w:basedOn w:val="prastasis"/>
    <w:next w:val="prastasis"/>
    <w:autoRedefine/>
    <w:uiPriority w:val="39"/>
    <w:rsid w:val="00912918"/>
    <w:pPr>
      <w:spacing w:after="100"/>
    </w:pPr>
    <w:rPr>
      <w:rFonts w:cs="Calibri"/>
      <w:sz w:val="20"/>
      <w:szCs w:val="20"/>
    </w:rPr>
  </w:style>
  <w:style w:type="paragraph" w:styleId="Turinys2">
    <w:name w:val="toc 2"/>
    <w:basedOn w:val="prastasis"/>
    <w:next w:val="prastasis"/>
    <w:autoRedefine/>
    <w:uiPriority w:val="39"/>
    <w:rsid w:val="00912918"/>
    <w:pPr>
      <w:spacing w:after="100"/>
      <w:ind w:left="220"/>
    </w:pPr>
    <w:rPr>
      <w:rFonts w:cs="Calibri"/>
      <w:sz w:val="20"/>
      <w:szCs w:val="20"/>
    </w:rPr>
  </w:style>
  <w:style w:type="paragraph" w:styleId="Debesliotekstas">
    <w:name w:val="Balloon Text"/>
    <w:basedOn w:val="prastasis"/>
    <w:link w:val="DebesliotekstasDiagrama"/>
    <w:uiPriority w:val="99"/>
    <w:semiHidden/>
    <w:unhideWhenUsed/>
    <w:rsid w:val="0091291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12918"/>
    <w:rPr>
      <w:rFonts w:ascii="Tahoma" w:eastAsia="Calibri" w:hAnsi="Tahoma" w:cs="Tahoma"/>
      <w:sz w:val="16"/>
      <w:szCs w:val="16"/>
    </w:rPr>
  </w:style>
  <w:style w:type="character" w:customStyle="1" w:styleId="busena1">
    <w:name w:val="busena1"/>
    <w:basedOn w:val="Numatytasispastraiposriftas"/>
    <w:rsid w:val="00912918"/>
    <w:rPr>
      <w:color w:val="6F6F6F"/>
    </w:rPr>
  </w:style>
  <w:style w:type="paragraph" w:styleId="Antrats">
    <w:name w:val="header"/>
    <w:basedOn w:val="prastasis"/>
    <w:link w:val="AntratsDiagrama"/>
    <w:uiPriority w:val="99"/>
    <w:semiHidden/>
    <w:unhideWhenUsed/>
    <w:rsid w:val="00912918"/>
    <w:pPr>
      <w:tabs>
        <w:tab w:val="center" w:pos="4986"/>
        <w:tab w:val="right" w:pos="9972"/>
      </w:tabs>
    </w:pPr>
  </w:style>
  <w:style w:type="character" w:customStyle="1" w:styleId="AntratsDiagrama">
    <w:name w:val="Antraštės Diagrama"/>
    <w:basedOn w:val="Numatytasispastraiposriftas"/>
    <w:link w:val="Antrats"/>
    <w:uiPriority w:val="99"/>
    <w:semiHidden/>
    <w:rsid w:val="00912918"/>
    <w:rPr>
      <w:rFonts w:ascii="Calibri" w:eastAsia="Calibri" w:hAnsi="Calibri" w:cs="Times New Roman"/>
    </w:rPr>
  </w:style>
  <w:style w:type="paragraph" w:styleId="Porat">
    <w:name w:val="footer"/>
    <w:basedOn w:val="prastasis"/>
    <w:link w:val="PoratDiagrama"/>
    <w:uiPriority w:val="99"/>
    <w:unhideWhenUsed/>
    <w:rsid w:val="00912918"/>
    <w:pPr>
      <w:tabs>
        <w:tab w:val="center" w:pos="4986"/>
        <w:tab w:val="right" w:pos="9972"/>
      </w:tabs>
    </w:pPr>
  </w:style>
  <w:style w:type="character" w:customStyle="1" w:styleId="PoratDiagrama">
    <w:name w:val="Poraštė Diagrama"/>
    <w:basedOn w:val="Numatytasispastraiposriftas"/>
    <w:link w:val="Porat"/>
    <w:uiPriority w:val="99"/>
    <w:rsid w:val="00912918"/>
    <w:rPr>
      <w:rFonts w:ascii="Calibri" w:eastAsia="Calibri" w:hAnsi="Calibri" w:cs="Times New Roman"/>
    </w:rPr>
  </w:style>
  <w:style w:type="paragraph" w:customStyle="1" w:styleId="statymopavad">
    <w:name w:val="statymopavad"/>
    <w:basedOn w:val="prastasis"/>
    <w:rsid w:val="00912918"/>
    <w:pPr>
      <w:spacing w:before="100" w:beforeAutospacing="1" w:after="100" w:afterAutospacing="1" w:line="240" w:lineRule="auto"/>
    </w:pPr>
    <w:rPr>
      <w:rFonts w:ascii="Times New Roman" w:eastAsia="Times New Roman" w:hAnsi="Times New Roman"/>
      <w:sz w:val="24"/>
      <w:szCs w:val="24"/>
      <w:lang w:val="en-US"/>
    </w:rPr>
  </w:style>
  <w:style w:type="character" w:styleId="Komentaronuoroda">
    <w:name w:val="annotation reference"/>
    <w:basedOn w:val="Numatytasispastraiposriftas"/>
    <w:uiPriority w:val="99"/>
    <w:semiHidden/>
    <w:unhideWhenUsed/>
    <w:rsid w:val="00912918"/>
    <w:rPr>
      <w:sz w:val="16"/>
      <w:szCs w:val="16"/>
    </w:rPr>
  </w:style>
  <w:style w:type="paragraph" w:styleId="Komentarotekstas">
    <w:name w:val="annotation text"/>
    <w:basedOn w:val="prastasis"/>
    <w:link w:val="KomentarotekstasDiagrama"/>
    <w:uiPriority w:val="99"/>
    <w:semiHidden/>
    <w:unhideWhenUsed/>
    <w:rsid w:val="0091291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12918"/>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912918"/>
    <w:rPr>
      <w:b/>
      <w:bCs/>
    </w:rPr>
  </w:style>
  <w:style w:type="character" w:customStyle="1" w:styleId="KomentarotemaDiagrama">
    <w:name w:val="Komentaro tema Diagrama"/>
    <w:basedOn w:val="KomentarotekstasDiagrama"/>
    <w:link w:val="Komentarotema"/>
    <w:uiPriority w:val="99"/>
    <w:semiHidden/>
    <w:rsid w:val="00912918"/>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12918"/>
    <w:rPr>
      <w:rFonts w:ascii="Calibri" w:eastAsia="Calibri" w:hAnsi="Calibri" w:cs="Times New Roman"/>
    </w:rPr>
  </w:style>
  <w:style w:type="paragraph" w:styleId="Antrat1">
    <w:name w:val="heading 1"/>
    <w:basedOn w:val="prastasis"/>
    <w:next w:val="prastasis"/>
    <w:link w:val="Antrat1Diagrama"/>
    <w:uiPriority w:val="9"/>
    <w:qFormat/>
    <w:rsid w:val="00912918"/>
    <w:pPr>
      <w:keepNext/>
      <w:keepLines/>
      <w:numPr>
        <w:numId w:val="9"/>
      </w:numPr>
      <w:spacing w:before="360" w:after="360" w:line="240" w:lineRule="auto"/>
      <w:outlineLvl w:val="0"/>
    </w:pPr>
    <w:rPr>
      <w:rFonts w:eastAsia="Times New Roman"/>
      <w:b/>
      <w:bCs/>
      <w:sz w:val="28"/>
      <w:szCs w:val="28"/>
    </w:rPr>
  </w:style>
  <w:style w:type="paragraph" w:styleId="Antrat2">
    <w:name w:val="heading 2"/>
    <w:basedOn w:val="prastasis"/>
    <w:next w:val="prastasis"/>
    <w:link w:val="Antrat2Diagrama"/>
    <w:uiPriority w:val="99"/>
    <w:qFormat/>
    <w:rsid w:val="00912918"/>
    <w:pPr>
      <w:keepNext/>
      <w:keepLines/>
      <w:numPr>
        <w:numId w:val="10"/>
      </w:numPr>
      <w:spacing w:before="240" w:after="240" w:line="240" w:lineRule="auto"/>
      <w:ind w:left="714" w:hanging="357"/>
      <w:outlineLvl w:val="1"/>
    </w:pPr>
    <w:rPr>
      <w:rFonts w:eastAsia="Times New Roman" w:cs="Calibri"/>
      <w:b/>
      <w:bCs/>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12918"/>
    <w:rPr>
      <w:rFonts w:ascii="Calibri" w:eastAsia="Times New Roman" w:hAnsi="Calibri" w:cs="Times New Roman"/>
      <w:b/>
      <w:bCs/>
      <w:sz w:val="28"/>
      <w:szCs w:val="28"/>
    </w:rPr>
  </w:style>
  <w:style w:type="character" w:customStyle="1" w:styleId="Antrat2Diagrama">
    <w:name w:val="Antraštė 2 Diagrama"/>
    <w:basedOn w:val="Numatytasispastraiposriftas"/>
    <w:link w:val="Antrat2"/>
    <w:uiPriority w:val="99"/>
    <w:rsid w:val="00912918"/>
    <w:rPr>
      <w:rFonts w:ascii="Calibri" w:eastAsia="Times New Roman" w:hAnsi="Calibri" w:cs="Calibri"/>
      <w:b/>
      <w:bCs/>
      <w:sz w:val="24"/>
    </w:rPr>
  </w:style>
  <w:style w:type="paragraph" w:styleId="Sraopastraipa">
    <w:name w:val="List Paragraph"/>
    <w:basedOn w:val="prastasis"/>
    <w:uiPriority w:val="99"/>
    <w:qFormat/>
    <w:rsid w:val="00912918"/>
    <w:pPr>
      <w:ind w:left="720"/>
    </w:pPr>
    <w:rPr>
      <w:rFonts w:cs="Calibri"/>
      <w:sz w:val="20"/>
      <w:szCs w:val="20"/>
    </w:rPr>
  </w:style>
  <w:style w:type="character" w:styleId="Hipersaitas">
    <w:name w:val="Hyperlink"/>
    <w:basedOn w:val="Numatytasispastraiposriftas"/>
    <w:uiPriority w:val="99"/>
    <w:unhideWhenUsed/>
    <w:rsid w:val="00912918"/>
    <w:rPr>
      <w:color w:val="0000FF"/>
      <w:u w:val="single"/>
    </w:rPr>
  </w:style>
  <w:style w:type="character" w:styleId="Grietas">
    <w:name w:val="Strong"/>
    <w:basedOn w:val="Numatytasispastraiposriftas"/>
    <w:uiPriority w:val="22"/>
    <w:qFormat/>
    <w:rsid w:val="00912918"/>
    <w:rPr>
      <w:b/>
      <w:bCs/>
    </w:rPr>
  </w:style>
  <w:style w:type="paragraph" w:customStyle="1" w:styleId="DefaultParagraphFontParaChar">
    <w:name w:val="Default Paragraph Font Para Char"/>
    <w:basedOn w:val="prastasis"/>
    <w:uiPriority w:val="99"/>
    <w:rsid w:val="00912918"/>
    <w:pPr>
      <w:spacing w:after="160" w:line="240" w:lineRule="auto"/>
      <w:ind w:firstLine="851"/>
      <w:jc w:val="both"/>
    </w:pPr>
    <w:rPr>
      <w:rFonts w:eastAsia="Times New Roman" w:cs="Calibri"/>
      <w:sz w:val="24"/>
      <w:szCs w:val="24"/>
      <w:lang w:eastAsia="lt-LT"/>
    </w:rPr>
  </w:style>
  <w:style w:type="paragraph" w:styleId="Turinys1">
    <w:name w:val="toc 1"/>
    <w:basedOn w:val="prastasis"/>
    <w:next w:val="prastasis"/>
    <w:autoRedefine/>
    <w:uiPriority w:val="39"/>
    <w:rsid w:val="00912918"/>
    <w:pPr>
      <w:spacing w:after="100"/>
    </w:pPr>
    <w:rPr>
      <w:rFonts w:cs="Calibri"/>
      <w:sz w:val="20"/>
      <w:szCs w:val="20"/>
    </w:rPr>
  </w:style>
  <w:style w:type="paragraph" w:styleId="Turinys2">
    <w:name w:val="toc 2"/>
    <w:basedOn w:val="prastasis"/>
    <w:next w:val="prastasis"/>
    <w:autoRedefine/>
    <w:uiPriority w:val="39"/>
    <w:rsid w:val="00912918"/>
    <w:pPr>
      <w:spacing w:after="100"/>
      <w:ind w:left="220"/>
    </w:pPr>
    <w:rPr>
      <w:rFonts w:cs="Calibri"/>
      <w:sz w:val="20"/>
      <w:szCs w:val="20"/>
    </w:rPr>
  </w:style>
  <w:style w:type="paragraph" w:styleId="Debesliotekstas">
    <w:name w:val="Balloon Text"/>
    <w:basedOn w:val="prastasis"/>
    <w:link w:val="DebesliotekstasDiagrama"/>
    <w:uiPriority w:val="99"/>
    <w:semiHidden/>
    <w:unhideWhenUsed/>
    <w:rsid w:val="0091291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12918"/>
    <w:rPr>
      <w:rFonts w:ascii="Tahoma" w:eastAsia="Calibri" w:hAnsi="Tahoma" w:cs="Tahoma"/>
      <w:sz w:val="16"/>
      <w:szCs w:val="16"/>
    </w:rPr>
  </w:style>
  <w:style w:type="character" w:customStyle="1" w:styleId="busena1">
    <w:name w:val="busena1"/>
    <w:basedOn w:val="Numatytasispastraiposriftas"/>
    <w:rsid w:val="00912918"/>
    <w:rPr>
      <w:color w:val="6F6F6F"/>
    </w:rPr>
  </w:style>
  <w:style w:type="paragraph" w:styleId="Antrats">
    <w:name w:val="header"/>
    <w:basedOn w:val="prastasis"/>
    <w:link w:val="AntratsDiagrama"/>
    <w:uiPriority w:val="99"/>
    <w:semiHidden/>
    <w:unhideWhenUsed/>
    <w:rsid w:val="00912918"/>
    <w:pPr>
      <w:tabs>
        <w:tab w:val="center" w:pos="4986"/>
        <w:tab w:val="right" w:pos="9972"/>
      </w:tabs>
    </w:pPr>
  </w:style>
  <w:style w:type="character" w:customStyle="1" w:styleId="AntratsDiagrama">
    <w:name w:val="Antraštės Diagrama"/>
    <w:basedOn w:val="Numatytasispastraiposriftas"/>
    <w:link w:val="Antrats"/>
    <w:uiPriority w:val="99"/>
    <w:semiHidden/>
    <w:rsid w:val="00912918"/>
    <w:rPr>
      <w:rFonts w:ascii="Calibri" w:eastAsia="Calibri" w:hAnsi="Calibri" w:cs="Times New Roman"/>
    </w:rPr>
  </w:style>
  <w:style w:type="paragraph" w:styleId="Porat">
    <w:name w:val="footer"/>
    <w:basedOn w:val="prastasis"/>
    <w:link w:val="PoratDiagrama"/>
    <w:uiPriority w:val="99"/>
    <w:unhideWhenUsed/>
    <w:rsid w:val="00912918"/>
    <w:pPr>
      <w:tabs>
        <w:tab w:val="center" w:pos="4986"/>
        <w:tab w:val="right" w:pos="9972"/>
      </w:tabs>
    </w:pPr>
  </w:style>
  <w:style w:type="character" w:customStyle="1" w:styleId="PoratDiagrama">
    <w:name w:val="Poraštė Diagrama"/>
    <w:basedOn w:val="Numatytasispastraiposriftas"/>
    <w:link w:val="Porat"/>
    <w:uiPriority w:val="99"/>
    <w:rsid w:val="00912918"/>
    <w:rPr>
      <w:rFonts w:ascii="Calibri" w:eastAsia="Calibri" w:hAnsi="Calibri" w:cs="Times New Roman"/>
    </w:rPr>
  </w:style>
  <w:style w:type="paragraph" w:customStyle="1" w:styleId="statymopavad">
    <w:name w:val="statymopavad"/>
    <w:basedOn w:val="prastasis"/>
    <w:rsid w:val="00912918"/>
    <w:pPr>
      <w:spacing w:before="100" w:beforeAutospacing="1" w:after="100" w:afterAutospacing="1" w:line="240" w:lineRule="auto"/>
    </w:pPr>
    <w:rPr>
      <w:rFonts w:ascii="Times New Roman" w:eastAsia="Times New Roman" w:hAnsi="Times New Roman"/>
      <w:sz w:val="24"/>
      <w:szCs w:val="24"/>
      <w:lang w:val="en-US"/>
    </w:rPr>
  </w:style>
  <w:style w:type="character" w:styleId="Komentaronuoroda">
    <w:name w:val="annotation reference"/>
    <w:basedOn w:val="Numatytasispastraiposriftas"/>
    <w:uiPriority w:val="99"/>
    <w:semiHidden/>
    <w:unhideWhenUsed/>
    <w:rsid w:val="00912918"/>
    <w:rPr>
      <w:sz w:val="16"/>
      <w:szCs w:val="16"/>
    </w:rPr>
  </w:style>
  <w:style w:type="paragraph" w:styleId="Komentarotekstas">
    <w:name w:val="annotation text"/>
    <w:basedOn w:val="prastasis"/>
    <w:link w:val="KomentarotekstasDiagrama"/>
    <w:uiPriority w:val="99"/>
    <w:semiHidden/>
    <w:unhideWhenUsed/>
    <w:rsid w:val="0091291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912918"/>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912918"/>
    <w:rPr>
      <w:b/>
      <w:bCs/>
    </w:rPr>
  </w:style>
  <w:style w:type="character" w:customStyle="1" w:styleId="KomentarotemaDiagrama">
    <w:name w:val="Komentaro tema Diagrama"/>
    <w:basedOn w:val="KomentarotekstasDiagrama"/>
    <w:link w:val="Komentarotema"/>
    <w:uiPriority w:val="99"/>
    <w:semiHidden/>
    <w:rsid w:val="0091291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unoplanas.lt" TargetMode="External"/><Relationship Id="rId3" Type="http://schemas.openxmlformats.org/officeDocument/2006/relationships/styles" Target="styles.xml"/><Relationship Id="rId7" Type="http://schemas.openxmlformats.org/officeDocument/2006/relationships/hyperlink" Target="mailto:kaunoplanas@tak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aun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C6D98-E0DA-4DD0-A55C-82B7BCD4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15813</Words>
  <Characters>9014</Characters>
  <Application>Microsoft Office Word</Application>
  <DocSecurity>0</DocSecurity>
  <Lines>75</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Meile</dc:creator>
  <cp:lastModifiedBy>Milda Gudavičienė</cp:lastModifiedBy>
  <cp:revision>2</cp:revision>
  <cp:lastPrinted>2016-05-24T07:14:00Z</cp:lastPrinted>
  <dcterms:created xsi:type="dcterms:W3CDTF">2016-05-27T11:53:00Z</dcterms:created>
  <dcterms:modified xsi:type="dcterms:W3CDTF">2016-05-27T11:53:00Z</dcterms:modified>
</cp:coreProperties>
</file>