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34" w:type="dxa"/>
        <w:tblLayout w:type="fixed"/>
        <w:tblLook w:val="0000"/>
      </w:tblPr>
      <w:tblGrid>
        <w:gridCol w:w="5248"/>
        <w:gridCol w:w="3364"/>
      </w:tblGrid>
      <w:tr w:rsidR="00FE0FE9" w:rsidRPr="002932EB" w:rsidTr="004D6509">
        <w:tc>
          <w:tcPr>
            <w:tcW w:w="5248" w:type="dxa"/>
            <w:shd w:val="clear" w:color="auto" w:fill="auto"/>
          </w:tcPr>
          <w:p w:rsidR="00FE0FE9" w:rsidRPr="002932EB" w:rsidRDefault="00FE0FE9" w:rsidP="004D6509">
            <w:pPr>
              <w:spacing w:after="0" w:line="240" w:lineRule="auto"/>
              <w:rPr>
                <w:rFonts w:ascii="Times New Roman Bold" w:hAnsi="Times New Roman Bold" w:cs="Times New Roman"/>
                <w:caps/>
                <w:color w:val="595959"/>
                <w:sz w:val="24"/>
                <w:szCs w:val="24"/>
              </w:rPr>
            </w:pPr>
            <w:r w:rsidRPr="002932EB">
              <w:rPr>
                <w:rFonts w:ascii="Times New Roman" w:hAnsi="Times New Roman" w:cs="Times New Roman"/>
                <w:b/>
                <w:bCs/>
                <w:noProof/>
                <w:color w:val="943634"/>
                <w:sz w:val="24"/>
                <w:szCs w:val="24"/>
                <w:lang w:val="en-US"/>
              </w:rPr>
              <w:drawing>
                <wp:inline distT="0" distB="0" distL="0" distR="0">
                  <wp:extent cx="217170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1209675"/>
                          </a:xfrm>
                          <a:prstGeom prst="rect">
                            <a:avLst/>
                          </a:prstGeom>
                          <a:solidFill>
                            <a:srgbClr val="FFFFFF"/>
                          </a:solidFill>
                          <a:ln>
                            <a:noFill/>
                          </a:ln>
                        </pic:spPr>
                      </pic:pic>
                    </a:graphicData>
                  </a:graphic>
                </wp:inline>
              </w:drawing>
            </w:r>
          </w:p>
        </w:tc>
        <w:tc>
          <w:tcPr>
            <w:tcW w:w="3364" w:type="dxa"/>
            <w:shd w:val="clear" w:color="auto" w:fill="auto"/>
            <w:vAlign w:val="center"/>
          </w:tcPr>
          <w:p w:rsidR="00FE0FE9" w:rsidRPr="002932EB" w:rsidRDefault="00FE0FE9" w:rsidP="004D6509">
            <w:pPr>
              <w:spacing w:after="0" w:line="240" w:lineRule="auto"/>
              <w:jc w:val="center"/>
            </w:pPr>
            <w:r w:rsidRPr="002932EB">
              <w:rPr>
                <w:rFonts w:ascii="Times New Roman Bold" w:hAnsi="Times New Roman Bold" w:cs="Times New Roman"/>
                <w:caps/>
                <w:color w:val="595959"/>
                <w:sz w:val="24"/>
                <w:szCs w:val="24"/>
              </w:rPr>
              <w:t>Finansuojama iš Europos socialinio fondo lėšų</w:t>
            </w:r>
          </w:p>
        </w:tc>
      </w:tr>
    </w:tbl>
    <w:p w:rsidR="00FE0FE9" w:rsidRDefault="00FE0FE9" w:rsidP="002B11C0">
      <w:pPr>
        <w:spacing w:after="0" w:line="240" w:lineRule="auto"/>
        <w:jc w:val="center"/>
        <w:rPr>
          <w:rFonts w:ascii="Times New Roman" w:hAnsi="Times New Roman" w:cs="Times New Roman"/>
          <w:b/>
          <w:sz w:val="24"/>
          <w:szCs w:val="24"/>
          <w:lang w:eastAsia="lt-LT"/>
        </w:rPr>
      </w:pPr>
    </w:p>
    <w:p w:rsidR="002B11C0" w:rsidRPr="00CF1E37" w:rsidRDefault="002B11C0" w:rsidP="002B11C0">
      <w:pPr>
        <w:spacing w:after="0" w:line="240" w:lineRule="auto"/>
        <w:jc w:val="center"/>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KAUNO MIESTO ALEKSOTO VIETOS VEIKLOS GRUPĖ</w:t>
      </w:r>
    </w:p>
    <w:p w:rsidR="002B11C0" w:rsidRPr="00CF1E37" w:rsidRDefault="002B11C0" w:rsidP="002B11C0">
      <w:pPr>
        <w:spacing w:after="0" w:line="240" w:lineRule="auto"/>
        <w:jc w:val="center"/>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Veiverių g. 132, LT-46337 Kaunas</w:t>
      </w:r>
    </w:p>
    <w:tbl>
      <w:tblPr>
        <w:tblW w:w="0" w:type="auto"/>
        <w:tblCellSpacing w:w="15" w:type="dxa"/>
        <w:tblCellMar>
          <w:top w:w="15" w:type="dxa"/>
          <w:left w:w="15" w:type="dxa"/>
          <w:bottom w:w="15" w:type="dxa"/>
          <w:right w:w="15" w:type="dxa"/>
        </w:tblCellMar>
        <w:tblLook w:val="04A0"/>
      </w:tblPr>
      <w:tblGrid>
        <w:gridCol w:w="81"/>
        <w:gridCol w:w="81"/>
      </w:tblGrid>
      <w:tr w:rsidR="002B11C0" w:rsidRPr="00CF1E37" w:rsidTr="002B2792">
        <w:trPr>
          <w:tblCellSpacing w:w="15" w:type="dxa"/>
        </w:trPr>
        <w:tc>
          <w:tcPr>
            <w:tcW w:w="0" w:type="auto"/>
            <w:vAlign w:val="center"/>
            <w:hideMark/>
          </w:tcPr>
          <w:p w:rsidR="002B11C0" w:rsidRPr="00CF1E37" w:rsidRDefault="002B11C0" w:rsidP="002B2792">
            <w:pPr>
              <w:spacing w:after="0" w:line="240" w:lineRule="auto"/>
              <w:rPr>
                <w:rFonts w:ascii="Times New Roman" w:eastAsia="Times New Roman" w:hAnsi="Times New Roman" w:cs="Times New Roman"/>
                <w:sz w:val="24"/>
                <w:szCs w:val="24"/>
              </w:rPr>
            </w:pPr>
          </w:p>
        </w:tc>
        <w:tc>
          <w:tcPr>
            <w:tcW w:w="0" w:type="auto"/>
            <w:vAlign w:val="center"/>
            <w:hideMark/>
          </w:tcPr>
          <w:p w:rsidR="002B11C0" w:rsidRPr="00CF1E37" w:rsidRDefault="002B11C0" w:rsidP="002B2792">
            <w:pPr>
              <w:spacing w:after="0" w:line="240" w:lineRule="auto"/>
              <w:jc w:val="center"/>
              <w:rPr>
                <w:rFonts w:ascii="Times New Roman" w:hAnsi="Times New Roman" w:cs="Times New Roman"/>
                <w:b/>
                <w:sz w:val="24"/>
                <w:szCs w:val="24"/>
                <w:lang w:eastAsia="lt-LT"/>
              </w:rPr>
            </w:pPr>
          </w:p>
        </w:tc>
      </w:tr>
    </w:tbl>
    <w:p w:rsidR="002B11C0" w:rsidRPr="00CF1E37" w:rsidRDefault="002B11C0" w:rsidP="002B11C0">
      <w:pPr>
        <w:spacing w:after="0" w:line="240" w:lineRule="auto"/>
        <w:jc w:val="center"/>
        <w:rPr>
          <w:rFonts w:ascii="Times New Roman" w:hAnsi="Times New Roman" w:cs="Times New Roman"/>
          <w:b/>
          <w:sz w:val="24"/>
          <w:szCs w:val="24"/>
          <w:highlight w:val="lightGray"/>
          <w:lang w:eastAsia="lt-LT"/>
        </w:rPr>
      </w:pPr>
    </w:p>
    <w:p w:rsidR="002B11C0" w:rsidRPr="00CF1E37" w:rsidRDefault="002B11C0" w:rsidP="002B11C0">
      <w:pPr>
        <w:spacing w:after="0" w:line="240" w:lineRule="auto"/>
        <w:jc w:val="center"/>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KVIETIMAS TEIKTI VIETOS PLĖTROS PROJEKTINIUS PASIŪLYMUS</w:t>
      </w:r>
    </w:p>
    <w:p w:rsidR="002B11C0" w:rsidRPr="00CF1E37" w:rsidRDefault="002B11C0" w:rsidP="002B11C0">
      <w:pPr>
        <w:spacing w:after="0" w:line="240" w:lineRule="auto"/>
        <w:jc w:val="center"/>
        <w:rPr>
          <w:rFonts w:ascii="Times New Roman" w:hAnsi="Times New Roman" w:cs="Times New Roman"/>
          <w:b/>
          <w:sz w:val="24"/>
          <w:szCs w:val="24"/>
          <w:lang w:eastAsia="lt-LT"/>
        </w:rPr>
      </w:pPr>
    </w:p>
    <w:p w:rsidR="002B11C0" w:rsidRPr="00CF1E37" w:rsidRDefault="002B11C0" w:rsidP="002B11C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ab/>
      </w:r>
      <w:r w:rsidRPr="00CF1E37">
        <w:rPr>
          <w:rFonts w:ascii="Times New Roman" w:hAnsi="Times New Roman" w:cs="Times New Roman"/>
          <w:sz w:val="24"/>
          <w:szCs w:val="24"/>
          <w:lang w:eastAsia="lt-LT"/>
        </w:rPr>
        <w:tab/>
      </w:r>
      <w:r w:rsidRPr="00CF1E37">
        <w:rPr>
          <w:rFonts w:ascii="Times New Roman" w:hAnsi="Times New Roman" w:cs="Times New Roman"/>
          <w:sz w:val="24"/>
          <w:szCs w:val="24"/>
          <w:lang w:eastAsia="lt-LT"/>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3346"/>
        <w:gridCol w:w="5976"/>
      </w:tblGrid>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1.</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pavadinimas</w:t>
            </w:r>
          </w:p>
        </w:tc>
        <w:tc>
          <w:tcPr>
            <w:tcW w:w="5976" w:type="dxa"/>
            <w:shd w:val="clear" w:color="auto" w:fill="auto"/>
          </w:tcPr>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Aleksoto vietos plėtros 2015-2020 m. strategija</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2.</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teritorija</w:t>
            </w:r>
          </w:p>
        </w:tc>
        <w:tc>
          <w:tcPr>
            <w:tcW w:w="5976" w:type="dxa"/>
            <w:shd w:val="clear" w:color="auto" w:fill="auto"/>
          </w:tcPr>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Aleksoto vietos veiklos grupės tikslinė teritorija: Aleksoto, Fredos (Žemosios ir Aukštosios), Julijanos, Jiesios, Narsiečių, Naugardiškės, Tirkiliškių, Kazliškių, Yliškių, Linksmadvario, Marvelės, Kazliškių bei I ir II Birutės dalys ir Nemuno sala. Žemėlapis pridedamas prie kvietimo.</w:t>
            </w:r>
          </w:p>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Besiribojanti teritorija: laikoma su tiksline teritorija besiribojanti zona, kuriai būdingi funkciniai ryšiai ir tos pačios infrastruktūros naudojimas su Žaliakalniu ir Aleksotu. Žemėlapis pridedamas prie kvietimo.</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3.</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tikslas</w:t>
            </w:r>
          </w:p>
        </w:tc>
        <w:tc>
          <w:tcPr>
            <w:tcW w:w="5976" w:type="dxa"/>
            <w:shd w:val="clear" w:color="auto" w:fill="auto"/>
          </w:tcPr>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Pagerinti vietines įsidarbinimo galybes, didinti bendruomenių socialinę integraciją, išnaudojant vietos bendruomenių, verslo ir vietos valdžios ryšius</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4.</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76" w:type="dxa"/>
            <w:shd w:val="clear" w:color="auto" w:fill="auto"/>
          </w:tcPr>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 xml:space="preserve">Uždavinys: Didinti bedarbių ir neaktyvių darbingų gyventojų užimtumą, siekiant pagerinti šių asmenų padėtį darbo rinkoje. </w:t>
            </w:r>
          </w:p>
          <w:p w:rsidR="002B11C0" w:rsidRPr="00CF1E37" w:rsidRDefault="002B11C0" w:rsidP="002B11C0">
            <w:pPr>
              <w:jc w:val="both"/>
              <w:rPr>
                <w:rFonts w:ascii="Times New Roman" w:hAnsi="Times New Roman" w:cs="Times New Roman"/>
                <w:bCs/>
                <w:sz w:val="24"/>
                <w:szCs w:val="24"/>
              </w:rPr>
            </w:pPr>
            <w:r w:rsidRPr="00CF1E37">
              <w:rPr>
                <w:rFonts w:ascii="Times New Roman" w:hAnsi="Times New Roman" w:cs="Times New Roman"/>
                <w:bCs/>
                <w:sz w:val="24"/>
                <w:szCs w:val="24"/>
              </w:rPr>
              <w:t>1.</w:t>
            </w:r>
            <w:r>
              <w:rPr>
                <w:rFonts w:ascii="Times New Roman" w:hAnsi="Times New Roman" w:cs="Times New Roman"/>
                <w:bCs/>
                <w:sz w:val="24"/>
                <w:szCs w:val="24"/>
                <w:lang w:val="en-US"/>
              </w:rPr>
              <w:t>3</w:t>
            </w:r>
            <w:r w:rsidRPr="00CF1E37">
              <w:rPr>
                <w:rFonts w:ascii="Times New Roman" w:hAnsi="Times New Roman" w:cs="Times New Roman"/>
                <w:bCs/>
                <w:sz w:val="24"/>
                <w:szCs w:val="24"/>
              </w:rPr>
              <w:t xml:space="preserve">.2. veiksmas: </w:t>
            </w:r>
            <w:r w:rsidRPr="002B11C0">
              <w:rPr>
                <w:rFonts w:ascii="Times New Roman" w:hAnsi="Times New Roman" w:cs="Times New Roman"/>
                <w:bCs/>
                <w:sz w:val="24"/>
                <w:szCs w:val="24"/>
              </w:rPr>
              <w:t xml:space="preserve"> Verslui pradėti, įskaitant savarankišką veiklą pradedančius asmenis, reikalingų priemonių suteikimas</w:t>
            </w:r>
            <w:r>
              <w:rPr>
                <w:rFonts w:ascii="Times New Roman" w:hAnsi="Times New Roman" w:cs="Times New Roman"/>
                <w:bCs/>
                <w:sz w:val="24"/>
                <w:szCs w:val="24"/>
              </w:rPr>
              <w:t>.</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5.</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rPr>
            </w:pPr>
            <w:r w:rsidRPr="00CF1E37">
              <w:rPr>
                <w:rFonts w:ascii="Times New Roman" w:hAnsi="Times New Roman" w:cs="Times New Roman"/>
                <w:sz w:val="24"/>
                <w:szCs w:val="24"/>
              </w:rPr>
              <w:t>Vietos plėtros strategijos planuojami rezultatai (tikslo, uždavinio, veiksmo, kuriam įgyvendinti skelbiamas kvietimas</w:t>
            </w:r>
          </w:p>
        </w:tc>
        <w:tc>
          <w:tcPr>
            <w:tcW w:w="5976" w:type="dxa"/>
            <w:shd w:val="clear" w:color="auto" w:fill="auto"/>
          </w:tcPr>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1 tikslo „Pagerinti vietines įsidarbinimo galybes, didinti bendruomenių socialinę integraciją, išnaudojant vietos bendruomenių, verslo ir vietos valdžios ryšius“ įgyvendinimo rezultatai:</w:t>
            </w:r>
          </w:p>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sz w:val="24"/>
                <w:szCs w:val="24"/>
              </w:rPr>
              <w:t>R</w:t>
            </w:r>
            <w:r w:rsidRPr="00CF1E37">
              <w:rPr>
                <w:rFonts w:ascii="Times New Roman" w:hAnsi="Times New Roman" w:cs="Times New Roman"/>
                <w:bCs/>
                <w:sz w:val="24"/>
                <w:szCs w:val="24"/>
              </w:rPr>
              <w:t xml:space="preserve">ezultato rodiklis 1.R.1. „Darbingi asmenys (vietos bendruomenės nariai), kurių socialinė atskirtis sumažėjo dėl projekto veiklų dalyvių dalyvavimo projekto veiklose </w:t>
            </w:r>
            <w:r w:rsidRPr="00CF1E37">
              <w:rPr>
                <w:rFonts w:ascii="Times New Roman" w:hAnsi="Times New Roman" w:cs="Times New Roman"/>
                <w:bCs/>
                <w:sz w:val="24"/>
                <w:szCs w:val="24"/>
              </w:rPr>
              <w:lastRenderedPageBreak/>
              <w:t>(praėjus 6 mėnesiams po projekto dalyvavimo ESF veiklose)“ - rodiklio reikšmė 2022 m. – 10 proc.;</w:t>
            </w:r>
          </w:p>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Rezultato rodiklis 1.R.2. „Projektų veiklų dalyvių, kurių padėtis darbo rinkoje pagerėjo praėjus 6 mėnesiams po dalyvavimo ESF veiklose dalis“ - rodiklio reikšmė 2022 m. – 20 proc.</w:t>
            </w:r>
          </w:p>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Rezultato rodiklis 1.R.3. “Socialinių partnerių organizacijose ar NVO savanoriaujančių dalyvių (vietos bendruomenės nariai) dalis praėjus 6 mėnesiams po dalyvavimo ESF veiklose”- rodiklio reikšmė 2022 m. – 10 proc.</w:t>
            </w:r>
          </w:p>
          <w:p w:rsidR="002B11C0" w:rsidRPr="00CF1E37" w:rsidRDefault="002B11C0" w:rsidP="002B2792">
            <w:pPr>
              <w:jc w:val="both"/>
              <w:rPr>
                <w:rFonts w:ascii="Times New Roman" w:hAnsi="Times New Roman" w:cs="Times New Roman"/>
                <w:bCs/>
                <w:sz w:val="24"/>
                <w:szCs w:val="24"/>
              </w:rPr>
            </w:pPr>
            <w:r w:rsidRPr="00CF1E37">
              <w:rPr>
                <w:rFonts w:ascii="Times New Roman" w:hAnsi="Times New Roman" w:cs="Times New Roman"/>
                <w:bCs/>
                <w:sz w:val="24"/>
                <w:szCs w:val="24"/>
              </w:rPr>
              <w:t>Rezultato rodiklis 1.R.4. Projektų veiklų dalyvių, įkūrusių ar išplėtusių verslą, praėjus 6 mėnesiams po dalyvavimo ESF veiklose, dalis - rodiklio reikšmė 2022 m. – 20 proc.</w:t>
            </w:r>
          </w:p>
          <w:p w:rsidR="002B11C0" w:rsidRPr="00CF1E37" w:rsidRDefault="002B11C0" w:rsidP="002B11C0">
            <w:pPr>
              <w:jc w:val="both"/>
              <w:rPr>
                <w:rFonts w:ascii="Times New Roman" w:hAnsi="Times New Roman" w:cs="Times New Roman"/>
                <w:bCs/>
                <w:sz w:val="24"/>
                <w:szCs w:val="24"/>
              </w:rPr>
            </w:pPr>
            <w:r>
              <w:rPr>
                <w:rFonts w:ascii="Times New Roman" w:hAnsi="Times New Roman" w:cs="Times New Roman"/>
                <w:bCs/>
                <w:sz w:val="24"/>
                <w:szCs w:val="24"/>
              </w:rPr>
              <w:t>1.3</w:t>
            </w:r>
            <w:r w:rsidRPr="00CF1E37">
              <w:rPr>
                <w:rFonts w:ascii="Times New Roman" w:hAnsi="Times New Roman" w:cs="Times New Roman"/>
                <w:bCs/>
                <w:sz w:val="24"/>
                <w:szCs w:val="24"/>
              </w:rPr>
              <w:t>.uždavinio „</w:t>
            </w:r>
            <w:r w:rsidRPr="002B11C0">
              <w:rPr>
                <w:rFonts w:ascii="Times New Roman" w:hAnsi="Times New Roman" w:cs="Times New Roman"/>
                <w:bCs/>
                <w:sz w:val="24"/>
                <w:szCs w:val="24"/>
              </w:rPr>
              <w:t>Didinti gyventojų verslumą, siekiant pagerinti darbingų vietos veiklos grupės teritorijos gyventojų padėtį darbo rinkoje“</w:t>
            </w:r>
            <w:r w:rsidRPr="00CF1E37">
              <w:rPr>
                <w:rFonts w:ascii="Times New Roman" w:hAnsi="Times New Roman" w:cs="Times New Roman"/>
                <w:bCs/>
                <w:sz w:val="24"/>
                <w:szCs w:val="24"/>
              </w:rPr>
              <w:t xml:space="preserve"> įgyvendinimo rezultatai:</w:t>
            </w:r>
          </w:p>
          <w:p w:rsidR="002B11C0" w:rsidRPr="002B11C0" w:rsidRDefault="002B11C0" w:rsidP="002B2792">
            <w:pPr>
              <w:jc w:val="both"/>
              <w:rPr>
                <w:rFonts w:ascii="Times New Roman" w:hAnsi="Times New Roman" w:cs="Times New Roman"/>
                <w:bCs/>
                <w:sz w:val="24"/>
                <w:szCs w:val="24"/>
              </w:rPr>
            </w:pPr>
            <w:r w:rsidRPr="002B11C0">
              <w:rPr>
                <w:rFonts w:ascii="Times New Roman" w:hAnsi="Times New Roman" w:cs="Times New Roman"/>
                <w:bCs/>
                <w:sz w:val="24"/>
                <w:szCs w:val="24"/>
              </w:rPr>
              <w:t>Produkto rodiklis: „BIVP projektų veiklų dalyviai (įskaitant visas tikslines grupes)“ . Rodiklio reikšmė - 105 asmenys.</w:t>
            </w:r>
          </w:p>
          <w:p w:rsidR="002B11C0" w:rsidRDefault="002B11C0" w:rsidP="002B2792">
            <w:pPr>
              <w:jc w:val="both"/>
              <w:rPr>
                <w:rFonts w:ascii="Times New Roman" w:hAnsi="Times New Roman" w:cs="Times New Roman"/>
                <w:bCs/>
                <w:sz w:val="24"/>
                <w:szCs w:val="24"/>
              </w:rPr>
            </w:pPr>
            <w:r w:rsidRPr="002B11C0">
              <w:rPr>
                <w:rFonts w:ascii="Times New Roman" w:hAnsi="Times New Roman" w:cs="Times New Roman"/>
                <w:bCs/>
                <w:sz w:val="24"/>
                <w:szCs w:val="24"/>
              </w:rPr>
              <w:t>Produkto rodiklis: „Projektų, kuriuos visiškai arba iš dalies įgyvendino socialiniai partneriai ar NVO, skaičius“. Rodiklio reikšmė - 1 projektas.</w:t>
            </w:r>
            <w:r w:rsidRPr="00CF1E37">
              <w:rPr>
                <w:rFonts w:ascii="Times New Roman" w:hAnsi="Times New Roman" w:cs="Times New Roman"/>
                <w:bCs/>
                <w:sz w:val="24"/>
                <w:szCs w:val="24"/>
              </w:rPr>
              <w:t xml:space="preserve"> </w:t>
            </w:r>
          </w:p>
          <w:p w:rsidR="002B11C0" w:rsidRPr="00CF1E37" w:rsidRDefault="002B11C0" w:rsidP="002B11C0">
            <w:pPr>
              <w:jc w:val="both"/>
              <w:rPr>
                <w:rFonts w:ascii="Times New Roman" w:hAnsi="Times New Roman" w:cs="Times New Roman"/>
                <w:bCs/>
                <w:sz w:val="24"/>
                <w:szCs w:val="24"/>
              </w:rPr>
            </w:pPr>
            <w:r w:rsidRPr="002B11C0">
              <w:rPr>
                <w:rFonts w:ascii="Times New Roman" w:hAnsi="Times New Roman" w:cs="Times New Roman"/>
                <w:bCs/>
                <w:sz w:val="24"/>
                <w:szCs w:val="24"/>
              </w:rPr>
              <w:t>1.3.2. veiksmo:  Verslui pradėti, įskaitant savarankišką veiklą pradedančius asmenis, reikalingų priemonių suteikimas</w:t>
            </w:r>
            <w:r>
              <w:rPr>
                <w:rFonts w:ascii="Times New Roman" w:hAnsi="Times New Roman" w:cs="Times New Roman"/>
                <w:bCs/>
                <w:sz w:val="24"/>
                <w:szCs w:val="24"/>
              </w:rPr>
              <w:t xml:space="preserve"> </w:t>
            </w:r>
            <w:r w:rsidRPr="002B11C0">
              <w:rPr>
                <w:rFonts w:ascii="Times New Roman" w:hAnsi="Times New Roman" w:cs="Times New Roman"/>
                <w:bCs/>
                <w:sz w:val="24"/>
                <w:szCs w:val="24"/>
              </w:rPr>
              <w:t>rezultatai:</w:t>
            </w:r>
          </w:p>
          <w:p w:rsidR="002B11C0" w:rsidRDefault="002B11C0" w:rsidP="002B11C0">
            <w:pPr>
              <w:jc w:val="both"/>
              <w:rPr>
                <w:rFonts w:ascii="Times New Roman" w:hAnsi="Times New Roman" w:cs="Times New Roman"/>
                <w:bCs/>
                <w:sz w:val="24"/>
                <w:szCs w:val="24"/>
              </w:rPr>
            </w:pPr>
            <w:r w:rsidRPr="002B11C0">
              <w:rPr>
                <w:rFonts w:ascii="Times New Roman" w:hAnsi="Times New Roman" w:cs="Times New Roman"/>
                <w:bCs/>
                <w:sz w:val="24"/>
                <w:szCs w:val="24"/>
              </w:rPr>
              <w:t>Produkto rodiklis „BIVP projektų veiklų dalyviai (įskaitant visas tikslines grupes)“ – 50 asmenų</w:t>
            </w:r>
            <w:r w:rsidR="001F4444">
              <w:rPr>
                <w:rFonts w:ascii="Times New Roman" w:hAnsi="Times New Roman" w:cs="Times New Roman"/>
                <w:bCs/>
                <w:sz w:val="24"/>
                <w:szCs w:val="24"/>
              </w:rPr>
              <w:t>.</w:t>
            </w:r>
          </w:p>
          <w:p w:rsidR="001F4444" w:rsidRPr="002B11C0" w:rsidRDefault="001F4444" w:rsidP="001F4444">
            <w:pPr>
              <w:jc w:val="both"/>
              <w:rPr>
                <w:rFonts w:ascii="Times New Roman" w:hAnsi="Times New Roman" w:cs="Times New Roman"/>
                <w:bCs/>
                <w:sz w:val="24"/>
                <w:szCs w:val="24"/>
              </w:rPr>
            </w:pPr>
            <w:r>
              <w:rPr>
                <w:rFonts w:ascii="Times New Roman" w:hAnsi="Times New Roman" w:cs="Times New Roman"/>
                <w:bCs/>
                <w:sz w:val="24"/>
                <w:szCs w:val="24"/>
              </w:rPr>
              <w:t xml:space="preserve">Siekiama, kad </w:t>
            </w:r>
            <w:r w:rsidRPr="001F4444">
              <w:rPr>
                <w:rFonts w:ascii="Times New Roman" w:hAnsi="Times New Roman" w:cs="Times New Roman"/>
                <w:bCs/>
                <w:sz w:val="24"/>
                <w:szCs w:val="24"/>
              </w:rPr>
              <w:t>projektų veiklų dalyvių, įkūrusių ar išplėtusių verslą, praėjus 6 mėnesiams po d</w:t>
            </w:r>
            <w:r>
              <w:rPr>
                <w:rFonts w:ascii="Times New Roman" w:hAnsi="Times New Roman" w:cs="Times New Roman"/>
                <w:bCs/>
                <w:sz w:val="24"/>
                <w:szCs w:val="24"/>
              </w:rPr>
              <w:t xml:space="preserve">alyvavimo ESF veiklose, dalis sudarytų </w:t>
            </w:r>
            <w:r w:rsidRPr="001F4444">
              <w:rPr>
                <w:rFonts w:ascii="Times New Roman" w:hAnsi="Times New Roman" w:cs="Times New Roman"/>
                <w:bCs/>
                <w:sz w:val="24"/>
                <w:szCs w:val="24"/>
              </w:rPr>
              <w:t>20 proc.</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6.</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b/>
                <w:sz w:val="24"/>
                <w:szCs w:val="24"/>
                <w:lang w:eastAsia="lt-LT"/>
              </w:rPr>
            </w:pPr>
            <w:r w:rsidRPr="00CF1E37">
              <w:rPr>
                <w:rStyle w:val="Strong"/>
                <w:rFonts w:ascii="Times New Roman" w:hAnsi="Times New Roman" w:cs="Times New Roman"/>
                <w:b w:val="0"/>
                <w:sz w:val="24"/>
                <w:szCs w:val="24"/>
              </w:rPr>
              <w:t>Kvietimui numatytas finansavimas</w:t>
            </w:r>
          </w:p>
        </w:tc>
        <w:tc>
          <w:tcPr>
            <w:tcW w:w="5976" w:type="dxa"/>
            <w:shd w:val="clear" w:color="auto" w:fill="auto"/>
          </w:tcPr>
          <w:p w:rsidR="002B11C0" w:rsidRPr="002B11C0" w:rsidRDefault="002B11C0" w:rsidP="002B2792">
            <w:pPr>
              <w:spacing w:after="0" w:line="240" w:lineRule="auto"/>
              <w:rPr>
                <w:rFonts w:ascii="Times New Roman" w:hAnsi="Times New Roman" w:cs="Times New Roman"/>
                <w:sz w:val="24"/>
                <w:szCs w:val="24"/>
                <w:lang w:eastAsia="lt-LT"/>
              </w:rPr>
            </w:pPr>
            <w:r w:rsidRPr="002B11C0">
              <w:rPr>
                <w:rFonts w:ascii="Times New Roman" w:hAnsi="Times New Roman" w:cs="Times New Roman"/>
                <w:sz w:val="24"/>
                <w:szCs w:val="24"/>
                <w:lang w:eastAsia="lt-LT"/>
              </w:rPr>
              <w:t>265.000 EUR</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7.</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b/>
                <w:sz w:val="24"/>
                <w:szCs w:val="24"/>
                <w:lang w:eastAsia="lt-LT"/>
              </w:rPr>
            </w:pPr>
            <w:r w:rsidRPr="00CF1E37">
              <w:rPr>
                <w:rStyle w:val="Strong"/>
                <w:rFonts w:ascii="Times New Roman" w:hAnsi="Times New Roman" w:cs="Times New Roman"/>
                <w:b w:val="0"/>
                <w:sz w:val="24"/>
                <w:szCs w:val="24"/>
              </w:rPr>
              <w:t>Didžiausia galima projektui skirti finansavimo lėšų suma</w:t>
            </w:r>
          </w:p>
        </w:tc>
        <w:tc>
          <w:tcPr>
            <w:tcW w:w="5976" w:type="dxa"/>
            <w:shd w:val="clear" w:color="auto" w:fill="auto"/>
          </w:tcPr>
          <w:p w:rsidR="002B11C0" w:rsidRPr="002B11C0" w:rsidRDefault="002B11C0" w:rsidP="002B2792">
            <w:pPr>
              <w:spacing w:after="0" w:line="240" w:lineRule="auto"/>
              <w:rPr>
                <w:rFonts w:ascii="Times New Roman" w:hAnsi="Times New Roman" w:cs="Times New Roman"/>
                <w:sz w:val="24"/>
                <w:szCs w:val="24"/>
                <w:lang w:eastAsia="lt-LT"/>
              </w:rPr>
            </w:pPr>
            <w:r w:rsidRPr="002B11C0">
              <w:rPr>
                <w:rFonts w:ascii="Times New Roman" w:hAnsi="Times New Roman" w:cs="Times New Roman"/>
                <w:sz w:val="24"/>
                <w:szCs w:val="24"/>
                <w:lang w:eastAsia="lt-LT"/>
              </w:rPr>
              <w:t>265.000 EUR</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8.</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Tinkami vietos plėtros projektinių pasiūlymų pareiškėjai bei partneriai</w:t>
            </w:r>
          </w:p>
        </w:tc>
        <w:tc>
          <w:tcPr>
            <w:tcW w:w="5976" w:type="dxa"/>
            <w:shd w:val="clear" w:color="auto" w:fill="auto"/>
          </w:tcPr>
          <w:p w:rsidR="002B11C0" w:rsidRPr="00CF1E37" w:rsidRDefault="002B11C0" w:rsidP="002B2792">
            <w:pPr>
              <w:spacing w:after="0" w:line="240" w:lineRule="auto"/>
              <w:rPr>
                <w:rFonts w:ascii="Times New Roman" w:hAnsi="Times New Roman" w:cs="Times New Roman"/>
                <w:color w:val="000000"/>
                <w:sz w:val="24"/>
                <w:szCs w:val="24"/>
              </w:rPr>
            </w:pPr>
            <w:r w:rsidRPr="00CF1E37">
              <w:rPr>
                <w:rFonts w:ascii="Times New Roman" w:hAnsi="Times New Roman" w:cs="Times New Roman"/>
                <w:color w:val="000000"/>
                <w:sz w:val="24"/>
                <w:szCs w:val="24"/>
              </w:rPr>
              <w:t>Viešieji ir privatūs juridiniai asmenys, kurių veiklos vykdymo vieta yra vietos plėtros strategijos įgyvendinimo teritorijoje</w:t>
            </w:r>
          </w:p>
          <w:p w:rsidR="002B11C0" w:rsidRPr="00CF1E37" w:rsidRDefault="002B11C0" w:rsidP="002B2792">
            <w:pPr>
              <w:spacing w:after="0" w:line="240" w:lineRule="auto"/>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Galimi pareiškėjai:</w:t>
            </w:r>
          </w:p>
          <w:p w:rsidR="002B11C0" w:rsidRPr="00CF1E37" w:rsidRDefault="002B11C0" w:rsidP="002B2792">
            <w:pPr>
              <w:pStyle w:val="ListParagraph"/>
              <w:numPr>
                <w:ilvl w:val="0"/>
                <w:numId w:val="1"/>
              </w:num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 xml:space="preserve">Viešieji ir privatūs juridiniai asmenys, kurių veiklos vykdymo vieta* yra </w:t>
            </w:r>
            <w:r w:rsidRPr="00CF1E37">
              <w:rPr>
                <w:rFonts w:ascii="Times New Roman" w:hAnsi="Times New Roman" w:cs="Times New Roman"/>
                <w:color w:val="000000"/>
                <w:sz w:val="24"/>
                <w:szCs w:val="24"/>
              </w:rPr>
              <w:t>vietos plėtros strategijos įgyvendinimo teritorijoje</w:t>
            </w:r>
            <w:r w:rsidRPr="00CF1E37">
              <w:rPr>
                <w:rFonts w:ascii="Times New Roman" w:hAnsi="Times New Roman" w:cs="Times New Roman"/>
                <w:sz w:val="24"/>
                <w:szCs w:val="24"/>
                <w:lang w:eastAsia="lt-LT"/>
              </w:rPr>
              <w:t>.</w:t>
            </w:r>
          </w:p>
          <w:p w:rsidR="002B11C0" w:rsidRPr="00CF1E37" w:rsidRDefault="002B11C0" w:rsidP="002B2792">
            <w:pPr>
              <w:spacing w:after="0" w:line="240" w:lineRule="auto"/>
              <w:jc w:val="both"/>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Galimi partneriai:</w:t>
            </w:r>
          </w:p>
          <w:p w:rsidR="002B11C0" w:rsidRPr="00CF1E37" w:rsidRDefault="002B11C0" w:rsidP="002B2792">
            <w:pPr>
              <w:pStyle w:val="ListParagraph"/>
              <w:numPr>
                <w:ilvl w:val="0"/>
                <w:numId w:val="1"/>
              </w:num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Viešieji ir privatūs juridiniai asmenys, kurių veiklos vykdymo vieta* yra </w:t>
            </w:r>
            <w:r w:rsidRPr="00CF1E37">
              <w:rPr>
                <w:rFonts w:ascii="Times New Roman" w:hAnsi="Times New Roman" w:cs="Times New Roman"/>
                <w:color w:val="000000"/>
                <w:sz w:val="24"/>
                <w:szCs w:val="24"/>
              </w:rPr>
              <w:t>vietos plėtros strategijos įgyvendinimo teritorijoje</w:t>
            </w:r>
            <w:r w:rsidRPr="00CF1E37">
              <w:rPr>
                <w:rFonts w:ascii="Times New Roman" w:hAnsi="Times New Roman" w:cs="Times New Roman"/>
                <w:sz w:val="24"/>
                <w:szCs w:val="24"/>
                <w:lang w:eastAsia="lt-LT"/>
              </w:rPr>
              <w:t xml:space="preserve"> ar </w:t>
            </w:r>
            <w:r w:rsidRPr="00CF1E37">
              <w:rPr>
                <w:rFonts w:ascii="Times New Roman" w:hAnsi="Times New Roman" w:cs="Times New Roman"/>
                <w:sz w:val="24"/>
                <w:szCs w:val="24"/>
              </w:rPr>
              <w:t>besiribojančioje teritorijoje</w:t>
            </w:r>
          </w:p>
          <w:p w:rsidR="002B11C0" w:rsidRPr="00CF1E37" w:rsidRDefault="002B11C0" w:rsidP="002B2792">
            <w:pPr>
              <w:spacing w:after="0" w:line="240" w:lineRule="auto"/>
              <w:jc w:val="both"/>
              <w:rPr>
                <w:rFonts w:ascii="Times New Roman" w:hAnsi="Times New Roman" w:cs="Times New Roman"/>
                <w:color w:val="000000"/>
                <w:sz w:val="24"/>
                <w:szCs w:val="24"/>
              </w:rPr>
            </w:pPr>
            <w:r w:rsidRPr="00CF1E37">
              <w:rPr>
                <w:rFonts w:ascii="Times New Roman" w:hAnsi="Times New Roman" w:cs="Times New Roman"/>
                <w:color w:val="000000"/>
                <w:sz w:val="24"/>
                <w:szCs w:val="24"/>
              </w:rPr>
              <w:t>Pareiškėjai ir partneriai turi atitikti</w:t>
            </w:r>
            <w:r w:rsidRPr="00CF1E37">
              <w:rPr>
                <w:rFonts w:ascii="Times New Roman" w:hAnsi="Times New Roman" w:cs="Times New Roman"/>
                <w:sz w:val="24"/>
                <w:szCs w:val="24"/>
              </w:rPr>
              <w:t xml:space="preserve"> </w:t>
            </w:r>
            <w:r w:rsidRPr="00CF1E37">
              <w:rPr>
                <w:rFonts w:ascii="Times New Roman" w:hAnsi="Times New Roman" w:cs="Times New Roman"/>
                <w:color w:val="000000"/>
                <w:sz w:val="24"/>
                <w:szCs w:val="24"/>
              </w:rPr>
              <w:t>2014-2020 metų Europos Sąjungos fondų investicijų veiksmų programos 8 prioriteto „Socialinės įtraukties didinimas ir kova su skurdu“ Nr. 08.6.1-ESFA-V-911 priemonės „Vietos plėtros strategijų įgyvendinimas“ projektų finansavimo sąlygų aprašą (toliau –</w:t>
            </w:r>
            <w:r w:rsidRPr="00CF1E37">
              <w:rPr>
                <w:rFonts w:ascii="Times New Roman" w:hAnsi="Times New Roman" w:cs="Times New Roman"/>
                <w:sz w:val="24"/>
                <w:szCs w:val="24"/>
              </w:rPr>
              <w:t xml:space="preserve"> </w:t>
            </w:r>
            <w:r w:rsidRPr="00CF1E37">
              <w:rPr>
                <w:rFonts w:ascii="Times New Roman" w:hAnsi="Times New Roman" w:cs="Times New Roman"/>
                <w:sz w:val="24"/>
                <w:szCs w:val="24"/>
                <w:lang w:eastAsia="lt-LT"/>
              </w:rPr>
              <w:t>PFSA) 13 ir 14 punkte taikomus reikalavimus.</w:t>
            </w:r>
          </w:p>
          <w:p w:rsidR="002B11C0" w:rsidRPr="00CF1E37" w:rsidRDefault="002B11C0" w:rsidP="002B2792">
            <w:pPr>
              <w:spacing w:after="0" w:line="240" w:lineRule="auto"/>
              <w:jc w:val="both"/>
              <w:rPr>
                <w:rFonts w:ascii="Times New Roman" w:hAnsi="Times New Roman" w:cs="Times New Roman"/>
                <w:i/>
                <w:sz w:val="24"/>
                <w:szCs w:val="24"/>
                <w:lang w:eastAsia="lt-LT"/>
              </w:rPr>
            </w:pPr>
            <w:r w:rsidRPr="00CF1E37">
              <w:rPr>
                <w:rFonts w:ascii="Times New Roman" w:hAnsi="Times New Roman" w:cs="Times New Roman"/>
                <w:i/>
                <w:sz w:val="24"/>
                <w:szCs w:val="24"/>
                <w:lang w:eastAsia="lt-LT"/>
              </w:rPr>
              <w:t xml:space="preserve"> *Veiklos vykdymo vieta - vieta, kurios adresu yra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Pareiškėju ir partneriu gali būti juridiniai asmenys ar jų filialai, atstovybės.</w:t>
            </w:r>
          </w:p>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Pareiškėjas turi būti įregistruotas Juridinių asmenų registre ir veikti ne trumpiau nei 2 metus.</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9.</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b/>
                <w:sz w:val="24"/>
                <w:szCs w:val="24"/>
                <w:lang w:eastAsia="lt-LT"/>
              </w:rPr>
            </w:pPr>
            <w:r w:rsidRPr="00CF1E37">
              <w:rPr>
                <w:rFonts w:ascii="Times New Roman" w:hAnsi="Times New Roman" w:cs="Times New Roman"/>
                <w:sz w:val="24"/>
                <w:szCs w:val="24"/>
                <w:lang w:eastAsia="lt-LT"/>
              </w:rPr>
              <w:t>Reikalavimai projektams (tikslinės grupės, būtinas prisidėjimas lėšomis, projekto trukmė ir kt.),</w:t>
            </w:r>
            <w:r w:rsidRPr="00CF1E37">
              <w:rPr>
                <w:rStyle w:val="Strong"/>
                <w:rFonts w:ascii="Times New Roman" w:hAnsi="Times New Roman" w:cs="Times New Roman"/>
                <w:b w:val="0"/>
                <w:sz w:val="24"/>
                <w:szCs w:val="24"/>
              </w:rPr>
              <w:t xml:space="preserve"> remiamos veiklos, </w:t>
            </w:r>
            <w:r w:rsidRPr="00CF1E37">
              <w:rPr>
                <w:rFonts w:ascii="Times New Roman" w:hAnsi="Times New Roman" w:cs="Times New Roman"/>
                <w:sz w:val="24"/>
                <w:szCs w:val="24"/>
                <w:lang w:eastAsia="lt-LT"/>
              </w:rPr>
              <w:t>tinkamoms finansuoti išlaidos</w:t>
            </w:r>
          </w:p>
        </w:tc>
        <w:tc>
          <w:tcPr>
            <w:tcW w:w="5976" w:type="dxa"/>
            <w:shd w:val="clear" w:color="auto" w:fill="auto"/>
          </w:tcPr>
          <w:p w:rsidR="002B11C0" w:rsidRPr="00CF1E37" w:rsidRDefault="002B11C0" w:rsidP="002B2792">
            <w:pPr>
              <w:rPr>
                <w:rFonts w:ascii="Times New Roman" w:hAnsi="Times New Roman" w:cs="Times New Roman"/>
                <w:b/>
                <w:color w:val="000000"/>
                <w:sz w:val="24"/>
                <w:szCs w:val="24"/>
              </w:rPr>
            </w:pPr>
            <w:r w:rsidRPr="00CF1E37">
              <w:rPr>
                <w:rFonts w:ascii="Times New Roman" w:hAnsi="Times New Roman" w:cs="Times New Roman"/>
                <w:b/>
                <w:color w:val="000000"/>
                <w:sz w:val="24"/>
                <w:szCs w:val="24"/>
              </w:rPr>
              <w:t xml:space="preserve">Tikslinės grupės: </w:t>
            </w:r>
          </w:p>
          <w:p w:rsidR="002B11C0" w:rsidRPr="00CF1E37" w:rsidRDefault="002B11C0" w:rsidP="00FE0FE9">
            <w:pPr>
              <w:pStyle w:val="ListParagraph"/>
              <w:numPr>
                <w:ilvl w:val="0"/>
                <w:numId w:val="2"/>
              </w:numPr>
              <w:jc w:val="both"/>
              <w:rPr>
                <w:rFonts w:ascii="Times New Roman" w:hAnsi="Times New Roman" w:cs="Times New Roman"/>
                <w:color w:val="000000"/>
                <w:sz w:val="24"/>
                <w:szCs w:val="24"/>
              </w:rPr>
            </w:pPr>
            <w:r w:rsidRPr="00CF1E37">
              <w:rPr>
                <w:rFonts w:ascii="Times New Roman" w:hAnsi="Times New Roman" w:cs="Times New Roman"/>
                <w:color w:val="000000"/>
                <w:sz w:val="24"/>
                <w:szCs w:val="24"/>
              </w:rPr>
              <w:t>Bedarbiai</w:t>
            </w:r>
            <w:r w:rsidR="001F4444">
              <w:rPr>
                <w:rFonts w:ascii="Times New Roman" w:hAnsi="Times New Roman" w:cs="Times New Roman"/>
                <w:color w:val="000000"/>
                <w:sz w:val="24"/>
                <w:szCs w:val="24"/>
              </w:rPr>
              <w:t xml:space="preserve"> (tikslinė grupė galima tik </w:t>
            </w:r>
            <w:r w:rsidR="001F4444" w:rsidRPr="00971F5B">
              <w:rPr>
                <w:rFonts w:ascii="Times New Roman" w:eastAsia="Times New Roman" w:hAnsi="Times New Roman" w:cs="Times New Roman"/>
                <w:sz w:val="24"/>
                <w:szCs w:val="24"/>
              </w:rPr>
              <w:t xml:space="preserve"> </w:t>
            </w:r>
            <w:r w:rsidR="001F4444">
              <w:rPr>
                <w:rFonts w:ascii="Times New Roman" w:eastAsia="Times New Roman" w:hAnsi="Times New Roman" w:cs="Times New Roman"/>
                <w:sz w:val="24"/>
                <w:szCs w:val="24"/>
              </w:rPr>
              <w:t xml:space="preserve">šiame kvietime nurodytai </w:t>
            </w:r>
            <w:r w:rsidR="001F4444">
              <w:rPr>
                <w:rFonts w:ascii="Times New Roman" w:eastAsia="Times New Roman" w:hAnsi="Times New Roman" w:cs="Times New Roman"/>
                <w:sz w:val="24"/>
                <w:szCs w:val="24"/>
                <w:lang w:val="en-US"/>
              </w:rPr>
              <w:t xml:space="preserve">1.1. </w:t>
            </w:r>
            <w:proofErr w:type="spellStart"/>
            <w:proofErr w:type="gramStart"/>
            <w:r w:rsidR="001F4444">
              <w:rPr>
                <w:rFonts w:ascii="Times New Roman" w:eastAsia="Times New Roman" w:hAnsi="Times New Roman" w:cs="Times New Roman"/>
                <w:sz w:val="24"/>
                <w:szCs w:val="24"/>
                <w:lang w:val="en-US"/>
              </w:rPr>
              <w:t>veiklai</w:t>
            </w:r>
            <w:proofErr w:type="spellEnd"/>
            <w:proofErr w:type="gramEnd"/>
            <w:r w:rsidR="001F4444">
              <w:rPr>
                <w:rFonts w:ascii="Times New Roman" w:eastAsia="Times New Roman" w:hAnsi="Times New Roman" w:cs="Times New Roman"/>
                <w:sz w:val="24"/>
                <w:szCs w:val="24"/>
                <w:lang w:val="en-US"/>
              </w:rPr>
              <w:t xml:space="preserve"> “</w:t>
            </w:r>
            <w:r w:rsidR="001F4444" w:rsidRPr="001F4444">
              <w:rPr>
                <w:rFonts w:ascii="Times New Roman" w:eastAsia="Times New Roman" w:hAnsi="Times New Roman" w:cs="Times New Roman"/>
                <w:i/>
                <w:sz w:val="24"/>
                <w:szCs w:val="24"/>
                <w:lang w:val="en-US"/>
              </w:rPr>
              <w:t>G</w:t>
            </w:r>
            <w:r w:rsidR="001F4444" w:rsidRPr="001F4444">
              <w:rPr>
                <w:rFonts w:ascii="Times New Roman" w:eastAsia="Times New Roman" w:hAnsi="Times New Roman" w:cs="Times New Roman"/>
                <w:i/>
                <w:sz w:val="24"/>
                <w:szCs w:val="24"/>
              </w:rPr>
              <w:t>yventojų informavimas, konsultavimas, neformalusis mokymas, siekiant paskatinti juos pradėti verslą</w:t>
            </w:r>
            <w:r w:rsidR="001F4444">
              <w:rPr>
                <w:rFonts w:ascii="Times New Roman" w:eastAsia="Times New Roman" w:hAnsi="Times New Roman" w:cs="Times New Roman"/>
                <w:i/>
                <w:sz w:val="24"/>
                <w:szCs w:val="24"/>
              </w:rPr>
              <w:t>“).</w:t>
            </w:r>
          </w:p>
          <w:p w:rsidR="002B11C0" w:rsidRDefault="002B11C0" w:rsidP="00FE0FE9">
            <w:pPr>
              <w:pStyle w:val="ListParagraph"/>
              <w:numPr>
                <w:ilvl w:val="0"/>
                <w:numId w:val="2"/>
              </w:numPr>
              <w:jc w:val="both"/>
              <w:rPr>
                <w:rFonts w:ascii="Times New Roman" w:hAnsi="Times New Roman" w:cs="Times New Roman"/>
                <w:color w:val="000000"/>
                <w:sz w:val="24"/>
                <w:szCs w:val="24"/>
              </w:rPr>
            </w:pPr>
            <w:r w:rsidRPr="00CF1E37">
              <w:rPr>
                <w:rFonts w:ascii="Times New Roman" w:hAnsi="Times New Roman" w:cs="Times New Roman"/>
                <w:color w:val="000000"/>
                <w:sz w:val="24"/>
                <w:szCs w:val="24"/>
              </w:rPr>
              <w:t>Ekonomiškai neaktyvūs* Aleksoto seniūnijos gyventojai **</w:t>
            </w:r>
            <w:r w:rsidR="001F4444">
              <w:rPr>
                <w:rFonts w:ascii="Times New Roman" w:hAnsi="Times New Roman" w:cs="Times New Roman"/>
                <w:color w:val="000000"/>
                <w:sz w:val="24"/>
                <w:szCs w:val="24"/>
              </w:rPr>
              <w:t xml:space="preserve">(tikslinė grupė galima tik </w:t>
            </w:r>
            <w:r w:rsidR="001F4444" w:rsidRPr="00971F5B">
              <w:rPr>
                <w:rFonts w:ascii="Times New Roman" w:eastAsia="Times New Roman" w:hAnsi="Times New Roman" w:cs="Times New Roman"/>
                <w:sz w:val="24"/>
                <w:szCs w:val="24"/>
              </w:rPr>
              <w:t xml:space="preserve"> </w:t>
            </w:r>
            <w:r w:rsidR="001F4444">
              <w:rPr>
                <w:rFonts w:ascii="Times New Roman" w:eastAsia="Times New Roman" w:hAnsi="Times New Roman" w:cs="Times New Roman"/>
                <w:sz w:val="24"/>
                <w:szCs w:val="24"/>
              </w:rPr>
              <w:t xml:space="preserve">šiame kvietime nurodytai </w:t>
            </w:r>
            <w:r w:rsidR="001F4444">
              <w:rPr>
                <w:rFonts w:ascii="Times New Roman" w:eastAsia="Times New Roman" w:hAnsi="Times New Roman" w:cs="Times New Roman"/>
                <w:sz w:val="24"/>
                <w:szCs w:val="24"/>
                <w:lang w:val="en-US"/>
              </w:rPr>
              <w:t xml:space="preserve">1.1. </w:t>
            </w:r>
            <w:proofErr w:type="spellStart"/>
            <w:proofErr w:type="gramStart"/>
            <w:r w:rsidR="001F4444">
              <w:rPr>
                <w:rFonts w:ascii="Times New Roman" w:eastAsia="Times New Roman" w:hAnsi="Times New Roman" w:cs="Times New Roman"/>
                <w:sz w:val="24"/>
                <w:szCs w:val="24"/>
                <w:lang w:val="en-US"/>
              </w:rPr>
              <w:t>veiklai</w:t>
            </w:r>
            <w:proofErr w:type="spellEnd"/>
            <w:proofErr w:type="gramEnd"/>
            <w:r w:rsidR="001F4444">
              <w:rPr>
                <w:rFonts w:ascii="Times New Roman" w:eastAsia="Times New Roman" w:hAnsi="Times New Roman" w:cs="Times New Roman"/>
                <w:sz w:val="24"/>
                <w:szCs w:val="24"/>
                <w:lang w:val="en-US"/>
              </w:rPr>
              <w:t xml:space="preserve"> “</w:t>
            </w:r>
            <w:r w:rsidR="001F4444" w:rsidRPr="001F4444">
              <w:rPr>
                <w:rFonts w:ascii="Times New Roman" w:eastAsia="Times New Roman" w:hAnsi="Times New Roman" w:cs="Times New Roman"/>
                <w:i/>
                <w:sz w:val="24"/>
                <w:szCs w:val="24"/>
                <w:lang w:val="en-US"/>
              </w:rPr>
              <w:t>G</w:t>
            </w:r>
            <w:r w:rsidR="001F4444" w:rsidRPr="001F4444">
              <w:rPr>
                <w:rFonts w:ascii="Times New Roman" w:eastAsia="Times New Roman" w:hAnsi="Times New Roman" w:cs="Times New Roman"/>
                <w:i/>
                <w:sz w:val="24"/>
                <w:szCs w:val="24"/>
              </w:rPr>
              <w:t>yventojų informavimas, konsultavimas, neformalusis mokymas, siekiant paskatinti juos pradėti verslą</w:t>
            </w:r>
            <w:r w:rsidR="001F4444">
              <w:rPr>
                <w:rFonts w:ascii="Times New Roman" w:eastAsia="Times New Roman" w:hAnsi="Times New Roman" w:cs="Times New Roman"/>
                <w:i/>
                <w:sz w:val="24"/>
                <w:szCs w:val="24"/>
              </w:rPr>
              <w:t>“).</w:t>
            </w:r>
          </w:p>
          <w:p w:rsidR="008C75AE" w:rsidRDefault="008C75AE" w:rsidP="00FE0FE9">
            <w:pPr>
              <w:pStyle w:val="ListParagraph"/>
              <w:numPr>
                <w:ilvl w:val="0"/>
                <w:numId w:val="2"/>
              </w:numPr>
              <w:jc w:val="both"/>
              <w:rPr>
                <w:rFonts w:ascii="Times New Roman" w:hAnsi="Times New Roman" w:cs="Times New Roman"/>
                <w:color w:val="000000"/>
                <w:sz w:val="24"/>
                <w:szCs w:val="24"/>
              </w:rPr>
            </w:pPr>
            <w:r w:rsidRPr="008C75AE">
              <w:rPr>
                <w:rFonts w:ascii="Times New Roman" w:hAnsi="Times New Roman" w:cs="Times New Roman"/>
                <w:color w:val="000000"/>
                <w:sz w:val="24"/>
                <w:szCs w:val="24"/>
              </w:rPr>
              <w:t>kuriems (ar kurių šeimoms) pagal Lietuvos Respublikos piniginės socialinės paramos nepasiturintiems gyventojams įstatymą yra teikiama socialinė parama (pvz., socialinės pašalpos, būsto šildymo išlaidų, geriamojo vandens išlaidų ir karšto vandens išlaidų kompensacijos).</w:t>
            </w:r>
            <w:r w:rsidR="001F4444">
              <w:rPr>
                <w:rFonts w:ascii="Times New Roman" w:hAnsi="Times New Roman" w:cs="Times New Roman"/>
                <w:color w:val="000000"/>
                <w:sz w:val="24"/>
                <w:szCs w:val="24"/>
              </w:rPr>
              <w:t xml:space="preserve"> Tikslinė grupė galima tik </w:t>
            </w:r>
            <w:r w:rsidR="001F4444" w:rsidRPr="00971F5B">
              <w:rPr>
                <w:rFonts w:ascii="Times New Roman" w:eastAsia="Times New Roman" w:hAnsi="Times New Roman" w:cs="Times New Roman"/>
                <w:sz w:val="24"/>
                <w:szCs w:val="24"/>
              </w:rPr>
              <w:t xml:space="preserve"> </w:t>
            </w:r>
            <w:r w:rsidR="001F4444">
              <w:rPr>
                <w:rFonts w:ascii="Times New Roman" w:eastAsia="Times New Roman" w:hAnsi="Times New Roman" w:cs="Times New Roman"/>
                <w:sz w:val="24"/>
                <w:szCs w:val="24"/>
              </w:rPr>
              <w:t xml:space="preserve">šiame kvietime nurodytai </w:t>
            </w:r>
            <w:r w:rsidR="001F4444">
              <w:rPr>
                <w:rFonts w:ascii="Times New Roman" w:eastAsia="Times New Roman" w:hAnsi="Times New Roman" w:cs="Times New Roman"/>
                <w:sz w:val="24"/>
                <w:szCs w:val="24"/>
                <w:lang w:val="en-US"/>
              </w:rPr>
              <w:t xml:space="preserve">1.1. </w:t>
            </w:r>
            <w:proofErr w:type="spellStart"/>
            <w:proofErr w:type="gramStart"/>
            <w:r w:rsidR="001F4444">
              <w:rPr>
                <w:rFonts w:ascii="Times New Roman" w:eastAsia="Times New Roman" w:hAnsi="Times New Roman" w:cs="Times New Roman"/>
                <w:sz w:val="24"/>
                <w:szCs w:val="24"/>
                <w:lang w:val="en-US"/>
              </w:rPr>
              <w:t>veiklai</w:t>
            </w:r>
            <w:proofErr w:type="spellEnd"/>
            <w:proofErr w:type="gramEnd"/>
            <w:r w:rsidR="001F4444">
              <w:rPr>
                <w:rFonts w:ascii="Times New Roman" w:eastAsia="Times New Roman" w:hAnsi="Times New Roman" w:cs="Times New Roman"/>
                <w:sz w:val="24"/>
                <w:szCs w:val="24"/>
                <w:lang w:val="en-US"/>
              </w:rPr>
              <w:t xml:space="preserve"> “</w:t>
            </w:r>
            <w:r w:rsidR="001F4444" w:rsidRPr="001F4444">
              <w:rPr>
                <w:rFonts w:ascii="Times New Roman" w:eastAsia="Times New Roman" w:hAnsi="Times New Roman" w:cs="Times New Roman"/>
                <w:i/>
                <w:sz w:val="24"/>
                <w:szCs w:val="24"/>
                <w:lang w:val="en-US"/>
              </w:rPr>
              <w:t>G</w:t>
            </w:r>
            <w:r w:rsidR="001F4444" w:rsidRPr="001F4444">
              <w:rPr>
                <w:rFonts w:ascii="Times New Roman" w:eastAsia="Times New Roman" w:hAnsi="Times New Roman" w:cs="Times New Roman"/>
                <w:i/>
                <w:sz w:val="24"/>
                <w:szCs w:val="24"/>
              </w:rPr>
              <w:t>yventojų informavimas, konsultavimas, neformalusis mokymas, siekiant paskatinti juos pradėti verslą</w:t>
            </w:r>
            <w:r w:rsidR="001F4444">
              <w:rPr>
                <w:rFonts w:ascii="Times New Roman" w:eastAsia="Times New Roman" w:hAnsi="Times New Roman" w:cs="Times New Roman"/>
                <w:i/>
                <w:sz w:val="24"/>
                <w:szCs w:val="24"/>
              </w:rPr>
              <w:t>“.</w:t>
            </w:r>
          </w:p>
          <w:p w:rsidR="008C75AE" w:rsidRPr="008C75AE" w:rsidRDefault="008C75AE" w:rsidP="00FE0FE9">
            <w:pPr>
              <w:pStyle w:val="ListParagraph"/>
              <w:numPr>
                <w:ilvl w:val="0"/>
                <w:numId w:val="2"/>
              </w:numPr>
              <w:jc w:val="both"/>
              <w:rPr>
                <w:rFonts w:ascii="Times New Roman" w:hAnsi="Times New Roman" w:cs="Times New Roman"/>
                <w:color w:val="000000"/>
                <w:sz w:val="24"/>
                <w:szCs w:val="24"/>
              </w:rPr>
            </w:pPr>
            <w:r w:rsidRPr="008C75AE">
              <w:rPr>
                <w:rFonts w:ascii="Times New Roman" w:hAnsi="Times New Roman" w:cs="Times New Roman"/>
                <w:color w:val="000000"/>
                <w:sz w:val="24"/>
                <w:szCs w:val="24"/>
              </w:rPr>
              <w:t>Verslininkai (fiziniai asmenys)</w:t>
            </w:r>
            <w:r w:rsidR="00FE0FE9">
              <w:rPr>
                <w:rFonts w:ascii="Times New Roman" w:hAnsi="Times New Roman" w:cs="Times New Roman"/>
                <w:color w:val="000000"/>
                <w:sz w:val="24"/>
                <w:szCs w:val="24"/>
                <w:lang w:val="en-US"/>
              </w:rPr>
              <w:t>***</w:t>
            </w:r>
            <w:r w:rsidRPr="008C75AE">
              <w:rPr>
                <w:rFonts w:ascii="Times New Roman" w:hAnsi="Times New Roman" w:cs="Times New Roman"/>
                <w:color w:val="000000"/>
                <w:sz w:val="24"/>
                <w:szCs w:val="24"/>
              </w:rPr>
              <w:t xml:space="preserve">, kurie ne </w:t>
            </w:r>
            <w:r w:rsidRPr="008C75AE">
              <w:rPr>
                <w:rFonts w:ascii="Times New Roman" w:hAnsi="Times New Roman" w:cs="Times New Roman"/>
                <w:color w:val="000000"/>
                <w:sz w:val="24"/>
                <w:szCs w:val="24"/>
              </w:rPr>
              <w:lastRenderedPageBreak/>
              <w:t>anksčiau kaip prieš 1 metus Aleksoto VVG teritorijoje yra pradėję vykdyti ūkinę komercinę veiklą</w:t>
            </w:r>
            <w:r w:rsidR="00BE4B65">
              <w:rPr>
                <w:rFonts w:ascii="Times New Roman" w:hAnsi="Times New Roman" w:cs="Times New Roman"/>
                <w:color w:val="000000"/>
                <w:sz w:val="24"/>
                <w:szCs w:val="24"/>
              </w:rPr>
              <w:t>.</w:t>
            </w:r>
            <w:r w:rsidRPr="008C75AE">
              <w:rPr>
                <w:rFonts w:ascii="Times New Roman" w:hAnsi="Times New Roman" w:cs="Times New Roman"/>
                <w:color w:val="000000"/>
                <w:sz w:val="24"/>
                <w:szCs w:val="24"/>
              </w:rPr>
              <w:t xml:space="preserve"> </w:t>
            </w:r>
            <w:r w:rsidR="001F4444">
              <w:rPr>
                <w:rFonts w:ascii="Times New Roman" w:hAnsi="Times New Roman" w:cs="Times New Roman"/>
                <w:color w:val="000000"/>
                <w:sz w:val="24"/>
                <w:szCs w:val="24"/>
              </w:rPr>
              <w:t xml:space="preserve">Tikslinė grupė galima tik </w:t>
            </w:r>
            <w:r w:rsidR="001F4444" w:rsidRPr="00971F5B">
              <w:rPr>
                <w:rFonts w:ascii="Times New Roman" w:eastAsia="Times New Roman" w:hAnsi="Times New Roman" w:cs="Times New Roman"/>
                <w:sz w:val="24"/>
                <w:szCs w:val="24"/>
              </w:rPr>
              <w:t xml:space="preserve"> </w:t>
            </w:r>
            <w:r w:rsidR="001F4444">
              <w:rPr>
                <w:rFonts w:ascii="Times New Roman" w:eastAsia="Times New Roman" w:hAnsi="Times New Roman" w:cs="Times New Roman"/>
                <w:sz w:val="24"/>
                <w:szCs w:val="24"/>
              </w:rPr>
              <w:t xml:space="preserve">šiame kvietime nurodytai </w:t>
            </w:r>
            <w:r w:rsidR="001F4444">
              <w:rPr>
                <w:rFonts w:ascii="Times New Roman" w:eastAsia="Times New Roman" w:hAnsi="Times New Roman" w:cs="Times New Roman"/>
                <w:sz w:val="24"/>
                <w:szCs w:val="24"/>
                <w:lang w:val="en-US"/>
              </w:rPr>
              <w:t xml:space="preserve">1.2. </w:t>
            </w:r>
            <w:proofErr w:type="spellStart"/>
            <w:proofErr w:type="gramStart"/>
            <w:r w:rsidR="001F4444">
              <w:rPr>
                <w:rFonts w:ascii="Times New Roman" w:eastAsia="Times New Roman" w:hAnsi="Times New Roman" w:cs="Times New Roman"/>
                <w:sz w:val="24"/>
                <w:szCs w:val="24"/>
                <w:lang w:val="en-US"/>
              </w:rPr>
              <w:t>veiklai</w:t>
            </w:r>
            <w:proofErr w:type="spellEnd"/>
            <w:proofErr w:type="gramEnd"/>
            <w:r w:rsidR="001F4444">
              <w:rPr>
                <w:rFonts w:ascii="Times New Roman" w:eastAsia="Times New Roman" w:hAnsi="Times New Roman" w:cs="Times New Roman"/>
                <w:sz w:val="24"/>
                <w:szCs w:val="24"/>
                <w:lang w:val="en-US"/>
              </w:rPr>
              <w:t xml:space="preserve"> “</w:t>
            </w:r>
            <w:r w:rsidR="001F4444" w:rsidRPr="001F4444">
              <w:rPr>
                <w:rFonts w:ascii="Times New Roman" w:eastAsia="Times New Roman" w:hAnsi="Times New Roman" w:cs="Times New Roman"/>
                <w:i/>
                <w:sz w:val="24"/>
                <w:szCs w:val="24"/>
                <w:lang w:val="en-US"/>
              </w:rPr>
              <w:t>P</w:t>
            </w:r>
            <w:r w:rsidR="001F4444" w:rsidRPr="001F4444">
              <w:rPr>
                <w:rFonts w:ascii="Times New Roman" w:eastAsia="Times New Roman" w:hAnsi="Times New Roman" w:cs="Times New Roman"/>
                <w:i/>
                <w:sz w:val="24"/>
                <w:szCs w:val="24"/>
              </w:rPr>
              <w:t>agalbos verslo pradžiai teikimas</w:t>
            </w:r>
            <w:r w:rsidR="001F4444">
              <w:rPr>
                <w:rFonts w:ascii="Times New Roman" w:eastAsia="Times New Roman" w:hAnsi="Times New Roman" w:cs="Times New Roman"/>
                <w:sz w:val="24"/>
                <w:szCs w:val="24"/>
              </w:rPr>
              <w:t>“.</w:t>
            </w:r>
          </w:p>
          <w:p w:rsidR="008C75AE" w:rsidRPr="00CF1E37" w:rsidRDefault="00A647CB" w:rsidP="008C75AE">
            <w:pPr>
              <w:pStyle w:val="ListParagraph"/>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Labai mažos įmonės</w:t>
            </w:r>
            <w:r w:rsidR="008C75AE" w:rsidRPr="008C75AE">
              <w:rPr>
                <w:rFonts w:ascii="Times New Roman" w:hAnsi="Times New Roman" w:cs="Times New Roman"/>
                <w:color w:val="000000"/>
                <w:sz w:val="24"/>
                <w:szCs w:val="24"/>
              </w:rPr>
              <w:t>, ne anksčiau kaip prieš 1 metus registruot</w:t>
            </w:r>
            <w:r>
              <w:rPr>
                <w:rFonts w:ascii="Times New Roman" w:hAnsi="Times New Roman" w:cs="Times New Roman"/>
                <w:color w:val="000000"/>
                <w:sz w:val="24"/>
                <w:szCs w:val="24"/>
              </w:rPr>
              <w:t>os</w:t>
            </w:r>
            <w:r w:rsidR="008C75AE" w:rsidRPr="008C75AE">
              <w:rPr>
                <w:rFonts w:ascii="Times New Roman" w:hAnsi="Times New Roman" w:cs="Times New Roman"/>
                <w:color w:val="000000"/>
                <w:sz w:val="24"/>
                <w:szCs w:val="24"/>
              </w:rPr>
              <w:t xml:space="preserve"> Alekso</w:t>
            </w:r>
            <w:r>
              <w:rPr>
                <w:rFonts w:ascii="Times New Roman" w:hAnsi="Times New Roman" w:cs="Times New Roman"/>
                <w:color w:val="000000"/>
                <w:sz w:val="24"/>
                <w:szCs w:val="24"/>
              </w:rPr>
              <w:t>to VVG teritorijoje ir vykdančios</w:t>
            </w:r>
            <w:r w:rsidR="008C75AE" w:rsidRPr="008C75AE">
              <w:rPr>
                <w:rFonts w:ascii="Times New Roman" w:hAnsi="Times New Roman" w:cs="Times New Roman"/>
                <w:color w:val="000000"/>
                <w:sz w:val="24"/>
                <w:szCs w:val="24"/>
              </w:rPr>
              <w:t xml:space="preserve"> ūkinę veiklą darbuotojai ir valdymo organų atstovai</w:t>
            </w:r>
            <w:r w:rsidR="00BE4B65">
              <w:rPr>
                <w:rFonts w:ascii="Times New Roman" w:hAnsi="Times New Roman" w:cs="Times New Roman"/>
                <w:color w:val="000000"/>
                <w:sz w:val="24"/>
                <w:szCs w:val="24"/>
              </w:rPr>
              <w:t>.</w:t>
            </w:r>
            <w:r w:rsidR="008C75AE" w:rsidRPr="008C75AE">
              <w:rPr>
                <w:rFonts w:ascii="Times New Roman" w:hAnsi="Times New Roman" w:cs="Times New Roman"/>
                <w:color w:val="000000"/>
                <w:sz w:val="24"/>
                <w:szCs w:val="24"/>
              </w:rPr>
              <w:t xml:space="preserve"> </w:t>
            </w:r>
            <w:r w:rsidR="001F4444">
              <w:rPr>
                <w:rFonts w:ascii="Times New Roman" w:hAnsi="Times New Roman" w:cs="Times New Roman"/>
                <w:color w:val="000000"/>
                <w:sz w:val="24"/>
                <w:szCs w:val="24"/>
              </w:rPr>
              <w:t xml:space="preserve"> Tikslinė grupė galima tik </w:t>
            </w:r>
            <w:r w:rsidR="001F4444" w:rsidRPr="00971F5B">
              <w:rPr>
                <w:rFonts w:ascii="Times New Roman" w:eastAsia="Times New Roman" w:hAnsi="Times New Roman" w:cs="Times New Roman"/>
                <w:sz w:val="24"/>
                <w:szCs w:val="24"/>
              </w:rPr>
              <w:t xml:space="preserve"> </w:t>
            </w:r>
            <w:r w:rsidR="001F4444">
              <w:rPr>
                <w:rFonts w:ascii="Times New Roman" w:eastAsia="Times New Roman" w:hAnsi="Times New Roman" w:cs="Times New Roman"/>
                <w:sz w:val="24"/>
                <w:szCs w:val="24"/>
              </w:rPr>
              <w:t xml:space="preserve">šiame kvietime nurodytai </w:t>
            </w:r>
            <w:r w:rsidR="001F4444">
              <w:rPr>
                <w:rFonts w:ascii="Times New Roman" w:eastAsia="Times New Roman" w:hAnsi="Times New Roman" w:cs="Times New Roman"/>
                <w:sz w:val="24"/>
                <w:szCs w:val="24"/>
                <w:lang w:val="en-US"/>
              </w:rPr>
              <w:t xml:space="preserve">1.2. </w:t>
            </w:r>
            <w:proofErr w:type="spellStart"/>
            <w:proofErr w:type="gramStart"/>
            <w:r w:rsidR="001F4444">
              <w:rPr>
                <w:rFonts w:ascii="Times New Roman" w:eastAsia="Times New Roman" w:hAnsi="Times New Roman" w:cs="Times New Roman"/>
                <w:sz w:val="24"/>
                <w:szCs w:val="24"/>
                <w:lang w:val="en-US"/>
              </w:rPr>
              <w:t>veiklai</w:t>
            </w:r>
            <w:proofErr w:type="spellEnd"/>
            <w:proofErr w:type="gramEnd"/>
            <w:r w:rsidR="001F4444">
              <w:rPr>
                <w:rFonts w:ascii="Times New Roman" w:eastAsia="Times New Roman" w:hAnsi="Times New Roman" w:cs="Times New Roman"/>
                <w:sz w:val="24"/>
                <w:szCs w:val="24"/>
                <w:lang w:val="en-US"/>
              </w:rPr>
              <w:t xml:space="preserve"> “</w:t>
            </w:r>
            <w:r w:rsidR="001F4444" w:rsidRPr="001F4444">
              <w:rPr>
                <w:rFonts w:ascii="Times New Roman" w:eastAsia="Times New Roman" w:hAnsi="Times New Roman" w:cs="Times New Roman"/>
                <w:i/>
                <w:sz w:val="24"/>
                <w:szCs w:val="24"/>
                <w:lang w:val="en-US"/>
              </w:rPr>
              <w:t>P</w:t>
            </w:r>
            <w:r w:rsidR="001F4444" w:rsidRPr="001F4444">
              <w:rPr>
                <w:rFonts w:ascii="Times New Roman" w:eastAsia="Times New Roman" w:hAnsi="Times New Roman" w:cs="Times New Roman"/>
                <w:i/>
                <w:sz w:val="24"/>
                <w:szCs w:val="24"/>
              </w:rPr>
              <w:t>agalbos verslo pradžiai teikimas</w:t>
            </w:r>
            <w:r w:rsidR="001F4444">
              <w:rPr>
                <w:rFonts w:ascii="Times New Roman" w:eastAsia="Times New Roman" w:hAnsi="Times New Roman" w:cs="Times New Roman"/>
                <w:sz w:val="24"/>
                <w:szCs w:val="24"/>
              </w:rPr>
              <w:t>“.</w:t>
            </w:r>
          </w:p>
          <w:p w:rsidR="00F11293" w:rsidRPr="00F11293" w:rsidRDefault="002B11C0" w:rsidP="00F11293">
            <w:pPr>
              <w:pStyle w:val="Default"/>
              <w:jc w:val="both"/>
              <w:rPr>
                <w:lang w:val="lt-LT" w:eastAsia="lt-LT"/>
              </w:rPr>
            </w:pPr>
            <w:r w:rsidRPr="00F11293">
              <w:rPr>
                <w:lang w:val="lt-LT" w:eastAsia="lt-LT"/>
              </w:rPr>
              <w:t xml:space="preserve">Veiksmo tikslas yra </w:t>
            </w:r>
            <w:r w:rsidR="00F11293" w:rsidRPr="00F11293">
              <w:rPr>
                <w:lang w:val="lt-LT" w:eastAsia="lt-LT"/>
              </w:rPr>
              <w:t xml:space="preserve">sustiprinti tikslinėms grupėms priklausančių asmenų (vietos bendruomenės narių) verslumo gebėjimus. </w:t>
            </w:r>
          </w:p>
          <w:p w:rsidR="002B11C0" w:rsidRPr="00CF1E37" w:rsidRDefault="002B11C0" w:rsidP="002B2792">
            <w:pPr>
              <w:spacing w:after="0" w:line="240" w:lineRule="auto"/>
              <w:jc w:val="both"/>
              <w:rPr>
                <w:rFonts w:ascii="Times New Roman" w:hAnsi="Times New Roman" w:cs="Times New Roman"/>
                <w:i/>
                <w:sz w:val="24"/>
                <w:szCs w:val="24"/>
                <w:lang w:eastAsia="lt-LT"/>
              </w:rPr>
            </w:pPr>
          </w:p>
          <w:p w:rsidR="002B11C0" w:rsidRPr="00CF1E37" w:rsidRDefault="00F84D0E" w:rsidP="002B2792">
            <w:pPr>
              <w:spacing w:after="0" w:line="240" w:lineRule="auto"/>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w:t>
            </w:r>
            <w:r w:rsidR="002B11C0" w:rsidRPr="00CF1E37">
              <w:rPr>
                <w:rFonts w:ascii="Times New Roman" w:hAnsi="Times New Roman" w:cs="Times New Roman"/>
                <w:i/>
                <w:sz w:val="24"/>
                <w:szCs w:val="24"/>
                <w:lang w:eastAsia="lt-LT"/>
              </w:rPr>
              <w:t xml:space="preserve"> Ekonomiškai neaktyvus asmuo – asmuo, kuris nėra teritorinėje darbo biržoje registruotas kaip bedarbio statusą ar sustabdytą bedarbio statusą turintis asmuo ir kuris atitinka visas šias sąlygas:</w:t>
            </w:r>
          </w:p>
          <w:p w:rsidR="002B11C0" w:rsidRPr="00075F06" w:rsidRDefault="002B11C0" w:rsidP="002B2792">
            <w:pPr>
              <w:spacing w:after="0" w:line="240" w:lineRule="auto"/>
              <w:jc w:val="both"/>
              <w:rPr>
                <w:rFonts w:ascii="Times New Roman" w:hAnsi="Times New Roman" w:cs="Times New Roman"/>
                <w:i/>
                <w:sz w:val="24"/>
                <w:szCs w:val="24"/>
                <w:lang w:eastAsia="lt-LT"/>
              </w:rPr>
            </w:pPr>
            <w:bookmarkStart w:id="0" w:name="part_c3240aee86f54028838cbaa8b6ebd293"/>
            <w:bookmarkEnd w:id="0"/>
            <w:r w:rsidRPr="00CF1E37">
              <w:rPr>
                <w:rFonts w:ascii="Times New Roman" w:hAnsi="Times New Roman" w:cs="Times New Roman"/>
                <w:i/>
                <w:sz w:val="24"/>
                <w:szCs w:val="24"/>
                <w:lang w:eastAsia="lt-LT"/>
              </w:rPr>
              <w:t>1.</w:t>
            </w:r>
            <w:r w:rsidRPr="00075F06">
              <w:rPr>
                <w:rFonts w:ascii="Times New Roman" w:hAnsi="Times New Roman" w:cs="Times New Roman"/>
                <w:i/>
                <w:sz w:val="24"/>
                <w:szCs w:val="24"/>
                <w:lang w:eastAsia="lt-LT"/>
              </w:rPr>
              <w:t xml:space="preserve"> yra darbingas;</w:t>
            </w:r>
          </w:p>
          <w:p w:rsidR="002B11C0" w:rsidRPr="00075F06" w:rsidRDefault="002B11C0" w:rsidP="002B2792">
            <w:pPr>
              <w:spacing w:after="0" w:line="240" w:lineRule="auto"/>
              <w:jc w:val="both"/>
              <w:rPr>
                <w:rFonts w:ascii="Times New Roman" w:hAnsi="Times New Roman" w:cs="Times New Roman"/>
                <w:i/>
                <w:sz w:val="24"/>
                <w:szCs w:val="24"/>
                <w:lang w:eastAsia="lt-LT"/>
              </w:rPr>
            </w:pPr>
            <w:bookmarkStart w:id="1" w:name="part_8f5f3646ff5646178cafa80853c785bd"/>
            <w:bookmarkEnd w:id="1"/>
            <w:r w:rsidRPr="00075F06">
              <w:rPr>
                <w:rFonts w:ascii="Times New Roman" w:hAnsi="Times New Roman" w:cs="Times New Roman"/>
                <w:i/>
                <w:sz w:val="24"/>
                <w:szCs w:val="24"/>
                <w:lang w:eastAsia="lt-LT"/>
              </w:rPr>
              <w:t>2. nedirba pagal darbo sutartis ir darbo santykiams prilygintų teisinių santykių pagrindu;</w:t>
            </w:r>
          </w:p>
          <w:p w:rsidR="002B11C0" w:rsidRPr="00075F06" w:rsidRDefault="002B11C0" w:rsidP="002B2792">
            <w:pPr>
              <w:spacing w:after="0" w:line="240" w:lineRule="auto"/>
              <w:jc w:val="both"/>
              <w:rPr>
                <w:rFonts w:ascii="Times New Roman" w:hAnsi="Times New Roman" w:cs="Times New Roman"/>
                <w:i/>
                <w:sz w:val="24"/>
                <w:szCs w:val="24"/>
                <w:lang w:eastAsia="lt-LT"/>
              </w:rPr>
            </w:pPr>
            <w:bookmarkStart w:id="2" w:name="part_41d41b04b2c84b2bb51832b40b9a9204"/>
            <w:bookmarkEnd w:id="2"/>
            <w:r w:rsidRPr="00075F06">
              <w:rPr>
                <w:rFonts w:ascii="Times New Roman" w:hAnsi="Times New Roman" w:cs="Times New Roman"/>
                <w:i/>
                <w:sz w:val="24"/>
                <w:szCs w:val="24"/>
                <w:lang w:eastAsia="lt-LT"/>
              </w:rPr>
              <w:t xml:space="preserve">3.  nesiverčia individualia veikla; </w:t>
            </w:r>
          </w:p>
          <w:p w:rsidR="002B11C0" w:rsidRPr="00075F06" w:rsidRDefault="002B11C0" w:rsidP="002B2792">
            <w:pPr>
              <w:spacing w:after="0" w:line="240" w:lineRule="auto"/>
              <w:jc w:val="both"/>
              <w:rPr>
                <w:rFonts w:ascii="Times New Roman" w:hAnsi="Times New Roman" w:cs="Times New Roman"/>
                <w:i/>
                <w:sz w:val="24"/>
                <w:szCs w:val="24"/>
                <w:lang w:eastAsia="lt-LT"/>
              </w:rPr>
            </w:pPr>
            <w:bookmarkStart w:id="3" w:name="part_becd250937d64a1681523dc2901cc11f"/>
            <w:bookmarkEnd w:id="3"/>
            <w:r w:rsidRPr="00075F06">
              <w:rPr>
                <w:rFonts w:ascii="Times New Roman" w:hAnsi="Times New Roman" w:cs="Times New Roman"/>
                <w:i/>
                <w:sz w:val="24"/>
                <w:szCs w:val="24"/>
                <w:lang w:eastAsia="lt-LT"/>
              </w:rPr>
              <w:t>4. neturi ūkininko statuso ar nėra ūkininko partneris, ar žemės ūkio veiklos subjektas ir (arba) yra atostogose vaikui prižiūrėti (iki vaikui sukaks treji metai).</w:t>
            </w:r>
          </w:p>
          <w:p w:rsidR="002B11C0" w:rsidRPr="00CF1E37" w:rsidRDefault="002B11C0" w:rsidP="002B2792">
            <w:pPr>
              <w:spacing w:after="0" w:line="240" w:lineRule="auto"/>
              <w:jc w:val="both"/>
              <w:rPr>
                <w:rFonts w:ascii="Times New Roman" w:hAnsi="Times New Roman" w:cs="Times New Roman"/>
                <w:i/>
                <w:sz w:val="24"/>
                <w:szCs w:val="24"/>
                <w:lang w:eastAsia="lt-LT"/>
              </w:rPr>
            </w:pPr>
          </w:p>
          <w:p w:rsidR="002B11C0" w:rsidRPr="00CF1E37" w:rsidRDefault="00F84D0E" w:rsidP="002B2792">
            <w:pPr>
              <w:spacing w:after="0" w:line="240" w:lineRule="auto"/>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w:t>
            </w:r>
            <w:r w:rsidR="002B11C0" w:rsidRPr="00CF1E37">
              <w:rPr>
                <w:rFonts w:ascii="Times New Roman" w:hAnsi="Times New Roman" w:cs="Times New Roman"/>
                <w:i/>
                <w:sz w:val="24"/>
                <w:szCs w:val="24"/>
                <w:lang w:eastAsia="lt-LT"/>
              </w:rPr>
              <w:t>*Aleksoto seniūnijos gyventojas  – Lietuvos Respublikos piliečiu, užsienio valstybės piliečiu ar asmeniu be pilietybės esantis fizinis asmuo, kuris gyvena vietos plėtros strategijos įgyvendinimo teritorijoje. Laikoma, kad asmuo yra vietos plėtros strategijos įgyvendinimo teritorijos gyventoju, jei asmuo projekto dalyvio anketoje yra nurodęs savo gyvenamąją vietą (savivaldybę, miestą, gatvę, namo numerį), kuri yra vietos plėtros strategijos įgyvendinimo teritorijoje.</w:t>
            </w:r>
          </w:p>
          <w:p w:rsidR="002B11C0" w:rsidRDefault="002B11C0" w:rsidP="002B2792">
            <w:pPr>
              <w:spacing w:after="0" w:line="240" w:lineRule="auto"/>
              <w:jc w:val="both"/>
              <w:rPr>
                <w:rFonts w:ascii="Times New Roman" w:hAnsi="Times New Roman" w:cs="Times New Roman"/>
                <w:i/>
                <w:sz w:val="24"/>
                <w:szCs w:val="24"/>
                <w:lang w:eastAsia="lt-LT"/>
              </w:rPr>
            </w:pPr>
          </w:p>
          <w:p w:rsidR="00FE0FE9" w:rsidRPr="00FE0FE9" w:rsidRDefault="00FE0FE9" w:rsidP="00FE0FE9">
            <w:pPr>
              <w:spacing w:after="0" w:line="240" w:lineRule="auto"/>
              <w:jc w:val="both"/>
              <w:rPr>
                <w:rFonts w:ascii="Times New Roman" w:hAnsi="Times New Roman" w:cs="Times New Roman"/>
                <w:i/>
                <w:sz w:val="24"/>
                <w:szCs w:val="24"/>
                <w:lang w:eastAsia="lt-LT"/>
              </w:rPr>
            </w:pPr>
            <w:r w:rsidRPr="00FE0FE9">
              <w:rPr>
                <w:rFonts w:ascii="Times New Roman" w:hAnsi="Times New Roman" w:cs="Times New Roman"/>
                <w:i/>
                <w:sz w:val="24"/>
                <w:szCs w:val="24"/>
                <w:lang w:eastAsia="lt-LT"/>
              </w:rPr>
              <w:t xml:space="preserve">***  Laikoma, kad fizinis asmuo savarankišką darbą vykdo ne ilgiau kaip </w:t>
            </w:r>
            <w:r>
              <w:rPr>
                <w:rFonts w:ascii="Times New Roman" w:hAnsi="Times New Roman" w:cs="Times New Roman"/>
                <w:i/>
                <w:sz w:val="24"/>
                <w:szCs w:val="24"/>
                <w:lang w:eastAsia="lt-LT"/>
              </w:rPr>
              <w:t>vienerius</w:t>
            </w:r>
            <w:r w:rsidRPr="00FE0FE9">
              <w:rPr>
                <w:rFonts w:ascii="Times New Roman" w:hAnsi="Times New Roman" w:cs="Times New Roman"/>
                <w:i/>
                <w:sz w:val="24"/>
                <w:szCs w:val="24"/>
                <w:lang w:eastAsia="lt-LT"/>
              </w:rPr>
              <w:t xml:space="preserve"> metus, jei:</w:t>
            </w:r>
          </w:p>
          <w:p w:rsidR="00FE0FE9" w:rsidRPr="00FE0FE9" w:rsidRDefault="00FE0FE9" w:rsidP="00FE0FE9">
            <w:pPr>
              <w:spacing w:after="0" w:line="240" w:lineRule="auto"/>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w:t>
            </w:r>
            <w:r w:rsidRPr="00FE0FE9">
              <w:rPr>
                <w:rFonts w:ascii="Times New Roman" w:hAnsi="Times New Roman" w:cs="Times New Roman"/>
                <w:i/>
                <w:sz w:val="24"/>
                <w:szCs w:val="24"/>
                <w:lang w:eastAsia="lt-LT"/>
              </w:rPr>
              <w:t xml:space="preserve"> yra praėję ne daugiau nei </w:t>
            </w:r>
            <w:r>
              <w:rPr>
                <w:rFonts w:ascii="Times New Roman" w:hAnsi="Times New Roman" w:cs="Times New Roman"/>
                <w:i/>
                <w:sz w:val="24"/>
                <w:szCs w:val="24"/>
                <w:lang w:eastAsia="lt-LT"/>
              </w:rPr>
              <w:t xml:space="preserve">vieni </w:t>
            </w:r>
            <w:r w:rsidRPr="00FE0FE9">
              <w:rPr>
                <w:rFonts w:ascii="Times New Roman" w:hAnsi="Times New Roman" w:cs="Times New Roman"/>
                <w:i/>
                <w:sz w:val="24"/>
                <w:szCs w:val="24"/>
                <w:lang w:eastAsia="lt-LT"/>
              </w:rPr>
              <w:t>metai nuo jo individualios veiklos pradžios datos, nurodytos jam išduotoje individualios veiklos pažymoje, ir jam individualios veiklos pažyma individualiai veiklai vykdyti yra išduota pirmą kartą arba praėjus ne mažiau nei trims metams nuo anksčiau jo pagal individualios veiklos pažymą vykdytos individualios veiklos nutraukimo (taikoma asmenims, vykdantiems individualią veiklą pagal individualios veiklos pažymą);</w:t>
            </w:r>
          </w:p>
          <w:p w:rsidR="00FE0FE9" w:rsidRPr="00FE0FE9" w:rsidRDefault="00FE0FE9" w:rsidP="00FE0FE9">
            <w:pPr>
              <w:spacing w:after="0" w:line="240" w:lineRule="auto"/>
              <w:jc w:val="both"/>
              <w:rPr>
                <w:rFonts w:ascii="Times New Roman" w:hAnsi="Times New Roman" w:cs="Times New Roman"/>
                <w:i/>
                <w:sz w:val="24"/>
                <w:szCs w:val="24"/>
                <w:lang w:eastAsia="lt-LT"/>
              </w:rPr>
            </w:pPr>
            <w:r>
              <w:rPr>
                <w:rFonts w:ascii="Times New Roman" w:hAnsi="Times New Roman" w:cs="Times New Roman"/>
                <w:i/>
                <w:sz w:val="24"/>
                <w:szCs w:val="24"/>
                <w:lang w:eastAsia="lt-LT"/>
              </w:rPr>
              <w:lastRenderedPageBreak/>
              <w:t>-</w:t>
            </w:r>
            <w:r w:rsidRPr="00FE0FE9">
              <w:rPr>
                <w:rFonts w:ascii="Times New Roman" w:hAnsi="Times New Roman" w:cs="Times New Roman"/>
                <w:i/>
                <w:sz w:val="24"/>
                <w:szCs w:val="24"/>
                <w:lang w:eastAsia="lt-LT"/>
              </w:rPr>
              <w:t xml:space="preserve"> arba yra praėję ne daugiau nei </w:t>
            </w:r>
            <w:r>
              <w:rPr>
                <w:rFonts w:ascii="Times New Roman" w:hAnsi="Times New Roman" w:cs="Times New Roman"/>
                <w:i/>
                <w:sz w:val="24"/>
                <w:szCs w:val="24"/>
                <w:lang w:eastAsia="lt-LT"/>
              </w:rPr>
              <w:t>vieni</w:t>
            </w:r>
            <w:r w:rsidRPr="00FE0FE9">
              <w:rPr>
                <w:rFonts w:ascii="Times New Roman" w:hAnsi="Times New Roman" w:cs="Times New Roman"/>
                <w:i/>
                <w:sz w:val="24"/>
                <w:szCs w:val="24"/>
                <w:lang w:eastAsia="lt-LT"/>
              </w:rPr>
              <w:t xml:space="preserve"> metai nuo tada, kai jam pirmą kartą buvo išduotas verslo liudijimas (nesvarbu, kokiai veiklos rūšiai) (taikoma asmenims, vykdantiems individualią veiklą pagal verslo liudijimą). </w:t>
            </w:r>
          </w:p>
          <w:p w:rsidR="00FE0FE9" w:rsidRDefault="00FE0FE9" w:rsidP="002B2792">
            <w:pPr>
              <w:spacing w:after="0" w:line="240" w:lineRule="auto"/>
              <w:jc w:val="both"/>
              <w:rPr>
                <w:rFonts w:ascii="Times New Roman" w:hAnsi="Times New Roman" w:cs="Times New Roman"/>
                <w:i/>
                <w:sz w:val="24"/>
                <w:szCs w:val="24"/>
                <w:lang w:eastAsia="lt-LT"/>
              </w:rPr>
            </w:pPr>
          </w:p>
          <w:p w:rsidR="00FE0FE9" w:rsidRPr="00CF1E37" w:rsidRDefault="00FE0FE9" w:rsidP="002B2792">
            <w:pPr>
              <w:spacing w:after="0" w:line="240" w:lineRule="auto"/>
              <w:jc w:val="both"/>
              <w:rPr>
                <w:rFonts w:ascii="Times New Roman" w:hAnsi="Times New Roman" w:cs="Times New Roman"/>
                <w:i/>
                <w:sz w:val="24"/>
                <w:szCs w:val="24"/>
                <w:lang w:eastAsia="lt-LT"/>
              </w:rPr>
            </w:pPr>
            <w:bookmarkStart w:id="4" w:name="_GoBack"/>
            <w:bookmarkEnd w:id="4"/>
          </w:p>
          <w:p w:rsidR="002B11C0" w:rsidRPr="00CF1E37" w:rsidRDefault="002B11C0" w:rsidP="002B2792">
            <w:pPr>
              <w:rPr>
                <w:rFonts w:ascii="Times New Roman" w:hAnsi="Times New Roman" w:cs="Times New Roman"/>
                <w:b/>
                <w:color w:val="000000"/>
                <w:sz w:val="24"/>
                <w:szCs w:val="24"/>
              </w:rPr>
            </w:pPr>
            <w:r w:rsidRPr="00CF1E37">
              <w:rPr>
                <w:rFonts w:ascii="Times New Roman" w:hAnsi="Times New Roman" w:cs="Times New Roman"/>
                <w:b/>
                <w:color w:val="000000"/>
                <w:sz w:val="24"/>
                <w:szCs w:val="24"/>
              </w:rPr>
              <w:t>Finansavimo šaltiniai:</w:t>
            </w:r>
          </w:p>
          <w:p w:rsidR="002B11C0" w:rsidRPr="00CF1E37" w:rsidRDefault="002B11C0" w:rsidP="002B2792">
            <w:pPr>
              <w:jc w:val="both"/>
              <w:rPr>
                <w:rFonts w:ascii="Times New Roman" w:hAnsi="Times New Roman" w:cs="Times New Roman"/>
                <w:color w:val="000000"/>
                <w:sz w:val="24"/>
                <w:szCs w:val="24"/>
              </w:rPr>
            </w:pPr>
            <w:r w:rsidRPr="00CF1E37">
              <w:rPr>
                <w:rFonts w:ascii="Times New Roman" w:hAnsi="Times New Roman" w:cs="Times New Roman"/>
                <w:color w:val="000000"/>
                <w:sz w:val="24"/>
                <w:szCs w:val="24"/>
              </w:rPr>
              <w:t xml:space="preserve">Projekto finansuojamoji dalis gali sudaryti ne daugiau kaip </w:t>
            </w:r>
            <w:r>
              <w:rPr>
                <w:rFonts w:ascii="Times New Roman" w:hAnsi="Times New Roman" w:cs="Times New Roman"/>
                <w:color w:val="000000"/>
                <w:sz w:val="24"/>
                <w:szCs w:val="24"/>
              </w:rPr>
              <w:t>90</w:t>
            </w:r>
            <w:r w:rsidRPr="00CF1E37">
              <w:rPr>
                <w:rFonts w:ascii="Times New Roman" w:hAnsi="Times New Roman" w:cs="Times New Roman"/>
                <w:color w:val="000000"/>
                <w:sz w:val="24"/>
                <w:szCs w:val="24"/>
              </w:rPr>
              <w:t xml:space="preserve"> proc. visų tinkamų finansuoti projekto išlaidų. Pareiškėjas privalo savo ir (arba) kitų šaltinių lėšomis (savivaldybių biudžeto ir (ar) privačiomis lėšomis), ir (arba) nepiniginiu įnašu prisidėti prie projekto finansavimo ne mažiau nei </w:t>
            </w:r>
            <w:r>
              <w:rPr>
                <w:rFonts w:ascii="Times New Roman" w:hAnsi="Times New Roman" w:cs="Times New Roman"/>
                <w:color w:val="000000"/>
                <w:sz w:val="24"/>
                <w:szCs w:val="24"/>
                <w:lang w:val="en-US"/>
              </w:rPr>
              <w:t>10</w:t>
            </w:r>
            <w:r w:rsidRPr="00CF1E37">
              <w:rPr>
                <w:rFonts w:ascii="Times New Roman" w:hAnsi="Times New Roman" w:cs="Times New Roman"/>
                <w:color w:val="000000"/>
                <w:sz w:val="24"/>
                <w:szCs w:val="24"/>
              </w:rPr>
              <w:t xml:space="preserve"> proc. visų tinkam</w:t>
            </w:r>
            <w:r w:rsidR="00F84D0E">
              <w:rPr>
                <w:rFonts w:ascii="Times New Roman" w:hAnsi="Times New Roman" w:cs="Times New Roman"/>
                <w:color w:val="000000"/>
                <w:sz w:val="24"/>
                <w:szCs w:val="24"/>
              </w:rPr>
              <w:t xml:space="preserve">ų finansuoti projekto išlaidų. </w:t>
            </w:r>
          </w:p>
          <w:p w:rsidR="002B11C0" w:rsidRPr="00CF1E37" w:rsidRDefault="002B11C0" w:rsidP="002B2792">
            <w:pPr>
              <w:rPr>
                <w:rFonts w:ascii="Times New Roman" w:hAnsi="Times New Roman" w:cs="Times New Roman"/>
                <w:color w:val="000000"/>
                <w:sz w:val="24"/>
                <w:szCs w:val="24"/>
              </w:rPr>
            </w:pPr>
            <w:r w:rsidRPr="00CF1E37">
              <w:rPr>
                <w:rFonts w:ascii="Times New Roman" w:hAnsi="Times New Roman" w:cs="Times New Roman"/>
                <w:b/>
                <w:color w:val="000000"/>
                <w:sz w:val="24"/>
                <w:szCs w:val="24"/>
              </w:rPr>
              <w:t>Projekto trukmė –</w:t>
            </w:r>
            <w:r w:rsidRPr="00CF1E37">
              <w:rPr>
                <w:rFonts w:ascii="Times New Roman" w:hAnsi="Times New Roman" w:cs="Times New Roman"/>
                <w:color w:val="000000"/>
                <w:sz w:val="24"/>
                <w:szCs w:val="24"/>
              </w:rPr>
              <w:t xml:space="preserve"> iki </w:t>
            </w:r>
            <w:r w:rsidR="00F84D0E">
              <w:rPr>
                <w:rFonts w:ascii="Times New Roman" w:hAnsi="Times New Roman" w:cs="Times New Roman"/>
                <w:color w:val="000000"/>
                <w:sz w:val="24"/>
                <w:szCs w:val="24"/>
              </w:rPr>
              <w:t>36</w:t>
            </w:r>
            <w:r w:rsidRPr="00CF1E37">
              <w:rPr>
                <w:rFonts w:ascii="Times New Roman" w:hAnsi="Times New Roman" w:cs="Times New Roman"/>
                <w:color w:val="000000"/>
                <w:sz w:val="24"/>
                <w:szCs w:val="24"/>
              </w:rPr>
              <w:t xml:space="preserve"> mėn.</w:t>
            </w:r>
          </w:p>
          <w:p w:rsidR="002B11C0" w:rsidRPr="00CF1E37" w:rsidRDefault="002B11C0" w:rsidP="002B2792">
            <w:pPr>
              <w:jc w:val="both"/>
              <w:rPr>
                <w:rFonts w:ascii="Times New Roman" w:hAnsi="Times New Roman" w:cs="Times New Roman"/>
                <w:color w:val="000000"/>
                <w:sz w:val="24"/>
                <w:szCs w:val="24"/>
              </w:rPr>
            </w:pPr>
            <w:r w:rsidRPr="00CF1E37">
              <w:rPr>
                <w:rFonts w:ascii="Times New Roman" w:hAnsi="Times New Roman" w:cs="Times New Roman"/>
                <w:b/>
                <w:color w:val="000000"/>
                <w:sz w:val="24"/>
                <w:szCs w:val="24"/>
              </w:rPr>
              <w:t xml:space="preserve">Tinkamos finansuoti išlaidos – </w:t>
            </w:r>
            <w:r w:rsidRPr="00CF1E37">
              <w:rPr>
                <w:rFonts w:ascii="Times New Roman" w:hAnsi="Times New Roman" w:cs="Times New Roman"/>
                <w:color w:val="000000"/>
                <w:sz w:val="24"/>
                <w:szCs w:val="24"/>
              </w:rPr>
              <w:t xml:space="preserve">tokios, kaip nustatyta PFSA 44 punkte ir yra skirtos PFSA nurodytų </w:t>
            </w:r>
            <w:r w:rsidR="00F84D0E">
              <w:rPr>
                <w:rFonts w:ascii="Times New Roman" w:hAnsi="Times New Roman" w:cs="Times New Roman"/>
                <w:color w:val="000000"/>
                <w:sz w:val="24"/>
                <w:szCs w:val="24"/>
              </w:rPr>
              <w:t>10.3</w:t>
            </w:r>
            <w:r w:rsidRPr="00CF1E37">
              <w:rPr>
                <w:rFonts w:ascii="Times New Roman" w:hAnsi="Times New Roman" w:cs="Times New Roman"/>
                <w:color w:val="000000"/>
                <w:sz w:val="24"/>
                <w:szCs w:val="24"/>
              </w:rPr>
              <w:t xml:space="preserve"> veiklos įgyvendinimui: </w:t>
            </w:r>
            <w:r w:rsidRPr="00C442D4">
              <w:rPr>
                <w:rFonts w:ascii="Times New Roman" w:hAnsi="Times New Roman" w:cs="Times New Roman"/>
                <w:color w:val="000000"/>
                <w:sz w:val="24"/>
                <w:szCs w:val="24"/>
              </w:rPr>
              <w:t xml:space="preserve">Nekilnojamasis turtas, </w:t>
            </w:r>
            <w:r w:rsidR="00F84D0E" w:rsidRPr="00C442D4">
              <w:rPr>
                <w:rFonts w:ascii="Times New Roman" w:hAnsi="Times New Roman" w:cs="Times New Roman"/>
                <w:color w:val="000000"/>
                <w:sz w:val="24"/>
                <w:szCs w:val="24"/>
              </w:rPr>
              <w:t xml:space="preserve">statyba, rekonstravimas, remontas, </w:t>
            </w:r>
            <w:r w:rsidR="00971F5B" w:rsidRPr="00C442D4">
              <w:rPr>
                <w:rFonts w:ascii="Times New Roman" w:hAnsi="Times New Roman" w:cs="Times New Roman"/>
                <w:color w:val="000000"/>
                <w:sz w:val="24"/>
                <w:szCs w:val="24"/>
              </w:rPr>
              <w:t xml:space="preserve">ir kiti darbai, </w:t>
            </w:r>
            <w:r w:rsidRPr="00C442D4">
              <w:rPr>
                <w:rFonts w:ascii="Times New Roman" w:hAnsi="Times New Roman" w:cs="Times New Roman"/>
                <w:color w:val="000000"/>
                <w:sz w:val="24"/>
                <w:szCs w:val="24"/>
              </w:rPr>
              <w:t>įranga, įrenginiai ir kitas turtas, projekto vykdymo išlaidos, informavimas apie projektą, netiesioginės išlaidos.</w:t>
            </w:r>
            <w:r w:rsidRPr="00CF1E37">
              <w:rPr>
                <w:rFonts w:ascii="Times New Roman" w:hAnsi="Times New Roman" w:cs="Times New Roman"/>
                <w:color w:val="000000"/>
                <w:sz w:val="24"/>
                <w:szCs w:val="24"/>
              </w:rPr>
              <w:t xml:space="preserve"> Planuojant projekto išlaidas turi būti laikomasi PFSA 44-46, </w:t>
            </w:r>
            <w:r w:rsidRPr="008E3034">
              <w:rPr>
                <w:rFonts w:ascii="Times New Roman" w:hAnsi="Times New Roman" w:cs="Times New Roman"/>
                <w:sz w:val="24"/>
                <w:szCs w:val="24"/>
              </w:rPr>
              <w:t>48, 5</w:t>
            </w:r>
            <w:r w:rsidR="008E3034" w:rsidRPr="008E3034">
              <w:rPr>
                <w:rFonts w:ascii="Times New Roman" w:hAnsi="Times New Roman" w:cs="Times New Roman"/>
                <w:sz w:val="24"/>
                <w:szCs w:val="24"/>
                <w:lang w:val="en-US"/>
              </w:rPr>
              <w:t>1-</w:t>
            </w:r>
            <w:r w:rsidRPr="008E3034">
              <w:rPr>
                <w:rFonts w:ascii="Times New Roman" w:hAnsi="Times New Roman" w:cs="Times New Roman"/>
                <w:sz w:val="24"/>
                <w:szCs w:val="24"/>
              </w:rPr>
              <w:t xml:space="preserve">52, </w:t>
            </w:r>
            <w:r w:rsidRPr="00CF1E37">
              <w:rPr>
                <w:rFonts w:ascii="Times New Roman" w:hAnsi="Times New Roman" w:cs="Times New Roman"/>
                <w:color w:val="000000"/>
                <w:sz w:val="24"/>
                <w:szCs w:val="24"/>
              </w:rPr>
              <w:t>54 punktuose nustatytų apribojimų. Netinkamos išlaidos yra detalizuotos PFSA 53 punkte.</w:t>
            </w:r>
          </w:p>
          <w:p w:rsidR="002B11C0" w:rsidRPr="00CF1E37" w:rsidRDefault="002B11C0" w:rsidP="002B2792">
            <w:pPr>
              <w:rPr>
                <w:rFonts w:ascii="Times New Roman" w:hAnsi="Times New Roman" w:cs="Times New Roman"/>
                <w:b/>
                <w:color w:val="000000"/>
                <w:sz w:val="24"/>
                <w:szCs w:val="24"/>
              </w:rPr>
            </w:pPr>
            <w:r w:rsidRPr="00CF1E37">
              <w:rPr>
                <w:rFonts w:ascii="Times New Roman" w:hAnsi="Times New Roman" w:cs="Times New Roman"/>
                <w:b/>
                <w:color w:val="000000"/>
                <w:sz w:val="24"/>
                <w:szCs w:val="24"/>
              </w:rPr>
              <w:t>Remiam</w:t>
            </w:r>
            <w:r>
              <w:rPr>
                <w:rFonts w:ascii="Times New Roman" w:hAnsi="Times New Roman" w:cs="Times New Roman"/>
                <w:b/>
                <w:color w:val="000000"/>
                <w:sz w:val="24"/>
                <w:szCs w:val="24"/>
              </w:rPr>
              <w:t>os veiklos</w:t>
            </w:r>
            <w:r w:rsidRPr="00CF1E37">
              <w:rPr>
                <w:rFonts w:ascii="Times New Roman" w:hAnsi="Times New Roman" w:cs="Times New Roman"/>
                <w:b/>
                <w:color w:val="000000"/>
                <w:sz w:val="24"/>
                <w:szCs w:val="24"/>
              </w:rPr>
              <w:t>:</w:t>
            </w:r>
          </w:p>
          <w:p w:rsidR="00971F5B" w:rsidRDefault="00971F5B" w:rsidP="00971F5B">
            <w:pPr>
              <w:pStyle w:val="ListParagraph"/>
              <w:numPr>
                <w:ilvl w:val="0"/>
                <w:numId w:val="4"/>
              </w:numPr>
              <w:jc w:val="both"/>
              <w:rPr>
                <w:rFonts w:ascii="Times New Roman" w:hAnsi="Times New Roman" w:cs="Times New Roman"/>
                <w:color w:val="000000"/>
                <w:sz w:val="24"/>
                <w:szCs w:val="24"/>
              </w:rPr>
            </w:pPr>
            <w:r w:rsidRPr="00971F5B">
              <w:rPr>
                <w:rFonts w:ascii="Times New Roman" w:hAnsi="Times New Roman" w:cs="Times New Roman"/>
                <w:color w:val="000000"/>
                <w:sz w:val="24"/>
                <w:szCs w:val="24"/>
              </w:rPr>
              <w:t>bendruomenės verslumui didinti (t. y. verslo kūrimui ir pradedamo verslo plėtojimui reikalingiems gebėjimams stiprinti) skirtų neformalių iniciatyvų įgyvendinimas</w:t>
            </w:r>
            <w:r>
              <w:rPr>
                <w:rFonts w:ascii="Times New Roman" w:hAnsi="Times New Roman" w:cs="Times New Roman"/>
                <w:color w:val="000000"/>
                <w:sz w:val="24"/>
                <w:szCs w:val="24"/>
              </w:rPr>
              <w:t xml:space="preserve"> (PFSA 10.3 veikla)</w:t>
            </w:r>
            <w:r w:rsidRPr="00971F5B">
              <w:rPr>
                <w:rFonts w:ascii="Times New Roman" w:hAnsi="Times New Roman" w:cs="Times New Roman"/>
                <w:color w:val="000000"/>
                <w:sz w:val="24"/>
                <w:szCs w:val="24"/>
              </w:rPr>
              <w:t>:</w:t>
            </w:r>
            <w:bookmarkStart w:id="5" w:name="part_989d33a5f3774ce79c4281bf049b4e5a"/>
            <w:bookmarkEnd w:id="5"/>
          </w:p>
          <w:p w:rsidR="00C442D4" w:rsidRPr="00C40965" w:rsidRDefault="00971F5B" w:rsidP="00C442D4">
            <w:pPr>
              <w:pStyle w:val="ListParagraph"/>
              <w:numPr>
                <w:ilvl w:val="1"/>
                <w:numId w:val="4"/>
              </w:numPr>
              <w:jc w:val="both"/>
              <w:rPr>
                <w:rFonts w:ascii="Times New Roman" w:eastAsia="Times New Roman" w:hAnsi="Times New Roman" w:cs="Times New Roman"/>
                <w:sz w:val="24"/>
                <w:szCs w:val="24"/>
              </w:rPr>
            </w:pPr>
            <w:r w:rsidRPr="00971F5B">
              <w:rPr>
                <w:rFonts w:ascii="Times New Roman" w:eastAsia="Times New Roman" w:hAnsi="Times New Roman" w:cs="Times New Roman"/>
                <w:sz w:val="24"/>
                <w:szCs w:val="24"/>
              </w:rPr>
              <w:t>gyventojų informavimas, konsultavimas, neformalusis mokymas, siekiant paskatinti juos pradėti verslą</w:t>
            </w:r>
            <w:r w:rsidR="00C442D4">
              <w:rPr>
                <w:rFonts w:ascii="Times New Roman" w:eastAsia="Times New Roman" w:hAnsi="Times New Roman" w:cs="Times New Roman"/>
                <w:sz w:val="24"/>
                <w:szCs w:val="24"/>
              </w:rPr>
              <w:t xml:space="preserve"> (</w:t>
            </w:r>
            <w:r w:rsidR="00C442D4">
              <w:rPr>
                <w:rFonts w:ascii="Times New Roman" w:hAnsi="Times New Roman" w:cs="Times New Roman"/>
                <w:color w:val="000000"/>
                <w:sz w:val="24"/>
                <w:szCs w:val="24"/>
              </w:rPr>
              <w:t>PFSA</w:t>
            </w:r>
            <w:r w:rsidR="00C442D4">
              <w:rPr>
                <w:rFonts w:ascii="Times New Roman" w:eastAsia="Times New Roman" w:hAnsi="Times New Roman" w:cs="Times New Roman"/>
                <w:sz w:val="24"/>
                <w:szCs w:val="24"/>
              </w:rPr>
              <w:t xml:space="preserve"> 10.3.1 veikla)</w:t>
            </w:r>
            <w:bookmarkStart w:id="6" w:name="part_c181ee151a4f4d318424e51f7afd6e17"/>
            <w:bookmarkEnd w:id="6"/>
            <w:r w:rsidR="00C40965">
              <w:rPr>
                <w:rFonts w:ascii="Times New Roman" w:eastAsia="Times New Roman" w:hAnsi="Times New Roman" w:cs="Times New Roman"/>
                <w:sz w:val="24"/>
                <w:szCs w:val="24"/>
              </w:rPr>
              <w:t xml:space="preserve">. Vykdant šią veiklą </w:t>
            </w:r>
            <w:r w:rsidR="00C40965" w:rsidRPr="00C40965">
              <w:rPr>
                <w:rFonts w:ascii="Times New Roman" w:eastAsia="Times New Roman" w:hAnsi="Times New Roman" w:cs="Times New Roman"/>
                <w:sz w:val="24"/>
                <w:szCs w:val="24"/>
              </w:rPr>
              <w:t>vienam projekto veiklų dalyviui vidutiniškai tenkanti veikloms vykdyti skiriamo finansavimo lėšų suma gali sudaryti ne daugiau kaip 2.000,00 Eur. (PFSA 48 p</w:t>
            </w:r>
            <w:r w:rsidR="00C40965">
              <w:rPr>
                <w:rFonts w:ascii="Times New Roman" w:eastAsia="Times New Roman" w:hAnsi="Times New Roman" w:cs="Times New Roman"/>
                <w:sz w:val="24"/>
                <w:szCs w:val="24"/>
              </w:rPr>
              <w:t>.).</w:t>
            </w:r>
          </w:p>
          <w:p w:rsidR="00C442D4" w:rsidRPr="00C442D4" w:rsidRDefault="00971F5B" w:rsidP="00C442D4">
            <w:pPr>
              <w:pStyle w:val="ListParagraph"/>
              <w:numPr>
                <w:ilvl w:val="1"/>
                <w:numId w:val="4"/>
              </w:numPr>
              <w:jc w:val="both"/>
              <w:rPr>
                <w:rFonts w:ascii="Times New Roman" w:hAnsi="Times New Roman" w:cs="Times New Roman"/>
                <w:color w:val="000000"/>
                <w:sz w:val="24"/>
                <w:szCs w:val="24"/>
              </w:rPr>
            </w:pPr>
            <w:r w:rsidRPr="00C442D4">
              <w:rPr>
                <w:rFonts w:ascii="Times New Roman" w:eastAsia="Times New Roman" w:hAnsi="Times New Roman" w:cs="Times New Roman"/>
                <w:sz w:val="24"/>
                <w:szCs w:val="24"/>
              </w:rPr>
              <w:t>pagalbos verslo pradžiai teikimas, t. y.</w:t>
            </w:r>
            <w:r w:rsidR="00C442D4">
              <w:rPr>
                <w:rFonts w:ascii="Times New Roman" w:eastAsia="Times New Roman" w:hAnsi="Times New Roman" w:cs="Times New Roman"/>
                <w:sz w:val="24"/>
                <w:szCs w:val="24"/>
              </w:rPr>
              <w:t xml:space="preserve"> (</w:t>
            </w:r>
            <w:r w:rsidR="00C442D4">
              <w:rPr>
                <w:rFonts w:ascii="Times New Roman" w:hAnsi="Times New Roman" w:cs="Times New Roman"/>
                <w:color w:val="000000"/>
                <w:sz w:val="24"/>
                <w:szCs w:val="24"/>
              </w:rPr>
              <w:t>PFSA</w:t>
            </w:r>
            <w:r w:rsidR="00C442D4">
              <w:rPr>
                <w:rFonts w:ascii="Times New Roman" w:eastAsia="Times New Roman" w:hAnsi="Times New Roman" w:cs="Times New Roman"/>
                <w:sz w:val="24"/>
                <w:szCs w:val="24"/>
              </w:rPr>
              <w:t xml:space="preserve"> 10.3.2 veikla)</w:t>
            </w:r>
            <w:bookmarkStart w:id="7" w:name="part_6836fa0b2b444ff8b5051de1fc25afd8"/>
            <w:bookmarkEnd w:id="7"/>
            <w:r w:rsidR="00C442D4">
              <w:rPr>
                <w:rFonts w:ascii="Times New Roman" w:eastAsia="Times New Roman" w:hAnsi="Times New Roman" w:cs="Times New Roman"/>
                <w:sz w:val="24"/>
                <w:szCs w:val="24"/>
              </w:rPr>
              <w:t xml:space="preserve">. Vykdant šią veiklą vienam jauno verslo subjektui tenkanti skiriamo finansavimo lėšų suma negali sudaryti daugiau kaip </w:t>
            </w:r>
            <w:r w:rsidR="00C442D4">
              <w:rPr>
                <w:rFonts w:ascii="Times New Roman" w:eastAsia="Times New Roman" w:hAnsi="Times New Roman" w:cs="Times New Roman"/>
                <w:sz w:val="24"/>
                <w:szCs w:val="24"/>
                <w:lang w:val="en-US"/>
              </w:rPr>
              <w:t xml:space="preserve">10.000 </w:t>
            </w:r>
            <w:r w:rsidR="00C442D4">
              <w:rPr>
                <w:rFonts w:ascii="Times New Roman" w:eastAsia="Times New Roman" w:hAnsi="Times New Roman" w:cs="Times New Roman"/>
                <w:sz w:val="24"/>
                <w:szCs w:val="24"/>
                <w:lang w:val="en-US"/>
              </w:rPr>
              <w:lastRenderedPageBreak/>
              <w:t>EUR (d</w:t>
            </w:r>
            <w:r w:rsidR="00C442D4">
              <w:rPr>
                <w:rFonts w:ascii="Times New Roman" w:eastAsia="Times New Roman" w:hAnsi="Times New Roman" w:cs="Times New Roman"/>
                <w:sz w:val="24"/>
                <w:szCs w:val="24"/>
              </w:rPr>
              <w:t>ešimt tūkstančių eurų). Pagalba jauno verslo subjektui gali būti teikiama iki dviejų metų nuo jauno verslo subjekto veiklos pradžios:</w:t>
            </w:r>
          </w:p>
          <w:p w:rsidR="00C442D4" w:rsidRPr="00C442D4" w:rsidRDefault="00971F5B" w:rsidP="00C442D4">
            <w:pPr>
              <w:pStyle w:val="ListParagraph"/>
              <w:numPr>
                <w:ilvl w:val="2"/>
                <w:numId w:val="4"/>
              </w:numPr>
              <w:jc w:val="both"/>
              <w:rPr>
                <w:rFonts w:ascii="Times New Roman" w:hAnsi="Times New Roman" w:cs="Times New Roman"/>
                <w:color w:val="000000"/>
                <w:sz w:val="24"/>
                <w:szCs w:val="24"/>
              </w:rPr>
            </w:pPr>
            <w:r w:rsidRPr="00C442D4">
              <w:rPr>
                <w:rFonts w:ascii="Times New Roman" w:eastAsia="Times New Roman" w:hAnsi="Times New Roman" w:cs="Times New Roman"/>
                <w:sz w:val="24"/>
                <w:szCs w:val="24"/>
              </w:rPr>
              <w:t>informavimo, konsultavimo (taip pat mentorystės), mokymo, pagalbos randant tiekėjus ir klientus, metodinės pagalbos ir kitų paslaugų verslui aktualiais klausimais teikimas jauno verslo subjektams</w:t>
            </w:r>
            <w:r w:rsidR="00C442D4" w:rsidRPr="00C442D4">
              <w:rPr>
                <w:rFonts w:ascii="Times New Roman" w:eastAsia="Times New Roman" w:hAnsi="Times New Roman" w:cs="Times New Roman"/>
                <w:sz w:val="24"/>
                <w:szCs w:val="24"/>
              </w:rPr>
              <w:t xml:space="preserve"> (</w:t>
            </w:r>
            <w:r w:rsidR="00C442D4" w:rsidRPr="00C442D4">
              <w:rPr>
                <w:rFonts w:ascii="Times New Roman" w:hAnsi="Times New Roman" w:cs="Times New Roman"/>
                <w:color w:val="000000"/>
                <w:sz w:val="24"/>
                <w:szCs w:val="24"/>
              </w:rPr>
              <w:t>PFSA</w:t>
            </w:r>
            <w:r w:rsidR="00C442D4" w:rsidRPr="00C442D4">
              <w:rPr>
                <w:rFonts w:ascii="Times New Roman" w:eastAsia="Times New Roman" w:hAnsi="Times New Roman" w:cs="Times New Roman"/>
                <w:sz w:val="24"/>
                <w:szCs w:val="24"/>
              </w:rPr>
              <w:t xml:space="preserve"> 10.3.2.1 veikla)</w:t>
            </w:r>
            <w:r w:rsidRPr="00C442D4">
              <w:rPr>
                <w:rFonts w:ascii="Times New Roman" w:eastAsia="Times New Roman" w:hAnsi="Times New Roman" w:cs="Times New Roman"/>
                <w:sz w:val="24"/>
                <w:szCs w:val="24"/>
              </w:rPr>
              <w:t>;</w:t>
            </w:r>
            <w:bookmarkStart w:id="8" w:name="part_cae6849c7cc04bf288d9af8cf63d0d24"/>
            <w:bookmarkEnd w:id="8"/>
          </w:p>
          <w:p w:rsidR="00971F5B" w:rsidRPr="00C442D4" w:rsidRDefault="00971F5B" w:rsidP="00C442D4">
            <w:pPr>
              <w:pStyle w:val="ListParagraph"/>
              <w:numPr>
                <w:ilvl w:val="2"/>
                <w:numId w:val="4"/>
              </w:numPr>
              <w:jc w:val="both"/>
              <w:rPr>
                <w:rFonts w:ascii="Times New Roman" w:hAnsi="Times New Roman" w:cs="Times New Roman"/>
                <w:color w:val="000000"/>
                <w:sz w:val="24"/>
                <w:szCs w:val="24"/>
              </w:rPr>
            </w:pPr>
            <w:r w:rsidRPr="00C442D4">
              <w:rPr>
                <w:rFonts w:ascii="Times New Roman" w:eastAsia="Times New Roman" w:hAnsi="Times New Roman" w:cs="Times New Roman"/>
                <w:sz w:val="24"/>
                <w:szCs w:val="24"/>
              </w:rPr>
              <w:t xml:space="preserve">verslo pradžiai reikalingų priemonių (t. y. patalpų, techninės, biuro ar kitos įrangos) suteikimas naudoti jauno verslo subjektams; šiame papunktyje nurodyta veikla finansuojama, jeigu ji projekte vykdoma kartu su bent viena iš </w:t>
            </w:r>
            <w:r w:rsidR="00C442D4">
              <w:rPr>
                <w:rFonts w:ascii="Times New Roman" w:eastAsia="Times New Roman" w:hAnsi="Times New Roman" w:cs="Times New Roman"/>
                <w:sz w:val="24"/>
                <w:szCs w:val="24"/>
              </w:rPr>
              <w:t xml:space="preserve">šiame kvietime nurodytų </w:t>
            </w:r>
            <w:r w:rsidR="00C442D4">
              <w:rPr>
                <w:rFonts w:ascii="Times New Roman" w:eastAsia="Times New Roman" w:hAnsi="Times New Roman" w:cs="Times New Roman"/>
                <w:sz w:val="24"/>
                <w:szCs w:val="24"/>
                <w:lang w:val="en-US"/>
              </w:rPr>
              <w:t>1.2.1</w:t>
            </w:r>
            <w:r w:rsidR="00C442D4">
              <w:rPr>
                <w:rFonts w:ascii="Times New Roman" w:eastAsia="Times New Roman" w:hAnsi="Times New Roman" w:cs="Times New Roman"/>
                <w:sz w:val="24"/>
                <w:szCs w:val="24"/>
              </w:rPr>
              <w:t xml:space="preserve"> papunktyje nurodytų veiklų </w:t>
            </w:r>
            <w:r w:rsidR="00C442D4" w:rsidRPr="00C442D4">
              <w:rPr>
                <w:rFonts w:ascii="Times New Roman" w:hAnsi="Times New Roman" w:cs="Times New Roman"/>
                <w:color w:val="000000"/>
                <w:sz w:val="24"/>
                <w:szCs w:val="24"/>
              </w:rPr>
              <w:t>PFSA</w:t>
            </w:r>
            <w:r w:rsidR="00C442D4" w:rsidRPr="00C442D4">
              <w:rPr>
                <w:rFonts w:ascii="Times New Roman" w:eastAsia="Times New Roman" w:hAnsi="Times New Roman" w:cs="Times New Roman"/>
                <w:sz w:val="24"/>
                <w:szCs w:val="24"/>
              </w:rPr>
              <w:t xml:space="preserve"> </w:t>
            </w:r>
            <w:r w:rsidR="00C442D4">
              <w:rPr>
                <w:rFonts w:ascii="Times New Roman" w:eastAsia="Times New Roman" w:hAnsi="Times New Roman" w:cs="Times New Roman"/>
                <w:sz w:val="24"/>
                <w:szCs w:val="24"/>
              </w:rPr>
              <w:t>10.3.2.2</w:t>
            </w:r>
            <w:r w:rsidR="00C442D4" w:rsidRPr="00C442D4">
              <w:rPr>
                <w:rFonts w:ascii="Times New Roman" w:eastAsia="Times New Roman" w:hAnsi="Times New Roman" w:cs="Times New Roman"/>
                <w:sz w:val="24"/>
                <w:szCs w:val="24"/>
              </w:rPr>
              <w:t xml:space="preserve"> veikla)</w:t>
            </w:r>
            <w:r w:rsidR="00C442D4">
              <w:rPr>
                <w:rFonts w:ascii="Times New Roman" w:eastAsia="Times New Roman" w:hAnsi="Times New Roman" w:cs="Times New Roman"/>
                <w:sz w:val="24"/>
                <w:szCs w:val="24"/>
              </w:rPr>
              <w:t>.</w:t>
            </w:r>
          </w:p>
          <w:p w:rsidR="002B11C0" w:rsidRPr="00C55A66" w:rsidRDefault="002B11C0" w:rsidP="002B2792">
            <w:pPr>
              <w:pStyle w:val="ListParagraph"/>
              <w:numPr>
                <w:ilvl w:val="0"/>
                <w:numId w:val="4"/>
              </w:numPr>
              <w:jc w:val="both"/>
              <w:rPr>
                <w:rFonts w:ascii="Times New Roman" w:hAnsi="Times New Roman" w:cs="Times New Roman"/>
                <w:color w:val="000000"/>
                <w:sz w:val="24"/>
                <w:szCs w:val="24"/>
              </w:rPr>
            </w:pPr>
            <w:r w:rsidRPr="00C55A66">
              <w:rPr>
                <w:rFonts w:ascii="Times New Roman" w:hAnsi="Times New Roman" w:cs="Times New Roman"/>
                <w:color w:val="000000"/>
                <w:sz w:val="24"/>
                <w:szCs w:val="24"/>
              </w:rPr>
              <w:t xml:space="preserve">Savanoriškos veiklos skatinimas (taip pat savanoriškoje veikloje ketinančių dalyvauti asmenų ir savanorius priimančių organizacijų konsultavimas, informavimas), atlikimo organizavimas ir savanorių mokymas. Šiame punkte nurodytos veiklos remiamos tiek, kiek reikalinga pirmame </w:t>
            </w:r>
            <w:r>
              <w:rPr>
                <w:rFonts w:ascii="Times New Roman" w:hAnsi="Times New Roman" w:cs="Times New Roman"/>
                <w:color w:val="000000"/>
                <w:sz w:val="24"/>
                <w:szCs w:val="24"/>
              </w:rPr>
              <w:t>punkte nurodytai veiklai vykdyti, šiame punkte nurodyta veikla finansuojama, jeigu ji projekte vykdoma</w:t>
            </w:r>
            <w:r w:rsidRPr="00C55A66">
              <w:rPr>
                <w:rFonts w:ascii="Times New Roman" w:hAnsi="Times New Roman" w:cs="Times New Roman"/>
                <w:color w:val="000000"/>
                <w:sz w:val="24"/>
                <w:szCs w:val="24"/>
              </w:rPr>
              <w:t xml:space="preserve"> kartu pirmame punkte nurodyta veikla. (PFSA 10.5 p.). </w:t>
            </w:r>
          </w:p>
          <w:p w:rsidR="002B11C0" w:rsidRDefault="002B11C0" w:rsidP="002B2792">
            <w:pPr>
              <w:rPr>
                <w:rFonts w:ascii="Times New Roman" w:hAnsi="Times New Roman" w:cs="Times New Roman"/>
                <w:b/>
                <w:color w:val="000000"/>
                <w:sz w:val="24"/>
                <w:szCs w:val="24"/>
              </w:rPr>
            </w:pPr>
            <w:r w:rsidRPr="00CF1E37">
              <w:rPr>
                <w:rFonts w:ascii="Times New Roman" w:hAnsi="Times New Roman" w:cs="Times New Roman"/>
                <w:b/>
                <w:color w:val="000000"/>
                <w:sz w:val="24"/>
                <w:szCs w:val="24"/>
              </w:rPr>
              <w:t xml:space="preserve">Minimalus dalyvių skaičius: </w:t>
            </w:r>
            <w:r w:rsidR="008E3034">
              <w:rPr>
                <w:rFonts w:ascii="Times New Roman" w:hAnsi="Times New Roman" w:cs="Times New Roman"/>
                <w:b/>
                <w:color w:val="000000"/>
                <w:sz w:val="24"/>
                <w:szCs w:val="24"/>
              </w:rPr>
              <w:t>5</w:t>
            </w:r>
            <w:r w:rsidRPr="00CF1E37">
              <w:rPr>
                <w:rFonts w:ascii="Times New Roman" w:hAnsi="Times New Roman" w:cs="Times New Roman"/>
                <w:b/>
                <w:color w:val="000000"/>
                <w:sz w:val="24"/>
                <w:szCs w:val="24"/>
              </w:rPr>
              <w:t>0</w:t>
            </w:r>
          </w:p>
          <w:p w:rsidR="00C51229" w:rsidRDefault="00C51229" w:rsidP="00C5122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Kiti reikalavimai: jei projektas bus įtrauktas į s</w:t>
            </w:r>
            <w:r w:rsidRPr="00C51229">
              <w:rPr>
                <w:rFonts w:ascii="Times New Roman" w:hAnsi="Times New Roman" w:cs="Times New Roman"/>
                <w:b/>
                <w:color w:val="000000"/>
                <w:sz w:val="24"/>
                <w:szCs w:val="24"/>
              </w:rPr>
              <w:t>iūlomus finansuoti projektų sąrašus</w:t>
            </w:r>
            <w:r>
              <w:rPr>
                <w:rFonts w:ascii="Times New Roman" w:hAnsi="Times New Roman" w:cs="Times New Roman"/>
                <w:b/>
                <w:color w:val="000000"/>
                <w:sz w:val="24"/>
                <w:szCs w:val="24"/>
              </w:rPr>
              <w:t xml:space="preserve">, atrinkti pareiškėjai, vykdantys šiame kvietime nurodytą </w:t>
            </w:r>
            <w:r w:rsidRPr="00C51229">
              <w:rPr>
                <w:rFonts w:ascii="Times New Roman" w:hAnsi="Times New Roman" w:cs="Times New Roman"/>
                <w:b/>
                <w:color w:val="000000"/>
                <w:sz w:val="24"/>
                <w:szCs w:val="24"/>
              </w:rPr>
              <w:t>1.2 veiklą “</w:t>
            </w:r>
            <w:r>
              <w:rPr>
                <w:rFonts w:ascii="Times New Roman" w:hAnsi="Times New Roman" w:cs="Times New Roman"/>
                <w:b/>
                <w:color w:val="000000"/>
                <w:sz w:val="24"/>
                <w:szCs w:val="24"/>
              </w:rPr>
              <w:t>P</w:t>
            </w:r>
            <w:r w:rsidRPr="00C51229">
              <w:rPr>
                <w:rFonts w:ascii="Times New Roman" w:hAnsi="Times New Roman" w:cs="Times New Roman"/>
                <w:b/>
                <w:color w:val="000000"/>
                <w:sz w:val="24"/>
                <w:szCs w:val="24"/>
              </w:rPr>
              <w:t>a</w:t>
            </w:r>
            <w:r>
              <w:rPr>
                <w:rFonts w:ascii="Times New Roman" w:hAnsi="Times New Roman" w:cs="Times New Roman"/>
                <w:b/>
                <w:color w:val="000000"/>
                <w:sz w:val="24"/>
                <w:szCs w:val="24"/>
              </w:rPr>
              <w:t>galbos verslo pradžiai teikimas</w:t>
            </w:r>
            <w:r w:rsidRPr="00C5122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turės (PFSA 75.7 punktas):</w:t>
            </w:r>
          </w:p>
          <w:p w:rsidR="00C51229" w:rsidRPr="00C51229" w:rsidRDefault="00C51229" w:rsidP="00C51229">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r>
              <w:rPr>
                <w:rFonts w:ascii="Times New Roman" w:hAnsi="Times New Roman" w:cs="Times New Roman"/>
                <w:bCs/>
                <w:sz w:val="24"/>
                <w:szCs w:val="24"/>
              </w:rPr>
              <w:t xml:space="preserve"> I</w:t>
            </w:r>
            <w:r w:rsidRPr="00C51229">
              <w:rPr>
                <w:rFonts w:ascii="Times New Roman" w:hAnsi="Times New Roman" w:cs="Times New Roman"/>
                <w:bCs/>
                <w:sz w:val="24"/>
                <w:szCs w:val="24"/>
              </w:rPr>
              <w:t xml:space="preserve">ki projekto veiklų dalyvio įtraukimo į </w:t>
            </w:r>
            <w:r>
              <w:rPr>
                <w:rFonts w:ascii="Times New Roman" w:hAnsi="Times New Roman" w:cs="Times New Roman"/>
                <w:bCs/>
                <w:sz w:val="24"/>
                <w:szCs w:val="24"/>
              </w:rPr>
              <w:t xml:space="preserve">šiame kvetime nurodytą </w:t>
            </w:r>
            <w:r>
              <w:rPr>
                <w:rFonts w:ascii="Times New Roman" w:hAnsi="Times New Roman" w:cs="Times New Roman"/>
                <w:bCs/>
                <w:sz w:val="24"/>
                <w:szCs w:val="24"/>
                <w:lang w:val="en-US"/>
              </w:rPr>
              <w:t xml:space="preserve">1.2 </w:t>
            </w:r>
            <w:proofErr w:type="spellStart"/>
            <w:r>
              <w:rPr>
                <w:rFonts w:ascii="Times New Roman" w:hAnsi="Times New Roman" w:cs="Times New Roman"/>
                <w:bCs/>
                <w:sz w:val="24"/>
                <w:szCs w:val="24"/>
                <w:lang w:val="en-US"/>
              </w:rPr>
              <w:t>veikl</w:t>
            </w:r>
            <w:proofErr w:type="spellEnd"/>
            <w:r>
              <w:rPr>
                <w:rFonts w:ascii="Times New Roman" w:hAnsi="Times New Roman" w:cs="Times New Roman"/>
                <w:bCs/>
                <w:sz w:val="24"/>
                <w:szCs w:val="24"/>
              </w:rPr>
              <w:t xml:space="preserve">ą, skirtą </w:t>
            </w:r>
            <w:proofErr w:type="spellStart"/>
            <w:r w:rsidRPr="00C51229">
              <w:rPr>
                <w:rFonts w:ascii="Times New Roman" w:hAnsi="Times New Roman" w:cs="Times New Roman"/>
                <w:bCs/>
                <w:sz w:val="24"/>
                <w:szCs w:val="24"/>
                <w:lang w:val="en-US"/>
              </w:rPr>
              <w:t>pagalbos</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verslo</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pradžiai</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teikimui</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įgyvendinančiajai</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institucijai</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Europos</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socialinio</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fondo</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agentūrai</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pateikti</w:t>
            </w:r>
            <w:proofErr w:type="spellEnd"/>
            <w:r w:rsidRPr="00C51229">
              <w:rPr>
                <w:rFonts w:ascii="Times New Roman" w:hAnsi="Times New Roman" w:cs="Times New Roman"/>
                <w:bCs/>
                <w:sz w:val="24"/>
                <w:szCs w:val="24"/>
                <w:lang w:val="en-US"/>
              </w:rPr>
              <w:t xml:space="preserve"> </w:t>
            </w:r>
            <w:proofErr w:type="spellStart"/>
            <w:r w:rsidRPr="00C51229">
              <w:rPr>
                <w:rFonts w:ascii="Times New Roman" w:hAnsi="Times New Roman" w:cs="Times New Roman"/>
                <w:bCs/>
                <w:sz w:val="24"/>
                <w:szCs w:val="24"/>
                <w:lang w:val="en-US"/>
              </w:rPr>
              <w:t>vertinti</w:t>
            </w:r>
            <w:proofErr w:type="spellEnd"/>
            <w:r w:rsidRPr="00C51229">
              <w:rPr>
                <w:rFonts w:ascii="Times New Roman" w:hAnsi="Times New Roman" w:cs="Times New Roman"/>
                <w:bCs/>
                <w:sz w:val="24"/>
                <w:szCs w:val="24"/>
                <w:lang w:val="en-US"/>
              </w:rPr>
              <w:t>:</w:t>
            </w:r>
          </w:p>
          <w:p w:rsidR="00C51229" w:rsidRPr="00C51229" w:rsidRDefault="00C51229" w:rsidP="00C51229">
            <w:pPr>
              <w:spacing w:after="0" w:line="240" w:lineRule="auto"/>
              <w:jc w:val="both"/>
              <w:rPr>
                <w:rFonts w:ascii="Times New Roman" w:hAnsi="Times New Roman" w:cs="Times New Roman"/>
                <w:bCs/>
                <w:sz w:val="24"/>
                <w:szCs w:val="24"/>
              </w:rPr>
            </w:pPr>
            <w:bookmarkStart w:id="9" w:name="part_2728f9fb1cf54d94802ea5edbd22d514"/>
            <w:bookmarkEnd w:id="9"/>
            <w:r w:rsidRPr="00C51229">
              <w:rPr>
                <w:rFonts w:ascii="Times New Roman" w:hAnsi="Times New Roman" w:cs="Times New Roman"/>
                <w:bCs/>
                <w:sz w:val="24"/>
                <w:szCs w:val="24"/>
              </w:rPr>
              <w:t xml:space="preserve">1.1. projekto vykdytojo ir (ar) partnerio (-ių) sudarytas susitarimas (-us) su jauno verslo subjektu dėl pagalbos verslo pradžiai jauno verslo subjektui teikimo; susitarime turi būti nurodyta jauno verslo subjekto veiklos sritis pagal </w:t>
            </w:r>
            <w:r w:rsidRPr="00C51229">
              <w:rPr>
                <w:rFonts w:ascii="Times New Roman" w:hAnsi="Times New Roman" w:cs="Times New Roman"/>
                <w:bCs/>
                <w:sz w:val="24"/>
                <w:szCs w:val="24"/>
              </w:rPr>
              <w:lastRenderedPageBreak/>
              <w:t>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kuriomis bus sudaryta galimybė naudotis jauno verslo subjektui), jų teikimo /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rsidR="00C51229" w:rsidRPr="00C51229" w:rsidRDefault="00C51229" w:rsidP="00C51229">
            <w:pPr>
              <w:spacing w:after="0" w:line="240" w:lineRule="auto"/>
              <w:jc w:val="both"/>
              <w:rPr>
                <w:rFonts w:ascii="Times New Roman" w:hAnsi="Times New Roman" w:cs="Times New Roman"/>
                <w:bCs/>
                <w:sz w:val="24"/>
                <w:szCs w:val="24"/>
              </w:rPr>
            </w:pPr>
            <w:bookmarkStart w:id="10" w:name="part_fec659824a84477a9b0564e590130134"/>
            <w:bookmarkEnd w:id="10"/>
            <w:r w:rsidRPr="00C51229">
              <w:rPr>
                <w:rFonts w:ascii="Times New Roman" w:hAnsi="Times New Roman" w:cs="Times New Roman"/>
                <w:bCs/>
                <w:sz w:val="24"/>
                <w:szCs w:val="24"/>
              </w:rPr>
              <w:t>1.2. 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w:t>
            </w:r>
          </w:p>
          <w:p w:rsidR="00C51229" w:rsidRPr="00C51229" w:rsidRDefault="00C51229" w:rsidP="00C51229">
            <w:pPr>
              <w:spacing w:after="0" w:line="240" w:lineRule="auto"/>
              <w:jc w:val="both"/>
              <w:rPr>
                <w:rFonts w:ascii="Times New Roman" w:hAnsi="Times New Roman" w:cs="Times New Roman"/>
                <w:bCs/>
                <w:sz w:val="24"/>
                <w:szCs w:val="24"/>
              </w:rPr>
            </w:pPr>
            <w:bookmarkStart w:id="11" w:name="part_786ccfb3742443f2a5f315a8bad7ac1d"/>
            <w:bookmarkEnd w:id="11"/>
            <w:r>
              <w:rPr>
                <w:rFonts w:ascii="Times New Roman" w:hAnsi="Times New Roman" w:cs="Times New Roman"/>
                <w:bCs/>
                <w:sz w:val="24"/>
                <w:szCs w:val="24"/>
              </w:rPr>
              <w:t>2. J</w:t>
            </w:r>
            <w:r w:rsidRPr="00C51229">
              <w:rPr>
                <w:rFonts w:ascii="Times New Roman" w:hAnsi="Times New Roman" w:cs="Times New Roman"/>
                <w:bCs/>
                <w:sz w:val="24"/>
                <w:szCs w:val="24"/>
              </w:rPr>
              <w:t xml:space="preserve">auno verslo subjektui suteiktos verslo pradžiai reikalingos priemonės būtų naudojamos paties jauno verslo subjekto vykdomoje veikloje, neperduodant jų naudoti (nuomos, panaudos ar kt. pagrindais) tretiesiems asmenims, taip pat nurodytos priemonės nebūtų jauno verslo subjektui perduodamos valdyti nuosavybės teise; </w:t>
            </w:r>
          </w:p>
          <w:p w:rsidR="00C51229" w:rsidRPr="00C51229" w:rsidRDefault="00C51229" w:rsidP="00C51229">
            <w:pPr>
              <w:spacing w:after="0" w:line="240" w:lineRule="auto"/>
              <w:jc w:val="both"/>
              <w:rPr>
                <w:rFonts w:ascii="Times New Roman" w:eastAsia="Times New Roman" w:hAnsi="Times New Roman" w:cs="Times New Roman"/>
                <w:sz w:val="24"/>
                <w:szCs w:val="24"/>
                <w:lang w:val="en-US"/>
              </w:rPr>
            </w:pPr>
            <w:bookmarkStart w:id="12" w:name="part_3475883706fd4c9b93dfbbdc45dc90a3"/>
            <w:bookmarkEnd w:id="12"/>
            <w:r w:rsidRPr="00C51229">
              <w:rPr>
                <w:rFonts w:ascii="Times New Roman" w:hAnsi="Times New Roman" w:cs="Times New Roman"/>
                <w:bCs/>
                <w:sz w:val="24"/>
                <w:szCs w:val="24"/>
              </w:rPr>
              <w:t>3. projekto lėšomis įsigytos verslo pradžiai skirtos priemonės (t. y. techninė, biuro ar kita įranga) būtų naudojamos jauno verslo subjektų ne trumpiau kaip 3 (tris) metus nuo jų įsigijimo dienos (į šį laikotarpį įskaičiuojami laiko tarpai, kai verslo pradžiai skirtos priemonės nenaudojamos dėl to, kad projekto vykdytojas / partneris aktyviai ieško jauno verslo subjektų, kurių verslo pradžiai būtų reikalinga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(trims) metams, projekto vykdytojas turi užtikrinti, kad ši priemonė būtų naudojama jauno verslo subjektų ir po projekto veiklų įgyvendinimo pabaigos tol, kol pa</w:t>
            </w:r>
            <w:r w:rsidRPr="00C51229">
              <w:rPr>
                <w:rFonts w:ascii="Times New Roman" w:eastAsia="Times New Roman" w:hAnsi="Times New Roman" w:cs="Times New Roman"/>
                <w:sz w:val="24"/>
                <w:szCs w:val="24"/>
              </w:rPr>
              <w:t>sibaigs 3 (trejų) metų laikotarpis po priemonės įsigijimo</w:t>
            </w:r>
            <w:r>
              <w:rPr>
                <w:rFonts w:ascii="Times New Roman" w:eastAsia="Times New Roman" w:hAnsi="Times New Roman" w:cs="Times New Roman"/>
                <w:sz w:val="24"/>
                <w:szCs w:val="24"/>
              </w:rPr>
              <w:t>.</w:t>
            </w:r>
          </w:p>
          <w:p w:rsidR="00C51229" w:rsidRDefault="00C51229" w:rsidP="002B2792">
            <w:pPr>
              <w:rPr>
                <w:rFonts w:ascii="Times New Roman" w:hAnsi="Times New Roman" w:cs="Times New Roman"/>
                <w:b/>
                <w:color w:val="000000"/>
                <w:sz w:val="24"/>
                <w:szCs w:val="24"/>
              </w:rPr>
            </w:pPr>
          </w:p>
          <w:p w:rsidR="00C51229" w:rsidRPr="000A4B60" w:rsidRDefault="00C51229" w:rsidP="00C51229">
            <w:pPr>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rPr>
              <w:t xml:space="preserve">Projekto sutartyje gali būti numatytas avansas. Avanso suma negali viršyti </w:t>
            </w:r>
            <w:r>
              <w:rPr>
                <w:rFonts w:ascii="Times New Roman" w:hAnsi="Times New Roman" w:cs="Times New Roman"/>
                <w:b/>
                <w:color w:val="000000"/>
                <w:sz w:val="24"/>
                <w:szCs w:val="24"/>
                <w:lang w:val="en-US"/>
              </w:rPr>
              <w:t xml:space="preserve">30 proc. </w:t>
            </w:r>
            <w:proofErr w:type="spellStart"/>
            <w:proofErr w:type="gramStart"/>
            <w:r>
              <w:rPr>
                <w:rFonts w:ascii="Times New Roman" w:hAnsi="Times New Roman" w:cs="Times New Roman"/>
                <w:b/>
                <w:color w:val="000000"/>
                <w:sz w:val="24"/>
                <w:szCs w:val="24"/>
                <w:lang w:val="en-US"/>
              </w:rPr>
              <w:t>projektui</w:t>
            </w:r>
            <w:proofErr w:type="spellEnd"/>
            <w:proofErr w:type="gramEnd"/>
            <w:r>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rPr>
              <w:t>įgyvendinti skirtos projekto finansavimo lėšų</w:t>
            </w:r>
            <w:r w:rsidR="000A4B60">
              <w:rPr>
                <w:rFonts w:ascii="Times New Roman" w:hAnsi="Times New Roman" w:cs="Times New Roman"/>
                <w:b/>
                <w:color w:val="000000"/>
                <w:sz w:val="24"/>
                <w:szCs w:val="24"/>
              </w:rPr>
              <w:t xml:space="preserve"> sumos (PFSA </w:t>
            </w:r>
            <w:r w:rsidR="000A4B60">
              <w:rPr>
                <w:rFonts w:ascii="Times New Roman" w:hAnsi="Times New Roman" w:cs="Times New Roman"/>
                <w:b/>
                <w:color w:val="000000"/>
                <w:sz w:val="24"/>
                <w:szCs w:val="24"/>
                <w:lang w:val="en-US"/>
              </w:rPr>
              <w:t xml:space="preserve">78 </w:t>
            </w:r>
            <w:proofErr w:type="spellStart"/>
            <w:r w:rsidR="000A4B60">
              <w:rPr>
                <w:rFonts w:ascii="Times New Roman" w:hAnsi="Times New Roman" w:cs="Times New Roman"/>
                <w:b/>
                <w:color w:val="000000"/>
                <w:sz w:val="24"/>
                <w:szCs w:val="24"/>
                <w:lang w:val="en-US"/>
              </w:rPr>
              <w:lastRenderedPageBreak/>
              <w:t>punktas</w:t>
            </w:r>
            <w:proofErr w:type="spellEnd"/>
            <w:r w:rsidR="000A4B60">
              <w:rPr>
                <w:rFonts w:ascii="Times New Roman" w:hAnsi="Times New Roman" w:cs="Times New Roman"/>
                <w:b/>
                <w:color w:val="000000"/>
                <w:sz w:val="24"/>
                <w:szCs w:val="24"/>
                <w:lang w:val="en-US"/>
              </w:rPr>
              <w:t>).</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10.</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Vietos plėtros projektinių pasiūlymų pateikimo terminas </w:t>
            </w:r>
          </w:p>
        </w:tc>
        <w:tc>
          <w:tcPr>
            <w:tcW w:w="597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D4F24">
              <w:rPr>
                <w:rFonts w:ascii="Times New Roman" w:hAnsi="Times New Roman" w:cs="Times New Roman"/>
                <w:sz w:val="24"/>
                <w:szCs w:val="24"/>
                <w:lang w:eastAsia="lt-LT"/>
              </w:rPr>
              <w:t>Kvieti</w:t>
            </w:r>
            <w:r w:rsidR="00CD4F24">
              <w:rPr>
                <w:rFonts w:ascii="Times New Roman" w:hAnsi="Times New Roman" w:cs="Times New Roman"/>
                <w:sz w:val="24"/>
                <w:szCs w:val="24"/>
                <w:lang w:eastAsia="lt-LT"/>
              </w:rPr>
              <w:t>mo paskelbimo pradžia 2017-10-02 8:00, pabaiga 201</w:t>
            </w:r>
            <w:r w:rsidR="009651A0">
              <w:rPr>
                <w:rFonts w:ascii="Times New Roman" w:hAnsi="Times New Roman" w:cs="Times New Roman"/>
                <w:sz w:val="24"/>
                <w:szCs w:val="24"/>
                <w:lang w:eastAsia="lt-LT"/>
              </w:rPr>
              <w:t>8-01-22</w:t>
            </w:r>
            <w:r w:rsidRPr="00CD4F24">
              <w:rPr>
                <w:rFonts w:ascii="Times New Roman" w:hAnsi="Times New Roman" w:cs="Times New Roman"/>
                <w:sz w:val="24"/>
                <w:szCs w:val="24"/>
                <w:lang w:eastAsia="lt-LT"/>
              </w:rPr>
              <w:t xml:space="preserve"> 17:00.</w:t>
            </w:r>
          </w:p>
          <w:p w:rsidR="002B11C0" w:rsidRPr="00CF1E37" w:rsidRDefault="002B11C0" w:rsidP="002B2792">
            <w:pPr>
              <w:spacing w:after="0" w:line="240" w:lineRule="auto"/>
              <w:jc w:val="both"/>
              <w:rPr>
                <w:rFonts w:ascii="Times New Roman" w:hAnsi="Times New Roman" w:cs="Times New Roman"/>
                <w:i/>
                <w:sz w:val="24"/>
                <w:szCs w:val="24"/>
                <w:lang w:eastAsia="lt-LT"/>
              </w:rPr>
            </w:pP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11.</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Vietos plėtros projektinių pasiūlymų </w:t>
            </w:r>
            <w:r w:rsidRPr="00CF1E37">
              <w:rPr>
                <w:rFonts w:ascii="Times New Roman" w:hAnsi="Times New Roman" w:cs="Times New Roman"/>
                <w:bCs/>
                <w:sz w:val="24"/>
                <w:szCs w:val="24"/>
              </w:rPr>
              <w:t>pateikimo būdas</w:t>
            </w:r>
          </w:p>
        </w:tc>
        <w:tc>
          <w:tcPr>
            <w:tcW w:w="5976" w:type="dxa"/>
            <w:shd w:val="clear" w:color="auto" w:fill="auto"/>
          </w:tcPr>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Projektiniai pasiūlymai turi būti įteikti pareiškėjo asmeniškai (</w:t>
            </w:r>
            <w:r w:rsidRPr="00CF1E37">
              <w:rPr>
                <w:rFonts w:ascii="Times New Roman" w:hAnsi="Times New Roman" w:cs="Times New Roman"/>
                <w:sz w:val="24"/>
                <w:szCs w:val="24"/>
              </w:rPr>
              <w:t>pareiškėjo vadovo arba jo įgalioto asmens (tokiu atveju išduodamas įgaliojimas patvirtinamas pareiškėjo vadovo parašu ir antspaudu</w:t>
            </w:r>
            <w:r w:rsidRPr="00CF1E37">
              <w:rPr>
                <w:rFonts w:ascii="Times New Roman" w:hAnsi="Times New Roman" w:cs="Times New Roman"/>
                <w:sz w:val="24"/>
                <w:szCs w:val="24"/>
                <w:lang w:eastAsia="lt-LT"/>
              </w:rPr>
              <w:t>)) adresu: Veiverių g. 132, LT-46337 Kaunas.</w:t>
            </w:r>
          </w:p>
          <w:p w:rsidR="002B11C0" w:rsidRPr="00CF1E37" w:rsidRDefault="002B11C0" w:rsidP="002B2792">
            <w:pPr>
              <w:spacing w:after="0" w:line="240" w:lineRule="auto"/>
              <w:jc w:val="both"/>
              <w:rPr>
                <w:rFonts w:ascii="Times New Roman" w:hAnsi="Times New Roman" w:cs="Times New Roman"/>
                <w:color w:val="FF0000"/>
                <w:sz w:val="24"/>
                <w:szCs w:val="24"/>
                <w:lang w:eastAsia="lt-LT"/>
              </w:rPr>
            </w:pPr>
          </w:p>
          <w:tbl>
            <w:tblPr>
              <w:tblW w:w="0" w:type="auto"/>
              <w:tblCellSpacing w:w="15" w:type="dxa"/>
              <w:tblCellMar>
                <w:top w:w="15" w:type="dxa"/>
                <w:left w:w="15" w:type="dxa"/>
                <w:bottom w:w="15" w:type="dxa"/>
                <w:right w:w="15" w:type="dxa"/>
              </w:tblCellMar>
              <w:tblLook w:val="04A0"/>
            </w:tblPr>
            <w:tblGrid>
              <w:gridCol w:w="81"/>
              <w:gridCol w:w="81"/>
            </w:tblGrid>
            <w:tr w:rsidR="002B11C0" w:rsidRPr="00CF1E37" w:rsidTr="002B2792">
              <w:trPr>
                <w:tblCellSpacing w:w="15" w:type="dxa"/>
              </w:trPr>
              <w:tc>
                <w:tcPr>
                  <w:tcW w:w="0" w:type="auto"/>
                  <w:vAlign w:val="center"/>
                  <w:hideMark/>
                </w:tcPr>
                <w:p w:rsidR="002B11C0" w:rsidRPr="00CF1E37" w:rsidRDefault="002B11C0" w:rsidP="009651A0">
                  <w:pPr>
                    <w:framePr w:hSpace="180" w:wrap="around" w:vAnchor="text" w:hAnchor="text" w:y="1"/>
                    <w:spacing w:after="0" w:line="240" w:lineRule="auto"/>
                    <w:suppressOverlap/>
                    <w:jc w:val="both"/>
                    <w:rPr>
                      <w:rFonts w:ascii="Times New Roman" w:hAnsi="Times New Roman" w:cs="Times New Roman"/>
                      <w:sz w:val="24"/>
                      <w:szCs w:val="24"/>
                      <w:lang w:eastAsia="lt-LT"/>
                    </w:rPr>
                  </w:pPr>
                </w:p>
              </w:tc>
              <w:tc>
                <w:tcPr>
                  <w:tcW w:w="0" w:type="auto"/>
                  <w:vAlign w:val="center"/>
                  <w:hideMark/>
                </w:tcPr>
                <w:p w:rsidR="002B11C0" w:rsidRPr="00CF1E37" w:rsidRDefault="002B11C0" w:rsidP="009651A0">
                  <w:pPr>
                    <w:framePr w:hSpace="180" w:wrap="around" w:vAnchor="text" w:hAnchor="text" w:y="1"/>
                    <w:spacing w:after="0" w:line="240" w:lineRule="auto"/>
                    <w:suppressOverlap/>
                    <w:jc w:val="both"/>
                    <w:rPr>
                      <w:rFonts w:ascii="Times New Roman" w:hAnsi="Times New Roman" w:cs="Times New Roman"/>
                      <w:sz w:val="24"/>
                      <w:szCs w:val="24"/>
                      <w:lang w:eastAsia="lt-LT"/>
                    </w:rPr>
                  </w:pPr>
                </w:p>
              </w:tc>
            </w:tr>
          </w:tbl>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Teikiama: </w:t>
            </w:r>
          </w:p>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-vietos plėtros projektinio pasiūlymo (su apraše nurodytais priedais) originalas;</w:t>
            </w:r>
          </w:p>
          <w:p w:rsidR="002B11C0" w:rsidRPr="00CF1E37" w:rsidRDefault="002B11C0" w:rsidP="002B2792">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w:t>
            </w:r>
            <w:r w:rsidRPr="00CF1E37">
              <w:rPr>
                <w:rFonts w:ascii="Times New Roman" w:hAnsi="Times New Roman" w:cs="Times New Roman"/>
                <w:sz w:val="24"/>
                <w:szCs w:val="24"/>
              </w:rPr>
              <w:t>viena projektinio pasiūlymo su visais priedais kopija įrašyta į elektroninę laikmeną.</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12.</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Vietos plėtros projektinių pasiūlymų  atrankos kriterijai ir vertinimo balai</w:t>
            </w:r>
          </w:p>
        </w:tc>
        <w:tc>
          <w:tcPr>
            <w:tcW w:w="5976" w:type="dxa"/>
            <w:shd w:val="clear" w:color="auto" w:fill="auto"/>
          </w:tcPr>
          <w:p w:rsidR="002B11C0" w:rsidRPr="00CF1E37" w:rsidRDefault="002B11C0" w:rsidP="002B2792">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 xml:space="preserve">Bendrieji vietos plėtros projektinių pasiūlymų administracinės atitikties bei naudos ir kokybės vertinimo kriterijai nustatyti  </w:t>
            </w:r>
            <w:r w:rsidRPr="00CF1E37">
              <w:rPr>
                <w:rFonts w:ascii="Times New Roman" w:hAnsi="Times New Roman" w:cs="Times New Roman"/>
                <w:sz w:val="24"/>
                <w:szCs w:val="24"/>
              </w:rPr>
              <w:t>Aleksoto vietos plėtros 2015-2020 m. strategijos</w:t>
            </w:r>
            <w:r w:rsidRPr="00CF1E37">
              <w:rPr>
                <w:rFonts w:ascii="Times New Roman" w:hAnsi="Times New Roman" w:cs="Times New Roman"/>
                <w:sz w:val="24"/>
                <w:szCs w:val="24"/>
                <w:shd w:val="clear" w:color="auto" w:fill="FFFFFF"/>
                <w:lang w:eastAsia="lt-LT"/>
              </w:rPr>
              <w:t xml:space="preserve"> </w:t>
            </w:r>
            <w:r w:rsidRPr="00CF1E37">
              <w:rPr>
                <w:rFonts w:ascii="Times New Roman" w:hAnsi="Times New Roman" w:cs="Times New Roman"/>
                <w:bCs/>
                <w:sz w:val="24"/>
                <w:szCs w:val="24"/>
              </w:rPr>
              <w:t xml:space="preserve">projektinių pasiūlymų vertinimo ir atrankos vidaus tvarkos apraše (dokumentas skelbiamas interneto svetainėje: </w:t>
            </w:r>
            <w:r w:rsidR="001A0820">
              <w:fldChar w:fldCharType="begin"/>
            </w:r>
            <w:r w:rsidR="00FD1CCE">
              <w:instrText>HYPERLINK "http://www.aleksotovvg.lt/"</w:instrText>
            </w:r>
            <w:r w:rsidR="001A0820">
              <w:fldChar w:fldCharType="separate"/>
            </w:r>
            <w:r w:rsidRPr="00CF1E37">
              <w:rPr>
                <w:rFonts w:ascii="Times New Roman" w:hAnsi="Times New Roman" w:cs="Times New Roman"/>
                <w:color w:val="000000"/>
                <w:sz w:val="24"/>
                <w:szCs w:val="24"/>
              </w:rPr>
              <w:t>http://www.aleksotovvg.lt/</w:t>
            </w:r>
            <w:r w:rsidR="001A0820">
              <w:fldChar w:fldCharType="end"/>
            </w:r>
            <w:r w:rsidRPr="00CF1E37">
              <w:rPr>
                <w:rFonts w:ascii="Times New Roman" w:hAnsi="Times New Roman" w:cs="Times New Roman"/>
                <w:bCs/>
                <w:color w:val="000000"/>
                <w:sz w:val="24"/>
                <w:szCs w:val="24"/>
              </w:rPr>
              <w:t xml:space="preserve"> </w:t>
            </w:r>
          </w:p>
          <w:p w:rsidR="002B11C0" w:rsidRPr="00CF1E37" w:rsidRDefault="002B11C0" w:rsidP="002B2792">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 xml:space="preserve">Miesto VVG valdybos </w:t>
            </w:r>
            <w:r w:rsidR="007025CF">
              <w:rPr>
                <w:rFonts w:ascii="Times New Roman" w:hAnsi="Times New Roman" w:cs="Times New Roman"/>
                <w:bCs/>
                <w:sz w:val="24"/>
                <w:szCs w:val="24"/>
              </w:rPr>
              <w:t>2017</w:t>
            </w:r>
            <w:r w:rsidRPr="007025CF">
              <w:rPr>
                <w:rFonts w:ascii="Times New Roman" w:hAnsi="Times New Roman" w:cs="Times New Roman"/>
                <w:bCs/>
                <w:sz w:val="24"/>
                <w:szCs w:val="24"/>
              </w:rPr>
              <w:t xml:space="preserve"> m. </w:t>
            </w:r>
            <w:r w:rsidR="007025CF">
              <w:rPr>
                <w:rFonts w:ascii="Times New Roman" w:hAnsi="Times New Roman" w:cs="Times New Roman"/>
                <w:bCs/>
                <w:sz w:val="24"/>
                <w:szCs w:val="24"/>
              </w:rPr>
              <w:t>09</w:t>
            </w:r>
            <w:r w:rsidRPr="007025CF">
              <w:rPr>
                <w:rFonts w:ascii="Times New Roman" w:hAnsi="Times New Roman" w:cs="Times New Roman"/>
                <w:bCs/>
                <w:sz w:val="24"/>
                <w:szCs w:val="24"/>
              </w:rPr>
              <w:t xml:space="preserve"> mėn.  </w:t>
            </w:r>
            <w:r w:rsidR="007025CF">
              <w:rPr>
                <w:rFonts w:ascii="Times New Roman" w:hAnsi="Times New Roman" w:cs="Times New Roman"/>
                <w:bCs/>
                <w:sz w:val="24"/>
                <w:szCs w:val="24"/>
              </w:rPr>
              <w:t>25 d. protokolu Nr. 07</w:t>
            </w:r>
            <w:r w:rsidRPr="00CF1E37">
              <w:rPr>
                <w:rFonts w:ascii="Times New Roman" w:hAnsi="Times New Roman" w:cs="Times New Roman"/>
                <w:bCs/>
                <w:sz w:val="24"/>
                <w:szCs w:val="24"/>
              </w:rPr>
              <w:t xml:space="preserve"> patvirtintas specialusis vietos plėtros projektinių pasiūlymų naudos ir kokybės kriterijus ir vertinimo balai (</w:t>
            </w:r>
            <w:r w:rsidRPr="00CF1E37">
              <w:rPr>
                <w:rFonts w:ascii="Times New Roman" w:hAnsi="Times New Roman" w:cs="Times New Roman"/>
                <w:bCs/>
                <w:i/>
                <w:sz w:val="24"/>
                <w:szCs w:val="24"/>
              </w:rPr>
              <w:t>nurodomi patvirtinti specialieji vertinimo kriterijai</w:t>
            </w:r>
            <w:r w:rsidRPr="00CF1E37">
              <w:rPr>
                <w:rFonts w:ascii="Times New Roman" w:hAnsi="Times New Roman" w:cs="Times New Roman"/>
                <w:bCs/>
                <w:sz w:val="24"/>
                <w:szCs w:val="24"/>
              </w:rPr>
              <w:t>):</w:t>
            </w:r>
          </w:p>
          <w:p w:rsidR="002B11C0" w:rsidRPr="00CF1E37" w:rsidRDefault="002B11C0" w:rsidP="002B2792">
            <w:pPr>
              <w:pStyle w:val="ListParagraph"/>
              <w:numPr>
                <w:ilvl w:val="0"/>
                <w:numId w:val="3"/>
              </w:numPr>
              <w:suppressAutoHyphens/>
              <w:jc w:val="both"/>
              <w:textAlignment w:val="center"/>
              <w:rPr>
                <w:rFonts w:ascii="Times New Roman" w:hAnsi="Times New Roman" w:cs="Times New Roman"/>
                <w:sz w:val="24"/>
                <w:szCs w:val="24"/>
              </w:rPr>
            </w:pPr>
            <w:r w:rsidRPr="00CF1E37">
              <w:rPr>
                <w:rFonts w:ascii="Times New Roman" w:hAnsi="Times New Roman" w:cs="Times New Roman"/>
                <w:sz w:val="24"/>
                <w:szCs w:val="24"/>
              </w:rPr>
              <w:t>Pareiškėjas yra nevyriausybinė organizacija arba valstybės/ savivaldybės nekontroliuojama asociacija, t. y. ne pelno siekiantis juridinis asmuo, nekontroliuojamas valstybės ar savivaldybės: šio juridinio asmens savininkė nėra valstybė ar savivaldybė arba juridinio asmens visuotiniame akcininkų susirinkime, visuotiniame dalininkų susirinkime ar visuotiniame narių susirinkime valstybei ir (ar) savivaldybei nepriklauso daugiau kaip 50 procentų balsų  (skiriama 5 balai).</w:t>
            </w:r>
          </w:p>
          <w:p w:rsidR="00BE4B65" w:rsidRDefault="00BE4B65" w:rsidP="002B2792">
            <w:pPr>
              <w:pStyle w:val="ListParagraph"/>
              <w:numPr>
                <w:ilvl w:val="0"/>
                <w:numId w:val="3"/>
              </w:numPr>
              <w:suppressAutoHyphens/>
              <w:jc w:val="both"/>
              <w:textAlignment w:val="center"/>
              <w:rPr>
                <w:rFonts w:ascii="Times New Roman" w:hAnsi="Times New Roman" w:cs="Times New Roman"/>
                <w:sz w:val="24"/>
                <w:szCs w:val="24"/>
              </w:rPr>
            </w:pPr>
            <w:r>
              <w:rPr>
                <w:rFonts w:ascii="Times New Roman" w:hAnsi="Times New Roman" w:cs="Times New Roman"/>
                <w:sz w:val="24"/>
                <w:szCs w:val="24"/>
              </w:rPr>
              <w:t xml:space="preserve">Sukūrusių ar išplėtojusių verslą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dalyvių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skaičius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praėjus</w:t>
            </w:r>
            <w:proofErr w:type="spellEnd"/>
            <w:r>
              <w:rPr>
                <w:rFonts w:ascii="Times New Roman" w:hAnsi="Times New Roman" w:cs="Times New Roman"/>
                <w:sz w:val="24"/>
                <w:szCs w:val="24"/>
                <w:lang w:val="en-US"/>
              </w:rPr>
              <w:t xml:space="preserve"> 6 m</w:t>
            </w:r>
            <w:r>
              <w:rPr>
                <w:rFonts w:ascii="Times New Roman" w:hAnsi="Times New Roman" w:cs="Times New Roman"/>
                <w:sz w:val="24"/>
                <w:szCs w:val="24"/>
              </w:rPr>
              <w:t>ėnesiams po dalyvavimo projekto veiklose:</w:t>
            </w:r>
          </w:p>
          <w:p w:rsidR="00BE4B65" w:rsidRPr="00BE4B65" w:rsidRDefault="00BE4B65" w:rsidP="001F4444">
            <w:pPr>
              <w:pStyle w:val="ListParagraph"/>
              <w:numPr>
                <w:ilvl w:val="1"/>
                <w:numId w:val="3"/>
              </w:numPr>
              <w:tabs>
                <w:tab w:val="left" w:pos="1206"/>
              </w:tabs>
              <w:suppressAutoHyphens/>
              <w:jc w:val="both"/>
              <w:textAlignment w:val="center"/>
              <w:rPr>
                <w:sz w:val="16"/>
                <w:szCs w:val="16"/>
              </w:rPr>
            </w:pPr>
            <w:r w:rsidRPr="00BE4B65">
              <w:rPr>
                <w:rFonts w:ascii="Times New Roman" w:hAnsi="Times New Roman" w:cs="Times New Roman"/>
                <w:bCs/>
                <w:iCs/>
                <w:sz w:val="24"/>
                <w:szCs w:val="24"/>
              </w:rPr>
              <w:t>S</w:t>
            </w:r>
            <w:r w:rsidR="001F4444">
              <w:rPr>
                <w:rFonts w:ascii="Times New Roman" w:hAnsi="Times New Roman" w:cs="Times New Roman"/>
                <w:bCs/>
                <w:iCs/>
                <w:sz w:val="24"/>
                <w:szCs w:val="24"/>
              </w:rPr>
              <w:t>ukurta</w:t>
            </w:r>
            <w:r w:rsidRPr="00BE4B65">
              <w:rPr>
                <w:rFonts w:ascii="Times New Roman" w:hAnsi="Times New Roman" w:cs="Times New Roman"/>
                <w:bCs/>
                <w:iCs/>
                <w:sz w:val="24"/>
                <w:szCs w:val="24"/>
              </w:rPr>
              <w:t xml:space="preserve"> </w:t>
            </w:r>
            <w:r w:rsidR="001F4444">
              <w:rPr>
                <w:rFonts w:ascii="Times New Roman" w:hAnsi="Times New Roman" w:cs="Times New Roman"/>
                <w:bCs/>
                <w:iCs/>
                <w:sz w:val="24"/>
                <w:szCs w:val="24"/>
              </w:rPr>
              <w:t>ar išplėtota</w:t>
            </w:r>
            <w:r w:rsidRPr="00BE4B65">
              <w:rPr>
                <w:rFonts w:ascii="Times New Roman" w:hAnsi="Times New Roman" w:cs="Times New Roman"/>
                <w:bCs/>
                <w:iCs/>
                <w:sz w:val="24"/>
                <w:szCs w:val="24"/>
              </w:rPr>
              <w:t xml:space="preserve"> nemažiau kaip </w:t>
            </w:r>
            <w:r w:rsidRPr="00BE4B65">
              <w:rPr>
                <w:rFonts w:ascii="Times New Roman" w:hAnsi="Times New Roman" w:cs="Times New Roman"/>
                <w:bCs/>
                <w:iCs/>
                <w:sz w:val="24"/>
                <w:szCs w:val="24"/>
                <w:lang w:val="en-US"/>
              </w:rPr>
              <w:t>10</w:t>
            </w:r>
            <w:r w:rsidRPr="00BE4B6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verslų – </w:t>
            </w:r>
            <w:r>
              <w:rPr>
                <w:rFonts w:ascii="Times New Roman" w:hAnsi="Times New Roman" w:cs="Times New Roman"/>
                <w:bCs/>
                <w:iCs/>
                <w:sz w:val="24"/>
                <w:szCs w:val="24"/>
                <w:lang w:val="en-US"/>
              </w:rPr>
              <w:t>10 bal</w:t>
            </w:r>
            <w:r>
              <w:rPr>
                <w:rFonts w:ascii="Times New Roman" w:hAnsi="Times New Roman" w:cs="Times New Roman"/>
                <w:bCs/>
                <w:iCs/>
                <w:sz w:val="24"/>
                <w:szCs w:val="24"/>
              </w:rPr>
              <w:t>ų;</w:t>
            </w:r>
          </w:p>
          <w:p w:rsidR="00BE4B65" w:rsidRPr="00BE4B65" w:rsidRDefault="00BE4B65" w:rsidP="001F4444">
            <w:pPr>
              <w:pStyle w:val="ListParagraph"/>
              <w:numPr>
                <w:ilvl w:val="1"/>
                <w:numId w:val="3"/>
              </w:numPr>
              <w:tabs>
                <w:tab w:val="left" w:pos="1206"/>
              </w:tabs>
              <w:suppressAutoHyphens/>
              <w:jc w:val="both"/>
              <w:textAlignment w:val="center"/>
              <w:rPr>
                <w:sz w:val="16"/>
                <w:szCs w:val="16"/>
              </w:rPr>
            </w:pPr>
            <w:r w:rsidRPr="00BE4B65">
              <w:rPr>
                <w:rFonts w:ascii="Times New Roman" w:hAnsi="Times New Roman" w:cs="Times New Roman"/>
                <w:bCs/>
                <w:iCs/>
                <w:sz w:val="24"/>
                <w:szCs w:val="24"/>
              </w:rPr>
              <w:t>S</w:t>
            </w:r>
            <w:r w:rsidR="001F4444">
              <w:rPr>
                <w:rFonts w:ascii="Times New Roman" w:hAnsi="Times New Roman" w:cs="Times New Roman"/>
                <w:bCs/>
                <w:iCs/>
                <w:sz w:val="24"/>
                <w:szCs w:val="24"/>
              </w:rPr>
              <w:t>ukurta</w:t>
            </w:r>
            <w:r w:rsidRPr="00BE4B65">
              <w:rPr>
                <w:rFonts w:ascii="Times New Roman" w:hAnsi="Times New Roman" w:cs="Times New Roman"/>
                <w:bCs/>
                <w:iCs/>
                <w:sz w:val="24"/>
                <w:szCs w:val="24"/>
              </w:rPr>
              <w:t xml:space="preserve"> </w:t>
            </w:r>
            <w:r w:rsidR="001F4444">
              <w:rPr>
                <w:rFonts w:ascii="Times New Roman" w:hAnsi="Times New Roman" w:cs="Times New Roman"/>
                <w:bCs/>
                <w:iCs/>
                <w:sz w:val="24"/>
                <w:szCs w:val="24"/>
              </w:rPr>
              <w:t>ar išplėtota</w:t>
            </w:r>
            <w:r w:rsidRPr="00BE4B65">
              <w:rPr>
                <w:rFonts w:ascii="Times New Roman" w:hAnsi="Times New Roman" w:cs="Times New Roman"/>
                <w:bCs/>
                <w:iCs/>
                <w:sz w:val="24"/>
                <w:szCs w:val="24"/>
              </w:rPr>
              <w:t xml:space="preserve"> nemažiau kaip </w:t>
            </w:r>
            <w:r>
              <w:rPr>
                <w:rFonts w:ascii="Times New Roman" w:hAnsi="Times New Roman" w:cs="Times New Roman"/>
                <w:bCs/>
                <w:iCs/>
                <w:sz w:val="24"/>
                <w:szCs w:val="24"/>
                <w:lang w:val="en-US"/>
              </w:rPr>
              <w:t>15</w:t>
            </w:r>
            <w:r w:rsidRPr="00BE4B6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verslų – </w:t>
            </w:r>
            <w:r>
              <w:rPr>
                <w:rFonts w:ascii="Times New Roman" w:hAnsi="Times New Roman" w:cs="Times New Roman"/>
                <w:bCs/>
                <w:iCs/>
                <w:sz w:val="24"/>
                <w:szCs w:val="24"/>
                <w:lang w:val="en-US"/>
              </w:rPr>
              <w:t>15 bal</w:t>
            </w:r>
            <w:r>
              <w:rPr>
                <w:rFonts w:ascii="Times New Roman" w:hAnsi="Times New Roman" w:cs="Times New Roman"/>
                <w:bCs/>
                <w:iCs/>
                <w:sz w:val="24"/>
                <w:szCs w:val="24"/>
              </w:rPr>
              <w:t>ų;</w:t>
            </w:r>
          </w:p>
          <w:p w:rsidR="00BE4B65" w:rsidRPr="00BE4B65" w:rsidRDefault="00BE4B65" w:rsidP="001F4444">
            <w:pPr>
              <w:pStyle w:val="ListParagraph"/>
              <w:numPr>
                <w:ilvl w:val="1"/>
                <w:numId w:val="3"/>
              </w:numPr>
              <w:tabs>
                <w:tab w:val="left" w:pos="1206"/>
              </w:tabs>
              <w:suppressAutoHyphens/>
              <w:jc w:val="both"/>
              <w:textAlignment w:val="center"/>
              <w:rPr>
                <w:sz w:val="16"/>
                <w:szCs w:val="16"/>
              </w:rPr>
            </w:pPr>
            <w:r w:rsidRPr="00BE4B65">
              <w:rPr>
                <w:rFonts w:ascii="Times New Roman" w:hAnsi="Times New Roman" w:cs="Times New Roman"/>
                <w:bCs/>
                <w:iCs/>
                <w:sz w:val="24"/>
                <w:szCs w:val="24"/>
              </w:rPr>
              <w:t>S</w:t>
            </w:r>
            <w:r w:rsidR="003C54D5">
              <w:rPr>
                <w:rFonts w:ascii="Times New Roman" w:hAnsi="Times New Roman" w:cs="Times New Roman"/>
                <w:bCs/>
                <w:iCs/>
                <w:sz w:val="24"/>
                <w:szCs w:val="24"/>
              </w:rPr>
              <w:t>ukurta</w:t>
            </w:r>
            <w:r w:rsidRPr="00BE4B65">
              <w:rPr>
                <w:rFonts w:ascii="Times New Roman" w:hAnsi="Times New Roman" w:cs="Times New Roman"/>
                <w:bCs/>
                <w:iCs/>
                <w:sz w:val="24"/>
                <w:szCs w:val="24"/>
              </w:rPr>
              <w:t xml:space="preserve"> </w:t>
            </w:r>
            <w:r w:rsidR="003C54D5">
              <w:rPr>
                <w:rFonts w:ascii="Times New Roman" w:hAnsi="Times New Roman" w:cs="Times New Roman"/>
                <w:bCs/>
                <w:iCs/>
                <w:sz w:val="24"/>
                <w:szCs w:val="24"/>
              </w:rPr>
              <w:t>ar išplėtota</w:t>
            </w:r>
            <w:r w:rsidRPr="00BE4B65">
              <w:rPr>
                <w:rFonts w:ascii="Times New Roman" w:hAnsi="Times New Roman" w:cs="Times New Roman"/>
                <w:bCs/>
                <w:iCs/>
                <w:sz w:val="24"/>
                <w:szCs w:val="24"/>
              </w:rPr>
              <w:t xml:space="preserve"> nemažiau kaip </w:t>
            </w:r>
            <w:r>
              <w:rPr>
                <w:rFonts w:ascii="Times New Roman" w:hAnsi="Times New Roman" w:cs="Times New Roman"/>
                <w:bCs/>
                <w:iCs/>
                <w:sz w:val="24"/>
                <w:szCs w:val="24"/>
                <w:lang w:val="en-US"/>
              </w:rPr>
              <w:t>2</w:t>
            </w:r>
            <w:r w:rsidRPr="00BE4B65">
              <w:rPr>
                <w:rFonts w:ascii="Times New Roman" w:hAnsi="Times New Roman" w:cs="Times New Roman"/>
                <w:bCs/>
                <w:iCs/>
                <w:sz w:val="24"/>
                <w:szCs w:val="24"/>
                <w:lang w:val="en-US"/>
              </w:rPr>
              <w:t>0</w:t>
            </w:r>
            <w:r w:rsidRPr="00BE4B6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verslų – </w:t>
            </w:r>
            <w:r>
              <w:rPr>
                <w:rFonts w:ascii="Times New Roman" w:hAnsi="Times New Roman" w:cs="Times New Roman"/>
                <w:bCs/>
                <w:iCs/>
                <w:sz w:val="24"/>
                <w:szCs w:val="24"/>
                <w:lang w:val="en-US"/>
              </w:rPr>
              <w:t>20 bal</w:t>
            </w:r>
            <w:r>
              <w:rPr>
                <w:rFonts w:ascii="Times New Roman" w:hAnsi="Times New Roman" w:cs="Times New Roman"/>
                <w:bCs/>
                <w:iCs/>
                <w:sz w:val="24"/>
                <w:szCs w:val="24"/>
              </w:rPr>
              <w:t>ų.</w:t>
            </w:r>
          </w:p>
          <w:p w:rsidR="002B11C0" w:rsidRDefault="002B11C0" w:rsidP="002B2792">
            <w:pPr>
              <w:pStyle w:val="ListParagraph"/>
              <w:numPr>
                <w:ilvl w:val="0"/>
                <w:numId w:val="3"/>
              </w:numPr>
              <w:suppressAutoHyphens/>
              <w:jc w:val="both"/>
              <w:textAlignment w:val="center"/>
              <w:rPr>
                <w:rFonts w:ascii="Times New Roman" w:hAnsi="Times New Roman" w:cs="Times New Roman"/>
                <w:sz w:val="24"/>
                <w:szCs w:val="24"/>
              </w:rPr>
            </w:pPr>
            <w:r w:rsidRPr="00CF1E37">
              <w:rPr>
                <w:rFonts w:ascii="Times New Roman" w:hAnsi="Times New Roman" w:cs="Times New Roman"/>
                <w:sz w:val="24"/>
                <w:szCs w:val="24"/>
              </w:rPr>
              <w:t xml:space="preserve">Projekto veiklai vykdyti įtraukiami specialiai projekto metu apmokyti savanoriai (skiriama 5 </w:t>
            </w:r>
            <w:r w:rsidRPr="00CF1E37">
              <w:rPr>
                <w:rFonts w:ascii="Times New Roman" w:hAnsi="Times New Roman" w:cs="Times New Roman"/>
                <w:sz w:val="24"/>
                <w:szCs w:val="24"/>
              </w:rPr>
              <w:lastRenderedPageBreak/>
              <w:t>balai).</w:t>
            </w:r>
          </w:p>
          <w:p w:rsidR="002B11C0" w:rsidRPr="00CF1E37" w:rsidRDefault="002B11C0" w:rsidP="002B2792">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Vietos plėtros projektinis pasiūlymas daugiausiai gali surinkti 100 balų. Mažiausia privaloma surinkti balų suma, kad vietos plėtros projektinė paraiška būtų įtraukta į siūlomų finansuoti vietos plėtros projektų sąrašą, yra 55 balai.</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13.</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Susiję dokumentai</w:t>
            </w:r>
          </w:p>
        </w:tc>
        <w:tc>
          <w:tcPr>
            <w:tcW w:w="5976" w:type="dxa"/>
            <w:shd w:val="clear" w:color="auto" w:fill="auto"/>
          </w:tcPr>
          <w:p w:rsidR="002B11C0" w:rsidRPr="00CF1E37" w:rsidRDefault="002B11C0" w:rsidP="002B2792">
            <w:pPr>
              <w:spacing w:after="0" w:line="240" w:lineRule="auto"/>
              <w:jc w:val="both"/>
              <w:rPr>
                <w:rFonts w:ascii="Times New Roman" w:hAnsi="Times New Roman" w:cs="Times New Roman"/>
                <w:b/>
                <w:sz w:val="24"/>
                <w:szCs w:val="24"/>
              </w:rPr>
            </w:pPr>
            <w:r w:rsidRPr="00CF1E37">
              <w:rPr>
                <w:rFonts w:ascii="Times New Roman" w:hAnsi="Times New Roman" w:cs="Times New Roman"/>
                <w:b/>
                <w:sz w:val="24"/>
                <w:szCs w:val="24"/>
              </w:rPr>
              <w:t>Kvietimui aktualūs dokumentai:</w:t>
            </w:r>
          </w:p>
          <w:p w:rsidR="002B11C0" w:rsidRPr="007025CF" w:rsidRDefault="002B11C0" w:rsidP="002B2792">
            <w:pPr>
              <w:suppressAutoHyphens/>
              <w:jc w:val="both"/>
              <w:textAlignment w:val="center"/>
              <w:rPr>
                <w:rFonts w:ascii="Times New Roman" w:hAnsi="Times New Roman" w:cs="Times New Roman"/>
                <w:sz w:val="24"/>
                <w:szCs w:val="24"/>
              </w:rPr>
            </w:pPr>
            <w:r w:rsidRPr="00CF1E37">
              <w:rPr>
                <w:rFonts w:ascii="Times New Roman" w:hAnsi="Times New Roman" w:cs="Times New Roman"/>
                <w:sz w:val="24"/>
                <w:szCs w:val="24"/>
              </w:rPr>
              <w:t xml:space="preserve">1. Aleksoto vietos plėtros 2015-2020 m. strategijos vietos plėtros projektinių pasiūlymų vertinimo ir atrankos vidaus tvarkos aprašas, patvirtintas Kauno miesto Aleksoto vietos veiklos grupės valdybos </w:t>
            </w:r>
            <w:r w:rsidR="007025CF">
              <w:rPr>
                <w:rFonts w:ascii="Times New Roman" w:hAnsi="Times New Roman" w:cs="Times New Roman"/>
                <w:sz w:val="24"/>
                <w:szCs w:val="24"/>
              </w:rPr>
              <w:t>2017 m. 09 mėn.</w:t>
            </w:r>
            <w:r w:rsidRPr="007025CF">
              <w:rPr>
                <w:rFonts w:ascii="Times New Roman" w:hAnsi="Times New Roman" w:cs="Times New Roman"/>
                <w:sz w:val="24"/>
                <w:szCs w:val="24"/>
              </w:rPr>
              <w:t xml:space="preserve"> </w:t>
            </w:r>
            <w:r w:rsidR="007025CF">
              <w:rPr>
                <w:rFonts w:ascii="Times New Roman" w:hAnsi="Times New Roman" w:cs="Times New Roman"/>
                <w:sz w:val="24"/>
                <w:szCs w:val="24"/>
              </w:rPr>
              <w:t>25</w:t>
            </w:r>
            <w:r w:rsidRPr="007025CF">
              <w:rPr>
                <w:rFonts w:ascii="Times New Roman" w:hAnsi="Times New Roman" w:cs="Times New Roman"/>
                <w:sz w:val="24"/>
                <w:szCs w:val="24"/>
              </w:rPr>
              <w:t xml:space="preserve"> d. p</w:t>
            </w:r>
            <w:r w:rsidR="007025CF">
              <w:rPr>
                <w:rFonts w:ascii="Times New Roman" w:hAnsi="Times New Roman" w:cs="Times New Roman"/>
                <w:sz w:val="24"/>
                <w:szCs w:val="24"/>
              </w:rPr>
              <w:t>rotokolu Nr.07</w:t>
            </w:r>
          </w:p>
          <w:p w:rsidR="002B11C0" w:rsidRPr="00CF1E37" w:rsidRDefault="002B11C0" w:rsidP="002B2792">
            <w:pPr>
              <w:suppressAutoHyphens/>
              <w:jc w:val="both"/>
              <w:textAlignment w:val="center"/>
              <w:rPr>
                <w:rFonts w:ascii="Times New Roman" w:hAnsi="Times New Roman" w:cs="Times New Roman"/>
                <w:sz w:val="24"/>
                <w:szCs w:val="24"/>
              </w:rPr>
            </w:pPr>
            <w:r w:rsidRPr="00CF1E37">
              <w:rPr>
                <w:rFonts w:ascii="Times New Roman" w:hAnsi="Times New Roman" w:cs="Times New Roman"/>
                <w:sz w:val="24"/>
                <w:szCs w:val="24"/>
              </w:rPr>
              <w:t xml:space="preserve">2. Aleksoto </w:t>
            </w:r>
            <w:r w:rsidRPr="00CF1E37">
              <w:rPr>
                <w:rFonts w:ascii="Times New Roman" w:hAnsi="Times New Roman" w:cs="Times New Roman"/>
                <w:color w:val="000000"/>
                <w:sz w:val="24"/>
                <w:szCs w:val="24"/>
              </w:rPr>
              <w:t>vietos plėtros 2015-2020 m. strategija;</w:t>
            </w:r>
          </w:p>
          <w:p w:rsidR="002B11C0" w:rsidRPr="00CF1E37" w:rsidRDefault="002B11C0" w:rsidP="002B2792">
            <w:pPr>
              <w:pStyle w:val="FootnoteText"/>
              <w:jc w:val="both"/>
              <w:rPr>
                <w:rFonts w:ascii="Times New Roman" w:hAnsi="Times New Roman" w:cs="Times New Roman"/>
                <w:color w:val="000000"/>
                <w:sz w:val="24"/>
                <w:szCs w:val="24"/>
              </w:rPr>
            </w:pPr>
            <w:r w:rsidRPr="00CF1E37">
              <w:rPr>
                <w:rFonts w:ascii="Times New Roman" w:hAnsi="Times New Roman" w:cs="Times New Roman"/>
                <w:color w:val="000000"/>
                <w:sz w:val="24"/>
                <w:szCs w:val="24"/>
              </w:rPr>
              <w:t>3. Lietuvos Respublikos vidaus reikalų ministro 2017 m. 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 (kvietime vadinamas PFSA)</w:t>
            </w:r>
          </w:p>
          <w:p w:rsidR="002B11C0" w:rsidRPr="00CF1E37" w:rsidRDefault="002B11C0" w:rsidP="002B2792">
            <w:pPr>
              <w:pStyle w:val="FootnoteText"/>
              <w:jc w:val="both"/>
              <w:rPr>
                <w:rFonts w:ascii="Times New Roman" w:hAnsi="Times New Roman" w:cs="Times New Roman"/>
                <w:color w:val="000000"/>
                <w:sz w:val="24"/>
                <w:szCs w:val="24"/>
              </w:rPr>
            </w:pPr>
          </w:p>
          <w:p w:rsidR="002B11C0" w:rsidRPr="00CF1E37" w:rsidRDefault="002B11C0" w:rsidP="002B2792">
            <w:pPr>
              <w:pStyle w:val="FootnoteText"/>
              <w:jc w:val="both"/>
              <w:rPr>
                <w:rFonts w:ascii="Times New Roman" w:hAnsi="Times New Roman" w:cs="Times New Roman"/>
                <w:bCs/>
                <w:color w:val="000000"/>
                <w:sz w:val="24"/>
                <w:szCs w:val="24"/>
              </w:rPr>
            </w:pPr>
            <w:r w:rsidRPr="00CF1E37">
              <w:rPr>
                <w:rFonts w:ascii="Times New Roman" w:hAnsi="Times New Roman" w:cs="Times New Roman"/>
                <w:color w:val="000000"/>
                <w:sz w:val="24"/>
                <w:szCs w:val="24"/>
              </w:rPr>
              <w:t xml:space="preserve">Visi aukščiau išvardinti dokumentai skelbiami interneto svetainėje </w:t>
            </w:r>
            <w:hyperlink r:id="rId6" w:history="1">
              <w:r w:rsidRPr="00CF1E37">
                <w:rPr>
                  <w:rFonts w:ascii="Times New Roman" w:hAnsi="Times New Roman" w:cs="Times New Roman"/>
                  <w:color w:val="000000"/>
                  <w:sz w:val="24"/>
                  <w:szCs w:val="24"/>
                </w:rPr>
                <w:t>http://www.aleksotovvg.lt/</w:t>
              </w:r>
            </w:hyperlink>
            <w:r w:rsidRPr="00CF1E37">
              <w:rPr>
                <w:rFonts w:ascii="Times New Roman" w:hAnsi="Times New Roman" w:cs="Times New Roman"/>
                <w:bCs/>
                <w:color w:val="000000"/>
                <w:sz w:val="24"/>
                <w:szCs w:val="24"/>
              </w:rPr>
              <w:t xml:space="preserve">  </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14.</w:t>
            </w:r>
          </w:p>
        </w:tc>
        <w:tc>
          <w:tcPr>
            <w:tcW w:w="3346" w:type="dxa"/>
            <w:shd w:val="clear" w:color="auto" w:fill="auto"/>
          </w:tcPr>
          <w:p w:rsidR="002B11C0" w:rsidRPr="00FE0FE9" w:rsidRDefault="002B11C0" w:rsidP="002B2792">
            <w:pPr>
              <w:spacing w:after="0" w:line="240" w:lineRule="auto"/>
              <w:jc w:val="both"/>
              <w:rPr>
                <w:rFonts w:ascii="Times New Roman" w:hAnsi="Times New Roman" w:cs="Times New Roman"/>
                <w:bCs/>
                <w:sz w:val="24"/>
                <w:szCs w:val="24"/>
                <w:highlight w:val="yellow"/>
              </w:rPr>
            </w:pPr>
            <w:r w:rsidRPr="00676821">
              <w:rPr>
                <w:rFonts w:ascii="Times New Roman" w:hAnsi="Times New Roman" w:cs="Times New Roman"/>
                <w:bCs/>
                <w:sz w:val="24"/>
                <w:szCs w:val="24"/>
              </w:rPr>
              <w:t>Kontaktai</w:t>
            </w:r>
          </w:p>
        </w:tc>
        <w:tc>
          <w:tcPr>
            <w:tcW w:w="5976" w:type="dxa"/>
            <w:shd w:val="clear" w:color="auto" w:fill="auto"/>
          </w:tcPr>
          <w:p w:rsidR="002B11C0" w:rsidRDefault="00676821" w:rsidP="002B2792">
            <w:pPr>
              <w:pStyle w:val="FootnoteText"/>
              <w:jc w:val="both"/>
              <w:rPr>
                <w:rFonts w:ascii="Times New Roman" w:hAnsi="Times New Roman" w:cs="Times New Roman"/>
                <w:sz w:val="24"/>
                <w:szCs w:val="24"/>
              </w:rPr>
            </w:pPr>
            <w:r w:rsidRPr="00676821">
              <w:rPr>
                <w:rFonts w:ascii="Times New Roman" w:hAnsi="Times New Roman" w:cs="Times New Roman"/>
                <w:sz w:val="24"/>
                <w:szCs w:val="24"/>
              </w:rPr>
              <w:t>Aleksoto VVG pirmininkas Arūnas Samochinas</w:t>
            </w:r>
          </w:p>
          <w:p w:rsidR="008523DE" w:rsidRDefault="001A0820" w:rsidP="002B2792">
            <w:pPr>
              <w:pStyle w:val="FootnoteText"/>
              <w:jc w:val="both"/>
              <w:rPr>
                <w:rFonts w:ascii="Times New Roman" w:hAnsi="Times New Roman" w:cs="Times New Roman"/>
                <w:sz w:val="24"/>
                <w:szCs w:val="24"/>
                <w:lang w:val="en-US"/>
              </w:rPr>
            </w:pPr>
            <w:hyperlink r:id="rId7" w:history="1">
              <w:r w:rsidR="008523DE" w:rsidRPr="00DB699C">
                <w:rPr>
                  <w:rStyle w:val="Hyperlink"/>
                  <w:rFonts w:ascii="Times New Roman" w:hAnsi="Times New Roman" w:cs="Times New Roman"/>
                  <w:sz w:val="24"/>
                  <w:szCs w:val="24"/>
                </w:rPr>
                <w:t>vvgaleksotas</w:t>
              </w:r>
              <w:r w:rsidR="008523DE" w:rsidRPr="00DB699C">
                <w:rPr>
                  <w:rStyle w:val="Hyperlink"/>
                  <w:rFonts w:ascii="Times New Roman" w:hAnsi="Times New Roman" w:cs="Times New Roman"/>
                  <w:sz w:val="24"/>
                  <w:szCs w:val="24"/>
                  <w:lang w:val="en-US"/>
                </w:rPr>
                <w:t>@gmail.com</w:t>
              </w:r>
            </w:hyperlink>
          </w:p>
          <w:p w:rsidR="008523DE" w:rsidRPr="008523DE" w:rsidRDefault="008523DE" w:rsidP="002B2792">
            <w:pPr>
              <w:pStyle w:val="FootnoteText"/>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+370 698 58895</w:t>
            </w:r>
          </w:p>
        </w:tc>
      </w:tr>
      <w:tr w:rsidR="002B11C0" w:rsidRPr="00CF1E37" w:rsidTr="002B2792">
        <w:tc>
          <w:tcPr>
            <w:tcW w:w="532" w:type="dxa"/>
            <w:shd w:val="clear" w:color="auto" w:fill="auto"/>
          </w:tcPr>
          <w:p w:rsidR="002B11C0" w:rsidRPr="00CF1E37" w:rsidRDefault="002B11C0" w:rsidP="002B2792">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15.</w:t>
            </w:r>
          </w:p>
        </w:tc>
        <w:tc>
          <w:tcPr>
            <w:tcW w:w="3346" w:type="dxa"/>
            <w:shd w:val="clear" w:color="auto" w:fill="auto"/>
          </w:tcPr>
          <w:p w:rsidR="002B11C0" w:rsidRPr="00CF1E37" w:rsidRDefault="002B11C0" w:rsidP="002B2792">
            <w:pPr>
              <w:spacing w:after="0" w:line="240" w:lineRule="auto"/>
              <w:jc w:val="both"/>
              <w:rPr>
                <w:rFonts w:ascii="Times New Roman" w:hAnsi="Times New Roman" w:cs="Times New Roman"/>
                <w:b/>
                <w:bCs/>
                <w:sz w:val="24"/>
                <w:szCs w:val="24"/>
              </w:rPr>
            </w:pPr>
            <w:r w:rsidRPr="00CF1E37">
              <w:rPr>
                <w:rStyle w:val="Strong"/>
                <w:rFonts w:ascii="Times New Roman" w:hAnsi="Times New Roman" w:cs="Times New Roman"/>
                <w:b w:val="0"/>
                <w:sz w:val="24"/>
                <w:szCs w:val="24"/>
              </w:rPr>
              <w:t>Papildoma informacija</w:t>
            </w:r>
          </w:p>
        </w:tc>
        <w:tc>
          <w:tcPr>
            <w:tcW w:w="5976" w:type="dxa"/>
            <w:shd w:val="clear" w:color="auto" w:fill="auto"/>
          </w:tcPr>
          <w:p w:rsidR="002B11C0" w:rsidRPr="00CF1E37" w:rsidRDefault="002B11C0" w:rsidP="002B2792">
            <w:pPr>
              <w:spacing w:after="0" w:line="240" w:lineRule="auto"/>
              <w:jc w:val="both"/>
              <w:rPr>
                <w:rStyle w:val="Strong"/>
                <w:rFonts w:ascii="Times New Roman" w:hAnsi="Times New Roman" w:cs="Times New Roman"/>
                <w:b w:val="0"/>
                <w:sz w:val="24"/>
                <w:szCs w:val="24"/>
              </w:rPr>
            </w:pPr>
            <w:r w:rsidRPr="00CF1E37">
              <w:rPr>
                <w:rStyle w:val="Strong"/>
                <w:rFonts w:ascii="Times New Roman" w:hAnsi="Times New Roman" w:cs="Times New Roman"/>
                <w:b w:val="0"/>
                <w:sz w:val="24"/>
                <w:szCs w:val="24"/>
              </w:rPr>
              <w:t>Nuorodos į  Aleksoto vietos plėtros 2015-2020 m. strategiją ir su kvietimu susijusius dokumentus ir kita</w:t>
            </w:r>
          </w:p>
          <w:p w:rsidR="002B11C0" w:rsidRPr="00CF1E37" w:rsidRDefault="002B11C0" w:rsidP="002B2792">
            <w:pPr>
              <w:spacing w:after="0" w:line="240" w:lineRule="auto"/>
              <w:jc w:val="both"/>
              <w:rPr>
                <w:rStyle w:val="Strong"/>
                <w:rFonts w:ascii="Times New Roman" w:hAnsi="Times New Roman" w:cs="Times New Roman"/>
                <w:b w:val="0"/>
                <w:sz w:val="24"/>
                <w:szCs w:val="24"/>
              </w:rPr>
            </w:pPr>
            <w:r w:rsidRPr="00CF1E37">
              <w:rPr>
                <w:rStyle w:val="Strong"/>
                <w:rFonts w:ascii="Times New Roman" w:hAnsi="Times New Roman" w:cs="Times New Roman"/>
                <w:b w:val="0"/>
                <w:sz w:val="24"/>
                <w:szCs w:val="24"/>
              </w:rPr>
              <w:t xml:space="preserve">informacija: </w:t>
            </w:r>
            <w:hyperlink r:id="rId8" w:history="1">
              <w:r w:rsidRPr="00CF1E37">
                <w:rPr>
                  <w:rStyle w:val="Hyperlink"/>
                  <w:rFonts w:ascii="Times New Roman" w:hAnsi="Times New Roman" w:cs="Times New Roman"/>
                  <w:sz w:val="24"/>
                  <w:szCs w:val="24"/>
                </w:rPr>
                <w:t>http://www.aleksotovvg.lt/</w:t>
              </w:r>
            </w:hyperlink>
            <w:r w:rsidRPr="00CF1E37">
              <w:rPr>
                <w:rStyle w:val="Strong"/>
                <w:rFonts w:ascii="Times New Roman" w:hAnsi="Times New Roman" w:cs="Times New Roman"/>
                <w:b w:val="0"/>
                <w:sz w:val="24"/>
                <w:szCs w:val="24"/>
              </w:rPr>
              <w:t xml:space="preserve"> </w:t>
            </w:r>
          </w:p>
          <w:p w:rsidR="002B11C0" w:rsidRPr="00CF1E37" w:rsidRDefault="002B11C0" w:rsidP="002B2792">
            <w:pPr>
              <w:spacing w:after="0" w:line="240" w:lineRule="auto"/>
              <w:jc w:val="both"/>
              <w:rPr>
                <w:rStyle w:val="Strong"/>
                <w:rFonts w:ascii="Times New Roman" w:hAnsi="Times New Roman" w:cs="Times New Roman"/>
                <w:b w:val="0"/>
                <w:sz w:val="24"/>
                <w:szCs w:val="24"/>
              </w:rPr>
            </w:pPr>
          </w:p>
          <w:p w:rsidR="002B11C0" w:rsidRPr="00676821" w:rsidRDefault="00676821" w:rsidP="002B2792">
            <w:pPr>
              <w:spacing w:after="0" w:line="240" w:lineRule="auto"/>
              <w:jc w:val="both"/>
              <w:rPr>
                <w:rStyle w:val="Strong"/>
                <w:rFonts w:ascii="Times New Roman" w:hAnsi="Times New Roman" w:cs="Times New Roman"/>
                <w:i/>
                <w:sz w:val="24"/>
                <w:szCs w:val="24"/>
                <w:u w:val="single"/>
              </w:rPr>
            </w:pPr>
            <w:r w:rsidRPr="00676821">
              <w:rPr>
                <w:rStyle w:val="Strong"/>
                <w:rFonts w:ascii="Times New Roman" w:hAnsi="Times New Roman" w:cs="Times New Roman"/>
                <w:i/>
                <w:sz w:val="24"/>
                <w:szCs w:val="24"/>
                <w:u w:val="single"/>
              </w:rPr>
              <w:t>Mokymai</w:t>
            </w:r>
            <w:r w:rsidR="002B11C0" w:rsidRPr="00676821">
              <w:rPr>
                <w:rStyle w:val="Strong"/>
                <w:rFonts w:ascii="Times New Roman" w:hAnsi="Times New Roman" w:cs="Times New Roman"/>
                <w:i/>
                <w:sz w:val="24"/>
                <w:szCs w:val="24"/>
                <w:u w:val="single"/>
              </w:rPr>
              <w:t xml:space="preserve"> pareiškėjams</w:t>
            </w:r>
            <w:r w:rsidRPr="00676821">
              <w:rPr>
                <w:rStyle w:val="Strong"/>
                <w:rFonts w:ascii="Times New Roman" w:hAnsi="Times New Roman" w:cs="Times New Roman"/>
                <w:i/>
                <w:sz w:val="24"/>
                <w:szCs w:val="24"/>
                <w:u w:val="single"/>
              </w:rPr>
              <w:t xml:space="preserve"> vyks - </w:t>
            </w:r>
            <w:r w:rsidR="002B11C0" w:rsidRPr="00676821">
              <w:rPr>
                <w:rStyle w:val="Strong"/>
                <w:rFonts w:ascii="Times New Roman" w:hAnsi="Times New Roman" w:cs="Times New Roman"/>
                <w:i/>
                <w:sz w:val="24"/>
                <w:szCs w:val="24"/>
                <w:u w:val="single"/>
              </w:rPr>
              <w:t xml:space="preserve"> data ir vieta:</w:t>
            </w:r>
          </w:p>
          <w:p w:rsidR="00676821" w:rsidRPr="00CF1E37" w:rsidRDefault="00676821" w:rsidP="002B2792">
            <w:pPr>
              <w:spacing w:after="0" w:line="240" w:lineRule="auto"/>
              <w:jc w:val="both"/>
              <w:rPr>
                <w:rStyle w:val="Strong"/>
                <w:rFonts w:ascii="Times New Roman" w:hAnsi="Times New Roman" w:cs="Times New Roman"/>
                <w:b w:val="0"/>
                <w:sz w:val="24"/>
                <w:szCs w:val="24"/>
              </w:rPr>
            </w:pPr>
          </w:p>
          <w:p w:rsidR="00676821" w:rsidRDefault="00676821" w:rsidP="002B2792">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2017 m. spalio</w:t>
            </w:r>
            <w:r w:rsidR="002B11C0" w:rsidRPr="00676821">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13</w:t>
            </w:r>
            <w:r w:rsidR="002B11C0" w:rsidRPr="00676821">
              <w:rPr>
                <w:rStyle w:val="Strong"/>
                <w:rFonts w:ascii="Times New Roman" w:hAnsi="Times New Roman" w:cs="Times New Roman"/>
                <w:b w:val="0"/>
                <w:sz w:val="24"/>
                <w:szCs w:val="24"/>
              </w:rPr>
              <w:t xml:space="preserve"> d</w:t>
            </w:r>
            <w:r w:rsidR="0064572C">
              <w:rPr>
                <w:rStyle w:val="Strong"/>
                <w:rFonts w:ascii="Times New Roman" w:hAnsi="Times New Roman" w:cs="Times New Roman"/>
                <w:b w:val="0"/>
                <w:sz w:val="24"/>
                <w:szCs w:val="24"/>
              </w:rPr>
              <w:t>. 09:00 – 16</w:t>
            </w:r>
            <w:r>
              <w:rPr>
                <w:rStyle w:val="Strong"/>
                <w:rFonts w:ascii="Times New Roman" w:hAnsi="Times New Roman" w:cs="Times New Roman"/>
                <w:b w:val="0"/>
                <w:sz w:val="24"/>
                <w:szCs w:val="24"/>
              </w:rPr>
              <w:t>:00 val.</w:t>
            </w:r>
            <w:r w:rsidR="002B11C0" w:rsidRPr="00676821">
              <w:rPr>
                <w:rStyle w:val="Strong"/>
                <w:rFonts w:ascii="Times New Roman" w:hAnsi="Times New Roman" w:cs="Times New Roman"/>
                <w:b w:val="0"/>
                <w:sz w:val="24"/>
                <w:szCs w:val="24"/>
              </w:rPr>
              <w:t xml:space="preserve"> </w:t>
            </w:r>
          </w:p>
          <w:p w:rsidR="00676821" w:rsidRDefault="00676821" w:rsidP="002B2792">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BLC verslo centras,  K. Donelaičio g. 62/V.Putvinskio g.53, 3 aukštas, 2 posėdžių kambarys.</w:t>
            </w:r>
          </w:p>
          <w:p w:rsidR="008523DE" w:rsidRDefault="008523DE" w:rsidP="002B2792">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Atkreipiame dėmesį, kad parkavimas prie verslo centro yra mokamas. Parkuoti automobilius nemokamai siūlome Žalgirio arenos kieme.</w:t>
            </w:r>
          </w:p>
          <w:p w:rsidR="00676821" w:rsidRDefault="00676821" w:rsidP="002B2792">
            <w:pPr>
              <w:spacing w:after="0" w:line="240" w:lineRule="auto"/>
              <w:jc w:val="both"/>
              <w:rPr>
                <w:rStyle w:val="Strong"/>
                <w:rFonts w:ascii="Times New Roman" w:hAnsi="Times New Roman" w:cs="Times New Roman"/>
                <w:b w:val="0"/>
                <w:sz w:val="24"/>
                <w:szCs w:val="24"/>
              </w:rPr>
            </w:pPr>
          </w:p>
          <w:p w:rsidR="00676821" w:rsidRDefault="00676821" w:rsidP="002B2792">
            <w:pPr>
              <w:spacing w:after="0" w:line="240" w:lineRule="auto"/>
              <w:jc w:val="both"/>
              <w:rPr>
                <w:rStyle w:val="Strong"/>
                <w:rFonts w:ascii="Times New Roman" w:hAnsi="Times New Roman" w:cs="Times New Roman"/>
                <w:b w:val="0"/>
                <w:sz w:val="24"/>
                <w:szCs w:val="24"/>
              </w:rPr>
            </w:pPr>
          </w:p>
          <w:p w:rsidR="002B11C0" w:rsidRPr="00CF1E37" w:rsidRDefault="002B11C0" w:rsidP="002B2792">
            <w:pPr>
              <w:spacing w:after="0" w:line="240" w:lineRule="auto"/>
              <w:jc w:val="both"/>
              <w:rPr>
                <w:rStyle w:val="Strong"/>
                <w:rFonts w:ascii="Times New Roman" w:hAnsi="Times New Roman" w:cs="Times New Roman"/>
                <w:b w:val="0"/>
                <w:sz w:val="24"/>
                <w:szCs w:val="24"/>
              </w:rPr>
            </w:pPr>
            <w:r w:rsidRPr="00CF1E37">
              <w:rPr>
                <w:rStyle w:val="Strong"/>
                <w:rFonts w:ascii="Times New Roman" w:hAnsi="Times New Roman" w:cs="Times New Roman"/>
                <w:b w:val="0"/>
                <w:sz w:val="24"/>
                <w:szCs w:val="24"/>
              </w:rPr>
              <w:t xml:space="preserve">Kauno miesto  Aleksoto vietos veiklos grupė numato sudaryti rezervinį vietos plėtros projektų sąrašą. Vietos plėtros projektiniai pasiūlymai, kurių įgyvendinimui lėšų nepakanka, bus įtraukiami į rezervinį sąrašą. Esant sutaupymų, pritariant Kauno miesto Aleksoto vietos veiklos grupės valdybai, vietos plėtros projektiniai pasiūlymai iš rezervinio sąrašo eilės tvarka gali būti </w:t>
            </w:r>
            <w:r w:rsidRPr="00CF1E37">
              <w:rPr>
                <w:rStyle w:val="Strong"/>
                <w:rFonts w:ascii="Times New Roman" w:hAnsi="Times New Roman" w:cs="Times New Roman"/>
                <w:b w:val="0"/>
                <w:sz w:val="24"/>
                <w:szCs w:val="24"/>
              </w:rPr>
              <w:lastRenderedPageBreak/>
              <w:t>perkeliami į siūlomų finansuoti vietos plėtros projektų sąrašą.</w:t>
            </w:r>
          </w:p>
          <w:p w:rsidR="002B11C0" w:rsidRPr="00CF1E37" w:rsidRDefault="002B11C0" w:rsidP="002B2792">
            <w:pPr>
              <w:spacing w:after="0" w:line="240" w:lineRule="auto"/>
              <w:jc w:val="both"/>
              <w:rPr>
                <w:rStyle w:val="Strong"/>
                <w:rFonts w:ascii="Times New Roman" w:hAnsi="Times New Roman" w:cs="Times New Roman"/>
                <w:b w:val="0"/>
                <w:sz w:val="24"/>
                <w:szCs w:val="24"/>
              </w:rPr>
            </w:pPr>
          </w:p>
          <w:p w:rsidR="002B11C0" w:rsidRPr="00CF1E37" w:rsidRDefault="002B11C0" w:rsidP="002B2792">
            <w:pPr>
              <w:spacing w:after="0" w:line="240" w:lineRule="auto"/>
              <w:jc w:val="both"/>
              <w:rPr>
                <w:rFonts w:ascii="Times New Roman" w:hAnsi="Times New Roman" w:cs="Times New Roman"/>
                <w:bCs/>
                <w:sz w:val="24"/>
                <w:szCs w:val="24"/>
              </w:rPr>
            </w:pPr>
            <w:r w:rsidRPr="00CF1E37">
              <w:rPr>
                <w:rStyle w:val="Strong"/>
                <w:rFonts w:ascii="Times New Roman" w:hAnsi="Times New Roman" w:cs="Times New Roman"/>
                <w:b w:val="0"/>
                <w:sz w:val="24"/>
                <w:szCs w:val="24"/>
              </w:rPr>
              <w:t>Vietos plėtros projektinio pasiūlymo pareiškėjas, tapęs projekto vykdytoju, įsipareigoja Kauno miesto Aleksoto vietos veiklos grupei teikti informaciją apie stebėsenos rezultatų pasiekimo rodiklius, projekto veiklų dalyvius ir jų pasiekimo rezultatus po veiklų įgyvendinimo ir praėjus 6 mėnesiams po dalyvavimo projekto veiklose, pasiektai reikšmei nustatyti.</w:t>
            </w:r>
          </w:p>
        </w:tc>
      </w:tr>
    </w:tbl>
    <w:p w:rsidR="002B11C0" w:rsidRPr="00CF1E37" w:rsidRDefault="002B11C0" w:rsidP="002B11C0">
      <w:pPr>
        <w:spacing w:after="0" w:line="240" w:lineRule="auto"/>
        <w:jc w:val="both"/>
        <w:rPr>
          <w:rFonts w:ascii="Times New Roman" w:hAnsi="Times New Roman" w:cs="Times New Roman"/>
          <w:sz w:val="24"/>
          <w:szCs w:val="24"/>
        </w:rPr>
      </w:pPr>
    </w:p>
    <w:p w:rsidR="002B11C0" w:rsidRPr="00CF1E37" w:rsidRDefault="002B11C0" w:rsidP="002B11C0">
      <w:pPr>
        <w:spacing w:after="0" w:line="240" w:lineRule="auto"/>
        <w:jc w:val="both"/>
        <w:rPr>
          <w:rFonts w:ascii="Times New Roman" w:hAnsi="Times New Roman" w:cs="Times New Roman"/>
          <w:sz w:val="24"/>
          <w:szCs w:val="24"/>
        </w:rPr>
      </w:pPr>
    </w:p>
    <w:p w:rsidR="002B11C0" w:rsidRPr="00CF1E37" w:rsidRDefault="002B11C0" w:rsidP="002B11C0">
      <w:pPr>
        <w:spacing w:after="0" w:line="240" w:lineRule="auto"/>
        <w:jc w:val="both"/>
        <w:rPr>
          <w:rFonts w:ascii="Times New Roman" w:hAnsi="Times New Roman" w:cs="Times New Roman"/>
          <w:sz w:val="24"/>
          <w:szCs w:val="24"/>
        </w:rPr>
      </w:pPr>
    </w:p>
    <w:p w:rsidR="002B11C0" w:rsidRPr="00CF1E37" w:rsidRDefault="002B11C0" w:rsidP="002B11C0"/>
    <w:p w:rsidR="00D23FFF" w:rsidRDefault="00D23FFF"/>
    <w:sectPr w:rsidR="00D23FFF" w:rsidSect="00D80B9E">
      <w:pgSz w:w="11906" w:h="16838"/>
      <w:pgMar w:top="1701" w:right="567"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B4B0A"/>
    <w:multiLevelType w:val="hybridMultilevel"/>
    <w:tmpl w:val="065684B4"/>
    <w:lvl w:ilvl="0" w:tplc="08EA72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82F5F"/>
    <w:multiLevelType w:val="multilevel"/>
    <w:tmpl w:val="541C4F90"/>
    <w:lvl w:ilvl="0">
      <w:start w:val="1"/>
      <w:numFmt w:val="decimal"/>
      <w:lvlText w:val="%1."/>
      <w:lvlJc w:val="left"/>
      <w:pPr>
        <w:ind w:left="735" w:hanging="375"/>
      </w:pPr>
      <w:rPr>
        <w:rFonts w:hint="default"/>
      </w:rPr>
    </w:lvl>
    <w:lvl w:ilvl="1">
      <w:start w:val="1"/>
      <w:numFmt w:val="decimal"/>
      <w:isLgl/>
      <w:lvlText w:val="%1.%2."/>
      <w:lvlJc w:val="left"/>
      <w:pPr>
        <w:ind w:left="1095" w:hanging="360"/>
      </w:pPr>
      <w:rPr>
        <w:rFonts w:ascii="Times New Roman" w:hAnsi="Times New Roman" w:cs="Times New Roman" w:hint="default"/>
        <w:sz w:val="24"/>
        <w:szCs w:val="24"/>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
    <w:nsid w:val="607E1947"/>
    <w:multiLevelType w:val="multilevel"/>
    <w:tmpl w:val="B4B64E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3">
    <w:nsid w:val="7C4A7FA7"/>
    <w:multiLevelType w:val="hybridMultilevel"/>
    <w:tmpl w:val="E62E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1C0"/>
    <w:rsid w:val="00000811"/>
    <w:rsid w:val="000015FA"/>
    <w:rsid w:val="00003093"/>
    <w:rsid w:val="00006192"/>
    <w:rsid w:val="00006C7C"/>
    <w:rsid w:val="00007363"/>
    <w:rsid w:val="000076E1"/>
    <w:rsid w:val="00007E6D"/>
    <w:rsid w:val="000122DF"/>
    <w:rsid w:val="000131EE"/>
    <w:rsid w:val="00015F14"/>
    <w:rsid w:val="000211E5"/>
    <w:rsid w:val="00021759"/>
    <w:rsid w:val="00021F19"/>
    <w:rsid w:val="00022349"/>
    <w:rsid w:val="0002242D"/>
    <w:rsid w:val="00022471"/>
    <w:rsid w:val="00022D69"/>
    <w:rsid w:val="00024CFA"/>
    <w:rsid w:val="00025FD9"/>
    <w:rsid w:val="0002694F"/>
    <w:rsid w:val="000270FD"/>
    <w:rsid w:val="00027239"/>
    <w:rsid w:val="00027884"/>
    <w:rsid w:val="00027E61"/>
    <w:rsid w:val="0003239A"/>
    <w:rsid w:val="0003272A"/>
    <w:rsid w:val="00032E6E"/>
    <w:rsid w:val="00034F79"/>
    <w:rsid w:val="0003531A"/>
    <w:rsid w:val="00035500"/>
    <w:rsid w:val="00035D66"/>
    <w:rsid w:val="00035ECB"/>
    <w:rsid w:val="00036B64"/>
    <w:rsid w:val="00036ED9"/>
    <w:rsid w:val="0003731C"/>
    <w:rsid w:val="0003778C"/>
    <w:rsid w:val="0004017E"/>
    <w:rsid w:val="000429F3"/>
    <w:rsid w:val="00043C05"/>
    <w:rsid w:val="00044604"/>
    <w:rsid w:val="0004498C"/>
    <w:rsid w:val="00046B2F"/>
    <w:rsid w:val="000477F7"/>
    <w:rsid w:val="00050710"/>
    <w:rsid w:val="00052541"/>
    <w:rsid w:val="00053F08"/>
    <w:rsid w:val="000548C8"/>
    <w:rsid w:val="00055EED"/>
    <w:rsid w:val="00060021"/>
    <w:rsid w:val="00060D89"/>
    <w:rsid w:val="00061E65"/>
    <w:rsid w:val="00063405"/>
    <w:rsid w:val="00063853"/>
    <w:rsid w:val="000639DE"/>
    <w:rsid w:val="00063FB7"/>
    <w:rsid w:val="00064B77"/>
    <w:rsid w:val="00064EF0"/>
    <w:rsid w:val="00065A09"/>
    <w:rsid w:val="0006641C"/>
    <w:rsid w:val="00066AC1"/>
    <w:rsid w:val="00073C43"/>
    <w:rsid w:val="0007461B"/>
    <w:rsid w:val="00074708"/>
    <w:rsid w:val="00074C0C"/>
    <w:rsid w:val="00080193"/>
    <w:rsid w:val="00080E6B"/>
    <w:rsid w:val="000811F4"/>
    <w:rsid w:val="000832AF"/>
    <w:rsid w:val="00084B50"/>
    <w:rsid w:val="00084EDD"/>
    <w:rsid w:val="00085314"/>
    <w:rsid w:val="00085640"/>
    <w:rsid w:val="00086959"/>
    <w:rsid w:val="000877FC"/>
    <w:rsid w:val="00091057"/>
    <w:rsid w:val="000930B5"/>
    <w:rsid w:val="00093BF3"/>
    <w:rsid w:val="00094C21"/>
    <w:rsid w:val="00095B09"/>
    <w:rsid w:val="00096255"/>
    <w:rsid w:val="00097B4A"/>
    <w:rsid w:val="00097BB9"/>
    <w:rsid w:val="000A00E0"/>
    <w:rsid w:val="000A11A4"/>
    <w:rsid w:val="000A1522"/>
    <w:rsid w:val="000A1F06"/>
    <w:rsid w:val="000A3369"/>
    <w:rsid w:val="000A4B60"/>
    <w:rsid w:val="000A5E6E"/>
    <w:rsid w:val="000A5F04"/>
    <w:rsid w:val="000A656B"/>
    <w:rsid w:val="000A69E3"/>
    <w:rsid w:val="000B0009"/>
    <w:rsid w:val="000B08D5"/>
    <w:rsid w:val="000B0A48"/>
    <w:rsid w:val="000B0DB9"/>
    <w:rsid w:val="000B1FE6"/>
    <w:rsid w:val="000B2BB4"/>
    <w:rsid w:val="000B3456"/>
    <w:rsid w:val="000B354E"/>
    <w:rsid w:val="000B3657"/>
    <w:rsid w:val="000B3C25"/>
    <w:rsid w:val="000B3E46"/>
    <w:rsid w:val="000B5964"/>
    <w:rsid w:val="000C1113"/>
    <w:rsid w:val="000C241C"/>
    <w:rsid w:val="000C5B5C"/>
    <w:rsid w:val="000C6CA9"/>
    <w:rsid w:val="000C76C6"/>
    <w:rsid w:val="000D3049"/>
    <w:rsid w:val="000D6C9B"/>
    <w:rsid w:val="000D74FB"/>
    <w:rsid w:val="000D7F76"/>
    <w:rsid w:val="000E06C0"/>
    <w:rsid w:val="000E21A4"/>
    <w:rsid w:val="000E3005"/>
    <w:rsid w:val="000E33B2"/>
    <w:rsid w:val="000E38B4"/>
    <w:rsid w:val="000F1264"/>
    <w:rsid w:val="000F1F25"/>
    <w:rsid w:val="000F2C9D"/>
    <w:rsid w:val="000F379E"/>
    <w:rsid w:val="000F40A5"/>
    <w:rsid w:val="000F4E86"/>
    <w:rsid w:val="000F598F"/>
    <w:rsid w:val="000F5C4B"/>
    <w:rsid w:val="000F6ECD"/>
    <w:rsid w:val="000F76F0"/>
    <w:rsid w:val="000F7905"/>
    <w:rsid w:val="000F7A85"/>
    <w:rsid w:val="000F7D71"/>
    <w:rsid w:val="00100601"/>
    <w:rsid w:val="00102FF5"/>
    <w:rsid w:val="00104845"/>
    <w:rsid w:val="00104B30"/>
    <w:rsid w:val="00104CAC"/>
    <w:rsid w:val="0010596B"/>
    <w:rsid w:val="00106004"/>
    <w:rsid w:val="00106D22"/>
    <w:rsid w:val="00107242"/>
    <w:rsid w:val="00110E06"/>
    <w:rsid w:val="00111558"/>
    <w:rsid w:val="00111737"/>
    <w:rsid w:val="00113542"/>
    <w:rsid w:val="00115722"/>
    <w:rsid w:val="0011575D"/>
    <w:rsid w:val="00117368"/>
    <w:rsid w:val="00117880"/>
    <w:rsid w:val="00117A5A"/>
    <w:rsid w:val="00121A3D"/>
    <w:rsid w:val="001228BE"/>
    <w:rsid w:val="00124646"/>
    <w:rsid w:val="00124C59"/>
    <w:rsid w:val="00124DBD"/>
    <w:rsid w:val="001259D8"/>
    <w:rsid w:val="00125FEE"/>
    <w:rsid w:val="0012652B"/>
    <w:rsid w:val="00126A90"/>
    <w:rsid w:val="001310DD"/>
    <w:rsid w:val="00131F8B"/>
    <w:rsid w:val="001321C9"/>
    <w:rsid w:val="00133DBF"/>
    <w:rsid w:val="001341CA"/>
    <w:rsid w:val="00135247"/>
    <w:rsid w:val="001357E1"/>
    <w:rsid w:val="00135948"/>
    <w:rsid w:val="00135F73"/>
    <w:rsid w:val="00137488"/>
    <w:rsid w:val="001404BD"/>
    <w:rsid w:val="001412C1"/>
    <w:rsid w:val="00141997"/>
    <w:rsid w:val="001419B2"/>
    <w:rsid w:val="00142893"/>
    <w:rsid w:val="00142F19"/>
    <w:rsid w:val="0014327C"/>
    <w:rsid w:val="001436FC"/>
    <w:rsid w:val="00143A28"/>
    <w:rsid w:val="0014470C"/>
    <w:rsid w:val="0014585B"/>
    <w:rsid w:val="001460A8"/>
    <w:rsid w:val="00152855"/>
    <w:rsid w:val="00152EA6"/>
    <w:rsid w:val="001530C8"/>
    <w:rsid w:val="00154169"/>
    <w:rsid w:val="00154571"/>
    <w:rsid w:val="0015564C"/>
    <w:rsid w:val="00155857"/>
    <w:rsid w:val="001558BA"/>
    <w:rsid w:val="00156B42"/>
    <w:rsid w:val="00157E1D"/>
    <w:rsid w:val="00167417"/>
    <w:rsid w:val="00167879"/>
    <w:rsid w:val="00170EA0"/>
    <w:rsid w:val="00171EE1"/>
    <w:rsid w:val="00171FF4"/>
    <w:rsid w:val="00173109"/>
    <w:rsid w:val="001736C2"/>
    <w:rsid w:val="001759F1"/>
    <w:rsid w:val="00176057"/>
    <w:rsid w:val="00176418"/>
    <w:rsid w:val="001766C0"/>
    <w:rsid w:val="0017675C"/>
    <w:rsid w:val="00180D8A"/>
    <w:rsid w:val="001815A1"/>
    <w:rsid w:val="00183025"/>
    <w:rsid w:val="00183184"/>
    <w:rsid w:val="00185510"/>
    <w:rsid w:val="00185AFC"/>
    <w:rsid w:val="00186A8A"/>
    <w:rsid w:val="001902E6"/>
    <w:rsid w:val="00191164"/>
    <w:rsid w:val="00192246"/>
    <w:rsid w:val="00192353"/>
    <w:rsid w:val="00192A4A"/>
    <w:rsid w:val="00192CFF"/>
    <w:rsid w:val="001933E0"/>
    <w:rsid w:val="00193A4E"/>
    <w:rsid w:val="00193EE7"/>
    <w:rsid w:val="001943EB"/>
    <w:rsid w:val="00194671"/>
    <w:rsid w:val="00195226"/>
    <w:rsid w:val="00195779"/>
    <w:rsid w:val="00197BEB"/>
    <w:rsid w:val="001A0820"/>
    <w:rsid w:val="001A0CAD"/>
    <w:rsid w:val="001A224C"/>
    <w:rsid w:val="001A2447"/>
    <w:rsid w:val="001A2EFC"/>
    <w:rsid w:val="001A3068"/>
    <w:rsid w:val="001A4831"/>
    <w:rsid w:val="001A53B3"/>
    <w:rsid w:val="001A5A3A"/>
    <w:rsid w:val="001A608C"/>
    <w:rsid w:val="001A663A"/>
    <w:rsid w:val="001A7924"/>
    <w:rsid w:val="001A7AC3"/>
    <w:rsid w:val="001B1A4A"/>
    <w:rsid w:val="001B6633"/>
    <w:rsid w:val="001B67E3"/>
    <w:rsid w:val="001B7BA8"/>
    <w:rsid w:val="001C0F98"/>
    <w:rsid w:val="001C37E9"/>
    <w:rsid w:val="001C4645"/>
    <w:rsid w:val="001C5D71"/>
    <w:rsid w:val="001C62DC"/>
    <w:rsid w:val="001C6E74"/>
    <w:rsid w:val="001C7ED4"/>
    <w:rsid w:val="001D04B5"/>
    <w:rsid w:val="001D0B18"/>
    <w:rsid w:val="001D1116"/>
    <w:rsid w:val="001D2B26"/>
    <w:rsid w:val="001D2D08"/>
    <w:rsid w:val="001D4650"/>
    <w:rsid w:val="001D5987"/>
    <w:rsid w:val="001D6F6F"/>
    <w:rsid w:val="001D7A5D"/>
    <w:rsid w:val="001D7AD8"/>
    <w:rsid w:val="001D7E3C"/>
    <w:rsid w:val="001E409B"/>
    <w:rsid w:val="001E42A6"/>
    <w:rsid w:val="001E4C07"/>
    <w:rsid w:val="001E5267"/>
    <w:rsid w:val="001E7059"/>
    <w:rsid w:val="001E7401"/>
    <w:rsid w:val="001E769F"/>
    <w:rsid w:val="001F0B93"/>
    <w:rsid w:val="001F12D3"/>
    <w:rsid w:val="001F3F7E"/>
    <w:rsid w:val="001F4444"/>
    <w:rsid w:val="001F542F"/>
    <w:rsid w:val="001F5E1E"/>
    <w:rsid w:val="001F6C1C"/>
    <w:rsid w:val="00200D46"/>
    <w:rsid w:val="00200E4A"/>
    <w:rsid w:val="002018A4"/>
    <w:rsid w:val="00201A0B"/>
    <w:rsid w:val="0020350E"/>
    <w:rsid w:val="0020368D"/>
    <w:rsid w:val="00203C0E"/>
    <w:rsid w:val="00205C85"/>
    <w:rsid w:val="00206657"/>
    <w:rsid w:val="002075CC"/>
    <w:rsid w:val="00207C58"/>
    <w:rsid w:val="00210567"/>
    <w:rsid w:val="00212503"/>
    <w:rsid w:val="0021384F"/>
    <w:rsid w:val="00215F0A"/>
    <w:rsid w:val="00216D37"/>
    <w:rsid w:val="00220BD8"/>
    <w:rsid w:val="00220BE2"/>
    <w:rsid w:val="002274B7"/>
    <w:rsid w:val="00227B62"/>
    <w:rsid w:val="00231C32"/>
    <w:rsid w:val="00232861"/>
    <w:rsid w:val="00233120"/>
    <w:rsid w:val="00233E56"/>
    <w:rsid w:val="00235BF1"/>
    <w:rsid w:val="00235D5F"/>
    <w:rsid w:val="00235F75"/>
    <w:rsid w:val="00237510"/>
    <w:rsid w:val="00237DD9"/>
    <w:rsid w:val="00237FDF"/>
    <w:rsid w:val="00241F78"/>
    <w:rsid w:val="002424FA"/>
    <w:rsid w:val="00243421"/>
    <w:rsid w:val="00243A14"/>
    <w:rsid w:val="00244918"/>
    <w:rsid w:val="00245317"/>
    <w:rsid w:val="00245AC9"/>
    <w:rsid w:val="002508F8"/>
    <w:rsid w:val="00250DFD"/>
    <w:rsid w:val="00253FE9"/>
    <w:rsid w:val="00254360"/>
    <w:rsid w:val="00254672"/>
    <w:rsid w:val="002561AC"/>
    <w:rsid w:val="00256E12"/>
    <w:rsid w:val="00257818"/>
    <w:rsid w:val="00257D70"/>
    <w:rsid w:val="00262C18"/>
    <w:rsid w:val="00264E66"/>
    <w:rsid w:val="00265062"/>
    <w:rsid w:val="00266982"/>
    <w:rsid w:val="00266A4E"/>
    <w:rsid w:val="0026791B"/>
    <w:rsid w:val="002679E9"/>
    <w:rsid w:val="00267BE2"/>
    <w:rsid w:val="00270C92"/>
    <w:rsid w:val="00270F10"/>
    <w:rsid w:val="0027624A"/>
    <w:rsid w:val="00277905"/>
    <w:rsid w:val="00280865"/>
    <w:rsid w:val="002833B7"/>
    <w:rsid w:val="0028403F"/>
    <w:rsid w:val="0028630D"/>
    <w:rsid w:val="00286722"/>
    <w:rsid w:val="002868EC"/>
    <w:rsid w:val="002878C9"/>
    <w:rsid w:val="002907D2"/>
    <w:rsid w:val="00290E29"/>
    <w:rsid w:val="002924D2"/>
    <w:rsid w:val="002941AB"/>
    <w:rsid w:val="00294CEC"/>
    <w:rsid w:val="00294DA0"/>
    <w:rsid w:val="00295C0F"/>
    <w:rsid w:val="00297F3C"/>
    <w:rsid w:val="002A0323"/>
    <w:rsid w:val="002A17BA"/>
    <w:rsid w:val="002A18C3"/>
    <w:rsid w:val="002A2F76"/>
    <w:rsid w:val="002A3807"/>
    <w:rsid w:val="002A52DF"/>
    <w:rsid w:val="002A5FE3"/>
    <w:rsid w:val="002A721C"/>
    <w:rsid w:val="002A7548"/>
    <w:rsid w:val="002A75C0"/>
    <w:rsid w:val="002B01B3"/>
    <w:rsid w:val="002B08DB"/>
    <w:rsid w:val="002B09D9"/>
    <w:rsid w:val="002B11C0"/>
    <w:rsid w:val="002B1AAC"/>
    <w:rsid w:val="002B3398"/>
    <w:rsid w:val="002B37CB"/>
    <w:rsid w:val="002B3A69"/>
    <w:rsid w:val="002B41E7"/>
    <w:rsid w:val="002B48D5"/>
    <w:rsid w:val="002B5EA4"/>
    <w:rsid w:val="002B5FD4"/>
    <w:rsid w:val="002B71BE"/>
    <w:rsid w:val="002C1207"/>
    <w:rsid w:val="002C320E"/>
    <w:rsid w:val="002C51A7"/>
    <w:rsid w:val="002C5E11"/>
    <w:rsid w:val="002C6CA3"/>
    <w:rsid w:val="002D08E6"/>
    <w:rsid w:val="002D0A54"/>
    <w:rsid w:val="002D1111"/>
    <w:rsid w:val="002D1CE1"/>
    <w:rsid w:val="002D2252"/>
    <w:rsid w:val="002D23EC"/>
    <w:rsid w:val="002D2FC0"/>
    <w:rsid w:val="002D3417"/>
    <w:rsid w:val="002D54FC"/>
    <w:rsid w:val="002D6B36"/>
    <w:rsid w:val="002D7402"/>
    <w:rsid w:val="002E0A01"/>
    <w:rsid w:val="002E11BC"/>
    <w:rsid w:val="002E189F"/>
    <w:rsid w:val="002E1A3F"/>
    <w:rsid w:val="002E1B64"/>
    <w:rsid w:val="002E42A9"/>
    <w:rsid w:val="002E4386"/>
    <w:rsid w:val="002E4691"/>
    <w:rsid w:val="002E527C"/>
    <w:rsid w:val="002E6560"/>
    <w:rsid w:val="002E6B25"/>
    <w:rsid w:val="002E6D3B"/>
    <w:rsid w:val="002E7045"/>
    <w:rsid w:val="002E7627"/>
    <w:rsid w:val="002F16CC"/>
    <w:rsid w:val="002F1E4A"/>
    <w:rsid w:val="002F46B1"/>
    <w:rsid w:val="002F47D5"/>
    <w:rsid w:val="002F4F69"/>
    <w:rsid w:val="002F56F5"/>
    <w:rsid w:val="002F6926"/>
    <w:rsid w:val="002F6EA3"/>
    <w:rsid w:val="0030229A"/>
    <w:rsid w:val="00303B5B"/>
    <w:rsid w:val="0030444D"/>
    <w:rsid w:val="00305D68"/>
    <w:rsid w:val="00305FED"/>
    <w:rsid w:val="00306C5E"/>
    <w:rsid w:val="00306D77"/>
    <w:rsid w:val="00310429"/>
    <w:rsid w:val="003130E1"/>
    <w:rsid w:val="00315DC3"/>
    <w:rsid w:val="00316517"/>
    <w:rsid w:val="00316835"/>
    <w:rsid w:val="003173A1"/>
    <w:rsid w:val="00320437"/>
    <w:rsid w:val="00320723"/>
    <w:rsid w:val="003218B4"/>
    <w:rsid w:val="003221C9"/>
    <w:rsid w:val="00322454"/>
    <w:rsid w:val="00322EAB"/>
    <w:rsid w:val="0032306C"/>
    <w:rsid w:val="00323935"/>
    <w:rsid w:val="00324847"/>
    <w:rsid w:val="00324965"/>
    <w:rsid w:val="00325D52"/>
    <w:rsid w:val="00330026"/>
    <w:rsid w:val="00330D48"/>
    <w:rsid w:val="003312F9"/>
    <w:rsid w:val="0033275B"/>
    <w:rsid w:val="00333547"/>
    <w:rsid w:val="00333687"/>
    <w:rsid w:val="00333C29"/>
    <w:rsid w:val="003353FC"/>
    <w:rsid w:val="00335DDE"/>
    <w:rsid w:val="003401C6"/>
    <w:rsid w:val="00340568"/>
    <w:rsid w:val="00340B8D"/>
    <w:rsid w:val="00340FC9"/>
    <w:rsid w:val="00341538"/>
    <w:rsid w:val="00342579"/>
    <w:rsid w:val="00342AF0"/>
    <w:rsid w:val="0034518B"/>
    <w:rsid w:val="00346812"/>
    <w:rsid w:val="003502B1"/>
    <w:rsid w:val="00351605"/>
    <w:rsid w:val="003556D9"/>
    <w:rsid w:val="00356429"/>
    <w:rsid w:val="00356DC8"/>
    <w:rsid w:val="00357E56"/>
    <w:rsid w:val="0036191A"/>
    <w:rsid w:val="00361DEE"/>
    <w:rsid w:val="00364AAC"/>
    <w:rsid w:val="00365174"/>
    <w:rsid w:val="003654D7"/>
    <w:rsid w:val="0036555F"/>
    <w:rsid w:val="00365AED"/>
    <w:rsid w:val="00366248"/>
    <w:rsid w:val="00367108"/>
    <w:rsid w:val="0037230B"/>
    <w:rsid w:val="00373AD5"/>
    <w:rsid w:val="00373D5B"/>
    <w:rsid w:val="00373FD2"/>
    <w:rsid w:val="003744E5"/>
    <w:rsid w:val="0037529B"/>
    <w:rsid w:val="00375DA4"/>
    <w:rsid w:val="00375FA4"/>
    <w:rsid w:val="00376C3C"/>
    <w:rsid w:val="00377347"/>
    <w:rsid w:val="00377A50"/>
    <w:rsid w:val="00380566"/>
    <w:rsid w:val="003806DA"/>
    <w:rsid w:val="00381331"/>
    <w:rsid w:val="003813FE"/>
    <w:rsid w:val="00382595"/>
    <w:rsid w:val="0038280B"/>
    <w:rsid w:val="003845E4"/>
    <w:rsid w:val="00384FAE"/>
    <w:rsid w:val="003867B6"/>
    <w:rsid w:val="00387C6C"/>
    <w:rsid w:val="00390E16"/>
    <w:rsid w:val="0039104C"/>
    <w:rsid w:val="003930A0"/>
    <w:rsid w:val="00393C91"/>
    <w:rsid w:val="0039539C"/>
    <w:rsid w:val="00396468"/>
    <w:rsid w:val="003A0381"/>
    <w:rsid w:val="003A081C"/>
    <w:rsid w:val="003A1926"/>
    <w:rsid w:val="003A2EA7"/>
    <w:rsid w:val="003A2F23"/>
    <w:rsid w:val="003A3D6F"/>
    <w:rsid w:val="003A43D1"/>
    <w:rsid w:val="003A5A79"/>
    <w:rsid w:val="003A6140"/>
    <w:rsid w:val="003A6823"/>
    <w:rsid w:val="003A74D5"/>
    <w:rsid w:val="003B06A0"/>
    <w:rsid w:val="003B0E44"/>
    <w:rsid w:val="003B157B"/>
    <w:rsid w:val="003B1622"/>
    <w:rsid w:val="003B1920"/>
    <w:rsid w:val="003B3530"/>
    <w:rsid w:val="003B40DD"/>
    <w:rsid w:val="003B4434"/>
    <w:rsid w:val="003B5D84"/>
    <w:rsid w:val="003B69C0"/>
    <w:rsid w:val="003B6AA6"/>
    <w:rsid w:val="003B6DFC"/>
    <w:rsid w:val="003C0FA0"/>
    <w:rsid w:val="003C275B"/>
    <w:rsid w:val="003C54D5"/>
    <w:rsid w:val="003C5728"/>
    <w:rsid w:val="003C57E6"/>
    <w:rsid w:val="003C58A9"/>
    <w:rsid w:val="003C5DA5"/>
    <w:rsid w:val="003C5FB5"/>
    <w:rsid w:val="003C646E"/>
    <w:rsid w:val="003C665D"/>
    <w:rsid w:val="003D03A4"/>
    <w:rsid w:val="003D046D"/>
    <w:rsid w:val="003D074F"/>
    <w:rsid w:val="003D4E10"/>
    <w:rsid w:val="003D62F4"/>
    <w:rsid w:val="003D6311"/>
    <w:rsid w:val="003D70E8"/>
    <w:rsid w:val="003E0258"/>
    <w:rsid w:val="003E233B"/>
    <w:rsid w:val="003E24BD"/>
    <w:rsid w:val="003E5196"/>
    <w:rsid w:val="003E5C1D"/>
    <w:rsid w:val="003F00E3"/>
    <w:rsid w:val="003F0DDC"/>
    <w:rsid w:val="003F0F2D"/>
    <w:rsid w:val="003F1276"/>
    <w:rsid w:val="003F1DE8"/>
    <w:rsid w:val="003F21E3"/>
    <w:rsid w:val="003F2E16"/>
    <w:rsid w:val="003F48C5"/>
    <w:rsid w:val="003F56D3"/>
    <w:rsid w:val="003F7AAA"/>
    <w:rsid w:val="0040130E"/>
    <w:rsid w:val="00402BD4"/>
    <w:rsid w:val="0040325D"/>
    <w:rsid w:val="00403ABB"/>
    <w:rsid w:val="00403BA5"/>
    <w:rsid w:val="004062F7"/>
    <w:rsid w:val="00406AAD"/>
    <w:rsid w:val="0041010C"/>
    <w:rsid w:val="004106F4"/>
    <w:rsid w:val="00412194"/>
    <w:rsid w:val="004122A2"/>
    <w:rsid w:val="00413C5D"/>
    <w:rsid w:val="00416C79"/>
    <w:rsid w:val="00417118"/>
    <w:rsid w:val="004173C3"/>
    <w:rsid w:val="00420391"/>
    <w:rsid w:val="00420B14"/>
    <w:rsid w:val="00421BBF"/>
    <w:rsid w:val="00421BCD"/>
    <w:rsid w:val="00421CF6"/>
    <w:rsid w:val="00421D9A"/>
    <w:rsid w:val="00422380"/>
    <w:rsid w:val="00422D20"/>
    <w:rsid w:val="00422D75"/>
    <w:rsid w:val="00422EEE"/>
    <w:rsid w:val="00423172"/>
    <w:rsid w:val="00423425"/>
    <w:rsid w:val="00424536"/>
    <w:rsid w:val="00424BC9"/>
    <w:rsid w:val="004334F8"/>
    <w:rsid w:val="004335A4"/>
    <w:rsid w:val="00433CC4"/>
    <w:rsid w:val="004344A3"/>
    <w:rsid w:val="004365A8"/>
    <w:rsid w:val="0043791E"/>
    <w:rsid w:val="00441419"/>
    <w:rsid w:val="0044309E"/>
    <w:rsid w:val="00443B22"/>
    <w:rsid w:val="004464DE"/>
    <w:rsid w:val="004467B2"/>
    <w:rsid w:val="0044718B"/>
    <w:rsid w:val="0044787A"/>
    <w:rsid w:val="004519D8"/>
    <w:rsid w:val="00451FD5"/>
    <w:rsid w:val="00453372"/>
    <w:rsid w:val="0045410E"/>
    <w:rsid w:val="00456A70"/>
    <w:rsid w:val="00456E66"/>
    <w:rsid w:val="004618C6"/>
    <w:rsid w:val="00461BFE"/>
    <w:rsid w:val="00463291"/>
    <w:rsid w:val="00463C26"/>
    <w:rsid w:val="004650D9"/>
    <w:rsid w:val="00466826"/>
    <w:rsid w:val="00467606"/>
    <w:rsid w:val="004700CA"/>
    <w:rsid w:val="00470E04"/>
    <w:rsid w:val="00470E60"/>
    <w:rsid w:val="0047107D"/>
    <w:rsid w:val="00472773"/>
    <w:rsid w:val="00472A4D"/>
    <w:rsid w:val="0047363D"/>
    <w:rsid w:val="0047547B"/>
    <w:rsid w:val="0047644F"/>
    <w:rsid w:val="004767EB"/>
    <w:rsid w:val="004778F8"/>
    <w:rsid w:val="0048003B"/>
    <w:rsid w:val="00480979"/>
    <w:rsid w:val="00480C8D"/>
    <w:rsid w:val="00481713"/>
    <w:rsid w:val="0048269F"/>
    <w:rsid w:val="004845D5"/>
    <w:rsid w:val="004865BE"/>
    <w:rsid w:val="0049186D"/>
    <w:rsid w:val="00492CAA"/>
    <w:rsid w:val="00493577"/>
    <w:rsid w:val="00494DB0"/>
    <w:rsid w:val="00495D0F"/>
    <w:rsid w:val="00496022"/>
    <w:rsid w:val="004A1155"/>
    <w:rsid w:val="004A1526"/>
    <w:rsid w:val="004A21DA"/>
    <w:rsid w:val="004A395B"/>
    <w:rsid w:val="004A6317"/>
    <w:rsid w:val="004B07F6"/>
    <w:rsid w:val="004B0872"/>
    <w:rsid w:val="004B2F93"/>
    <w:rsid w:val="004B38B4"/>
    <w:rsid w:val="004B3D00"/>
    <w:rsid w:val="004B55D1"/>
    <w:rsid w:val="004B59E2"/>
    <w:rsid w:val="004C028A"/>
    <w:rsid w:val="004C1016"/>
    <w:rsid w:val="004C2441"/>
    <w:rsid w:val="004C2D9D"/>
    <w:rsid w:val="004C5E63"/>
    <w:rsid w:val="004C6FB8"/>
    <w:rsid w:val="004C7A2C"/>
    <w:rsid w:val="004D0391"/>
    <w:rsid w:val="004D2C74"/>
    <w:rsid w:val="004D3B25"/>
    <w:rsid w:val="004D48EE"/>
    <w:rsid w:val="004D5C36"/>
    <w:rsid w:val="004D60FE"/>
    <w:rsid w:val="004D7B26"/>
    <w:rsid w:val="004E00DE"/>
    <w:rsid w:val="004E00F3"/>
    <w:rsid w:val="004E048C"/>
    <w:rsid w:val="004E23CC"/>
    <w:rsid w:val="004E3767"/>
    <w:rsid w:val="004E3F1C"/>
    <w:rsid w:val="004E4A7F"/>
    <w:rsid w:val="004E6100"/>
    <w:rsid w:val="004E7384"/>
    <w:rsid w:val="004E7DB9"/>
    <w:rsid w:val="004F1E03"/>
    <w:rsid w:val="004F320F"/>
    <w:rsid w:val="004F3C47"/>
    <w:rsid w:val="004F5183"/>
    <w:rsid w:val="004F64CA"/>
    <w:rsid w:val="004F693C"/>
    <w:rsid w:val="004F6A49"/>
    <w:rsid w:val="004F6D91"/>
    <w:rsid w:val="004F722E"/>
    <w:rsid w:val="004F7834"/>
    <w:rsid w:val="005035D4"/>
    <w:rsid w:val="00503CD0"/>
    <w:rsid w:val="00503E3E"/>
    <w:rsid w:val="005062CC"/>
    <w:rsid w:val="005113CD"/>
    <w:rsid w:val="00511F10"/>
    <w:rsid w:val="005159BB"/>
    <w:rsid w:val="00516F3B"/>
    <w:rsid w:val="00517B6E"/>
    <w:rsid w:val="005204F0"/>
    <w:rsid w:val="00521ED5"/>
    <w:rsid w:val="0052296C"/>
    <w:rsid w:val="005234C2"/>
    <w:rsid w:val="005238D8"/>
    <w:rsid w:val="00523F8C"/>
    <w:rsid w:val="005242EB"/>
    <w:rsid w:val="00524378"/>
    <w:rsid w:val="005247A2"/>
    <w:rsid w:val="0052523D"/>
    <w:rsid w:val="0052550E"/>
    <w:rsid w:val="0052588D"/>
    <w:rsid w:val="005268CF"/>
    <w:rsid w:val="005268EE"/>
    <w:rsid w:val="00527229"/>
    <w:rsid w:val="005277A8"/>
    <w:rsid w:val="00527F61"/>
    <w:rsid w:val="00530B95"/>
    <w:rsid w:val="00530BA1"/>
    <w:rsid w:val="00530E3F"/>
    <w:rsid w:val="005319E1"/>
    <w:rsid w:val="00533C3F"/>
    <w:rsid w:val="00535687"/>
    <w:rsid w:val="005356D7"/>
    <w:rsid w:val="00535A4B"/>
    <w:rsid w:val="005370D6"/>
    <w:rsid w:val="005403B7"/>
    <w:rsid w:val="00540925"/>
    <w:rsid w:val="00541926"/>
    <w:rsid w:val="005421A9"/>
    <w:rsid w:val="00542B34"/>
    <w:rsid w:val="00542D8B"/>
    <w:rsid w:val="00544455"/>
    <w:rsid w:val="00544EE2"/>
    <w:rsid w:val="00550299"/>
    <w:rsid w:val="00551193"/>
    <w:rsid w:val="00551486"/>
    <w:rsid w:val="005573FE"/>
    <w:rsid w:val="005579F2"/>
    <w:rsid w:val="00561305"/>
    <w:rsid w:val="00561470"/>
    <w:rsid w:val="005657F5"/>
    <w:rsid w:val="0056686A"/>
    <w:rsid w:val="00570377"/>
    <w:rsid w:val="0057121C"/>
    <w:rsid w:val="005721F6"/>
    <w:rsid w:val="005729DD"/>
    <w:rsid w:val="00572A6B"/>
    <w:rsid w:val="00573DDD"/>
    <w:rsid w:val="0057436C"/>
    <w:rsid w:val="00576503"/>
    <w:rsid w:val="00576E89"/>
    <w:rsid w:val="00580080"/>
    <w:rsid w:val="005826A2"/>
    <w:rsid w:val="005826CA"/>
    <w:rsid w:val="00585177"/>
    <w:rsid w:val="005862FD"/>
    <w:rsid w:val="005877D6"/>
    <w:rsid w:val="005920F7"/>
    <w:rsid w:val="00595692"/>
    <w:rsid w:val="00596298"/>
    <w:rsid w:val="00596E28"/>
    <w:rsid w:val="00597179"/>
    <w:rsid w:val="005A031E"/>
    <w:rsid w:val="005A04EC"/>
    <w:rsid w:val="005A0BFC"/>
    <w:rsid w:val="005A0FD6"/>
    <w:rsid w:val="005A16E8"/>
    <w:rsid w:val="005A1A73"/>
    <w:rsid w:val="005A2FB5"/>
    <w:rsid w:val="005A3E3A"/>
    <w:rsid w:val="005A6DEB"/>
    <w:rsid w:val="005B0A19"/>
    <w:rsid w:val="005B0F4E"/>
    <w:rsid w:val="005B1DF6"/>
    <w:rsid w:val="005B2521"/>
    <w:rsid w:val="005B25C1"/>
    <w:rsid w:val="005B27B0"/>
    <w:rsid w:val="005B39D4"/>
    <w:rsid w:val="005B3D26"/>
    <w:rsid w:val="005B4130"/>
    <w:rsid w:val="005B4CFC"/>
    <w:rsid w:val="005B5013"/>
    <w:rsid w:val="005B515F"/>
    <w:rsid w:val="005B5F5B"/>
    <w:rsid w:val="005C2641"/>
    <w:rsid w:val="005C3859"/>
    <w:rsid w:val="005C3A25"/>
    <w:rsid w:val="005C546F"/>
    <w:rsid w:val="005C66A0"/>
    <w:rsid w:val="005C7E21"/>
    <w:rsid w:val="005D0399"/>
    <w:rsid w:val="005D1567"/>
    <w:rsid w:val="005D15E8"/>
    <w:rsid w:val="005D1BC8"/>
    <w:rsid w:val="005D2103"/>
    <w:rsid w:val="005D23FC"/>
    <w:rsid w:val="005D3366"/>
    <w:rsid w:val="005D33AF"/>
    <w:rsid w:val="005D408C"/>
    <w:rsid w:val="005D4581"/>
    <w:rsid w:val="005D4A52"/>
    <w:rsid w:val="005D4CD4"/>
    <w:rsid w:val="005D58CE"/>
    <w:rsid w:val="005D59E5"/>
    <w:rsid w:val="005D5A75"/>
    <w:rsid w:val="005D6075"/>
    <w:rsid w:val="005E1264"/>
    <w:rsid w:val="005E223B"/>
    <w:rsid w:val="005E3133"/>
    <w:rsid w:val="005E5A2E"/>
    <w:rsid w:val="005E603D"/>
    <w:rsid w:val="005E6305"/>
    <w:rsid w:val="005E7672"/>
    <w:rsid w:val="005F0302"/>
    <w:rsid w:val="005F0CC8"/>
    <w:rsid w:val="005F157C"/>
    <w:rsid w:val="005F1BE3"/>
    <w:rsid w:val="005F2371"/>
    <w:rsid w:val="005F41CB"/>
    <w:rsid w:val="005F4CCF"/>
    <w:rsid w:val="005F556C"/>
    <w:rsid w:val="005F5B38"/>
    <w:rsid w:val="005F6B0B"/>
    <w:rsid w:val="005F7793"/>
    <w:rsid w:val="005F7E9B"/>
    <w:rsid w:val="006006E3"/>
    <w:rsid w:val="00601376"/>
    <w:rsid w:val="00601706"/>
    <w:rsid w:val="00602200"/>
    <w:rsid w:val="0060369E"/>
    <w:rsid w:val="00603F9A"/>
    <w:rsid w:val="00604681"/>
    <w:rsid w:val="00606548"/>
    <w:rsid w:val="006069BB"/>
    <w:rsid w:val="00607EA9"/>
    <w:rsid w:val="00611110"/>
    <w:rsid w:val="00611957"/>
    <w:rsid w:val="00611B17"/>
    <w:rsid w:val="00613D42"/>
    <w:rsid w:val="00614FAB"/>
    <w:rsid w:val="006150D1"/>
    <w:rsid w:val="00616BD2"/>
    <w:rsid w:val="0062132C"/>
    <w:rsid w:val="00621857"/>
    <w:rsid w:val="00622BA0"/>
    <w:rsid w:val="0062416E"/>
    <w:rsid w:val="00625054"/>
    <w:rsid w:val="00626124"/>
    <w:rsid w:val="006265C5"/>
    <w:rsid w:val="006271E4"/>
    <w:rsid w:val="00627E19"/>
    <w:rsid w:val="0063063E"/>
    <w:rsid w:val="006317CC"/>
    <w:rsid w:val="00631B04"/>
    <w:rsid w:val="0063220F"/>
    <w:rsid w:val="006332D5"/>
    <w:rsid w:val="00633585"/>
    <w:rsid w:val="0063507C"/>
    <w:rsid w:val="00635B41"/>
    <w:rsid w:val="0063615C"/>
    <w:rsid w:val="006377DB"/>
    <w:rsid w:val="00642121"/>
    <w:rsid w:val="0064264C"/>
    <w:rsid w:val="006430DF"/>
    <w:rsid w:val="00643172"/>
    <w:rsid w:val="006432DD"/>
    <w:rsid w:val="006443C3"/>
    <w:rsid w:val="0064572C"/>
    <w:rsid w:val="006459FE"/>
    <w:rsid w:val="00646A96"/>
    <w:rsid w:val="00651191"/>
    <w:rsid w:val="00651300"/>
    <w:rsid w:val="00652291"/>
    <w:rsid w:val="00652302"/>
    <w:rsid w:val="00652DF9"/>
    <w:rsid w:val="006539FC"/>
    <w:rsid w:val="006551FC"/>
    <w:rsid w:val="0065734D"/>
    <w:rsid w:val="00657CD6"/>
    <w:rsid w:val="00661960"/>
    <w:rsid w:val="00661966"/>
    <w:rsid w:val="006624E7"/>
    <w:rsid w:val="0066258A"/>
    <w:rsid w:val="00664494"/>
    <w:rsid w:val="00665EE4"/>
    <w:rsid w:val="00666ADF"/>
    <w:rsid w:val="00666B35"/>
    <w:rsid w:val="00667959"/>
    <w:rsid w:val="00670A43"/>
    <w:rsid w:val="0067104E"/>
    <w:rsid w:val="006725BB"/>
    <w:rsid w:val="00675C25"/>
    <w:rsid w:val="00675EF6"/>
    <w:rsid w:val="00676821"/>
    <w:rsid w:val="006779C8"/>
    <w:rsid w:val="0068093D"/>
    <w:rsid w:val="00680AE3"/>
    <w:rsid w:val="006827B1"/>
    <w:rsid w:val="00682BF7"/>
    <w:rsid w:val="006854B8"/>
    <w:rsid w:val="00690754"/>
    <w:rsid w:val="00691445"/>
    <w:rsid w:val="0069187F"/>
    <w:rsid w:val="00693BF8"/>
    <w:rsid w:val="0069417E"/>
    <w:rsid w:val="006947FC"/>
    <w:rsid w:val="00694A18"/>
    <w:rsid w:val="0069684D"/>
    <w:rsid w:val="006A1039"/>
    <w:rsid w:val="006A2266"/>
    <w:rsid w:val="006A2F4B"/>
    <w:rsid w:val="006A58E3"/>
    <w:rsid w:val="006A7594"/>
    <w:rsid w:val="006A7BAB"/>
    <w:rsid w:val="006A7CDB"/>
    <w:rsid w:val="006B0CB1"/>
    <w:rsid w:val="006B2027"/>
    <w:rsid w:val="006B2DA3"/>
    <w:rsid w:val="006B3013"/>
    <w:rsid w:val="006B6AEF"/>
    <w:rsid w:val="006B6B4D"/>
    <w:rsid w:val="006C02E4"/>
    <w:rsid w:val="006C1427"/>
    <w:rsid w:val="006C1589"/>
    <w:rsid w:val="006C1B92"/>
    <w:rsid w:val="006C1C52"/>
    <w:rsid w:val="006C29B8"/>
    <w:rsid w:val="006C3C1A"/>
    <w:rsid w:val="006C40DD"/>
    <w:rsid w:val="006C4FED"/>
    <w:rsid w:val="006C55E6"/>
    <w:rsid w:val="006C75AB"/>
    <w:rsid w:val="006C79E4"/>
    <w:rsid w:val="006D0685"/>
    <w:rsid w:val="006D0693"/>
    <w:rsid w:val="006D0DAD"/>
    <w:rsid w:val="006D140C"/>
    <w:rsid w:val="006D30C3"/>
    <w:rsid w:val="006D50A7"/>
    <w:rsid w:val="006D50FB"/>
    <w:rsid w:val="006D5196"/>
    <w:rsid w:val="006D63DF"/>
    <w:rsid w:val="006D642B"/>
    <w:rsid w:val="006D7633"/>
    <w:rsid w:val="006D7EB9"/>
    <w:rsid w:val="006E0DD0"/>
    <w:rsid w:val="006E3F59"/>
    <w:rsid w:val="006E40BD"/>
    <w:rsid w:val="006E6A5E"/>
    <w:rsid w:val="006E793F"/>
    <w:rsid w:val="006E7D38"/>
    <w:rsid w:val="006F2038"/>
    <w:rsid w:val="006F2E5F"/>
    <w:rsid w:val="006F31E3"/>
    <w:rsid w:val="006F42C5"/>
    <w:rsid w:val="006F4725"/>
    <w:rsid w:val="006F56BE"/>
    <w:rsid w:val="00700A3D"/>
    <w:rsid w:val="00700F64"/>
    <w:rsid w:val="007025CF"/>
    <w:rsid w:val="00702879"/>
    <w:rsid w:val="00702F12"/>
    <w:rsid w:val="00703FC0"/>
    <w:rsid w:val="00705356"/>
    <w:rsid w:val="00705B5F"/>
    <w:rsid w:val="007063DA"/>
    <w:rsid w:val="00706862"/>
    <w:rsid w:val="00706B49"/>
    <w:rsid w:val="00710785"/>
    <w:rsid w:val="00710C36"/>
    <w:rsid w:val="007116DD"/>
    <w:rsid w:val="00712807"/>
    <w:rsid w:val="007135CA"/>
    <w:rsid w:val="00714FF0"/>
    <w:rsid w:val="007204D7"/>
    <w:rsid w:val="00720748"/>
    <w:rsid w:val="00721849"/>
    <w:rsid w:val="00721BB7"/>
    <w:rsid w:val="00721D18"/>
    <w:rsid w:val="007222E2"/>
    <w:rsid w:val="00723D6A"/>
    <w:rsid w:val="007247BA"/>
    <w:rsid w:val="00726174"/>
    <w:rsid w:val="007271E5"/>
    <w:rsid w:val="007272A0"/>
    <w:rsid w:val="00730458"/>
    <w:rsid w:val="0073072E"/>
    <w:rsid w:val="00731307"/>
    <w:rsid w:val="00731F30"/>
    <w:rsid w:val="007323A5"/>
    <w:rsid w:val="00732AF1"/>
    <w:rsid w:val="00734242"/>
    <w:rsid w:val="00734AF6"/>
    <w:rsid w:val="007350D0"/>
    <w:rsid w:val="007371D9"/>
    <w:rsid w:val="00737FF7"/>
    <w:rsid w:val="007400C8"/>
    <w:rsid w:val="00740AA6"/>
    <w:rsid w:val="00740EF4"/>
    <w:rsid w:val="00741AB9"/>
    <w:rsid w:val="00741EC4"/>
    <w:rsid w:val="0074230A"/>
    <w:rsid w:val="0074293B"/>
    <w:rsid w:val="00743168"/>
    <w:rsid w:val="00744DDD"/>
    <w:rsid w:val="00745F41"/>
    <w:rsid w:val="007461B2"/>
    <w:rsid w:val="007461DC"/>
    <w:rsid w:val="0074625C"/>
    <w:rsid w:val="00746AA0"/>
    <w:rsid w:val="00747154"/>
    <w:rsid w:val="00747619"/>
    <w:rsid w:val="007477B9"/>
    <w:rsid w:val="00747BFD"/>
    <w:rsid w:val="007504DC"/>
    <w:rsid w:val="00750B24"/>
    <w:rsid w:val="007536FB"/>
    <w:rsid w:val="00757F11"/>
    <w:rsid w:val="00761468"/>
    <w:rsid w:val="00762839"/>
    <w:rsid w:val="00762EAE"/>
    <w:rsid w:val="00763B19"/>
    <w:rsid w:val="00764E62"/>
    <w:rsid w:val="00765386"/>
    <w:rsid w:val="00765CE6"/>
    <w:rsid w:val="00765EF1"/>
    <w:rsid w:val="007669EB"/>
    <w:rsid w:val="00766B52"/>
    <w:rsid w:val="007671DB"/>
    <w:rsid w:val="0077105E"/>
    <w:rsid w:val="007716F2"/>
    <w:rsid w:val="00771EDA"/>
    <w:rsid w:val="00772E32"/>
    <w:rsid w:val="007737E1"/>
    <w:rsid w:val="00774183"/>
    <w:rsid w:val="00775046"/>
    <w:rsid w:val="0077518E"/>
    <w:rsid w:val="00776A12"/>
    <w:rsid w:val="007771FC"/>
    <w:rsid w:val="00780610"/>
    <w:rsid w:val="00780940"/>
    <w:rsid w:val="00780BDA"/>
    <w:rsid w:val="00781928"/>
    <w:rsid w:val="00781F1E"/>
    <w:rsid w:val="0078328F"/>
    <w:rsid w:val="007834F7"/>
    <w:rsid w:val="007867DB"/>
    <w:rsid w:val="00786A27"/>
    <w:rsid w:val="00786CE6"/>
    <w:rsid w:val="00787FBB"/>
    <w:rsid w:val="00791CE8"/>
    <w:rsid w:val="00792724"/>
    <w:rsid w:val="00792761"/>
    <w:rsid w:val="00792851"/>
    <w:rsid w:val="00794C92"/>
    <w:rsid w:val="00794D4F"/>
    <w:rsid w:val="00794E6B"/>
    <w:rsid w:val="007958B4"/>
    <w:rsid w:val="00797648"/>
    <w:rsid w:val="007976D0"/>
    <w:rsid w:val="007A0A67"/>
    <w:rsid w:val="007A0C5E"/>
    <w:rsid w:val="007A0D67"/>
    <w:rsid w:val="007A127D"/>
    <w:rsid w:val="007A29E3"/>
    <w:rsid w:val="007A2CC6"/>
    <w:rsid w:val="007A344E"/>
    <w:rsid w:val="007A4DEE"/>
    <w:rsid w:val="007A7469"/>
    <w:rsid w:val="007B24CE"/>
    <w:rsid w:val="007B2CB3"/>
    <w:rsid w:val="007B34A0"/>
    <w:rsid w:val="007B3E76"/>
    <w:rsid w:val="007B4241"/>
    <w:rsid w:val="007B503B"/>
    <w:rsid w:val="007B5658"/>
    <w:rsid w:val="007B714B"/>
    <w:rsid w:val="007B7DAA"/>
    <w:rsid w:val="007C19D9"/>
    <w:rsid w:val="007C3698"/>
    <w:rsid w:val="007C4617"/>
    <w:rsid w:val="007C4A61"/>
    <w:rsid w:val="007C53EB"/>
    <w:rsid w:val="007C54F8"/>
    <w:rsid w:val="007C5B4B"/>
    <w:rsid w:val="007C5F71"/>
    <w:rsid w:val="007C672A"/>
    <w:rsid w:val="007C67F8"/>
    <w:rsid w:val="007C7976"/>
    <w:rsid w:val="007D0579"/>
    <w:rsid w:val="007D05B7"/>
    <w:rsid w:val="007D1B19"/>
    <w:rsid w:val="007D2562"/>
    <w:rsid w:val="007D3310"/>
    <w:rsid w:val="007E04C0"/>
    <w:rsid w:val="007E0537"/>
    <w:rsid w:val="007E0A49"/>
    <w:rsid w:val="007E0F7A"/>
    <w:rsid w:val="007E12B1"/>
    <w:rsid w:val="007E1EAA"/>
    <w:rsid w:val="007E3081"/>
    <w:rsid w:val="007E35FD"/>
    <w:rsid w:val="007E3903"/>
    <w:rsid w:val="007E391F"/>
    <w:rsid w:val="007E3ACA"/>
    <w:rsid w:val="007E3B1A"/>
    <w:rsid w:val="007E4E75"/>
    <w:rsid w:val="007E680D"/>
    <w:rsid w:val="007E78A7"/>
    <w:rsid w:val="007F0464"/>
    <w:rsid w:val="007F0C5F"/>
    <w:rsid w:val="007F1966"/>
    <w:rsid w:val="007F34C4"/>
    <w:rsid w:val="007F5538"/>
    <w:rsid w:val="007F5E26"/>
    <w:rsid w:val="007F6C71"/>
    <w:rsid w:val="007F77CE"/>
    <w:rsid w:val="0080011D"/>
    <w:rsid w:val="0080110B"/>
    <w:rsid w:val="00801BFA"/>
    <w:rsid w:val="00802AF7"/>
    <w:rsid w:val="00803444"/>
    <w:rsid w:val="00803F63"/>
    <w:rsid w:val="008053A1"/>
    <w:rsid w:val="00805414"/>
    <w:rsid w:val="0080675A"/>
    <w:rsid w:val="0080754B"/>
    <w:rsid w:val="008078DF"/>
    <w:rsid w:val="00811EDA"/>
    <w:rsid w:val="00812979"/>
    <w:rsid w:val="00812F44"/>
    <w:rsid w:val="00813DB3"/>
    <w:rsid w:val="00813F44"/>
    <w:rsid w:val="00814735"/>
    <w:rsid w:val="0081486C"/>
    <w:rsid w:val="00814BBE"/>
    <w:rsid w:val="00816177"/>
    <w:rsid w:val="00817C47"/>
    <w:rsid w:val="00820FFE"/>
    <w:rsid w:val="008213A8"/>
    <w:rsid w:val="008216BA"/>
    <w:rsid w:val="00824474"/>
    <w:rsid w:val="00824DEA"/>
    <w:rsid w:val="00825EDA"/>
    <w:rsid w:val="008264D2"/>
    <w:rsid w:val="0082678C"/>
    <w:rsid w:val="00827784"/>
    <w:rsid w:val="00830D91"/>
    <w:rsid w:val="00831B85"/>
    <w:rsid w:val="00835387"/>
    <w:rsid w:val="008353C6"/>
    <w:rsid w:val="00836164"/>
    <w:rsid w:val="0083616F"/>
    <w:rsid w:val="00837216"/>
    <w:rsid w:val="00841B10"/>
    <w:rsid w:val="00841E04"/>
    <w:rsid w:val="008421FA"/>
    <w:rsid w:val="008438A0"/>
    <w:rsid w:val="0084716D"/>
    <w:rsid w:val="00851E05"/>
    <w:rsid w:val="008523DE"/>
    <w:rsid w:val="00852BE8"/>
    <w:rsid w:val="00853202"/>
    <w:rsid w:val="00853426"/>
    <w:rsid w:val="00853445"/>
    <w:rsid w:val="0085542C"/>
    <w:rsid w:val="00855630"/>
    <w:rsid w:val="008566FE"/>
    <w:rsid w:val="008608FC"/>
    <w:rsid w:val="00860C05"/>
    <w:rsid w:val="0086116B"/>
    <w:rsid w:val="00864EB6"/>
    <w:rsid w:val="00866014"/>
    <w:rsid w:val="00866203"/>
    <w:rsid w:val="00867C80"/>
    <w:rsid w:val="00870216"/>
    <w:rsid w:val="008707AA"/>
    <w:rsid w:val="00872E21"/>
    <w:rsid w:val="00873A3C"/>
    <w:rsid w:val="0087411B"/>
    <w:rsid w:val="00874DB8"/>
    <w:rsid w:val="00875D92"/>
    <w:rsid w:val="008766C0"/>
    <w:rsid w:val="008803CE"/>
    <w:rsid w:val="00884921"/>
    <w:rsid w:val="00885030"/>
    <w:rsid w:val="008857D7"/>
    <w:rsid w:val="008861CB"/>
    <w:rsid w:val="00886C27"/>
    <w:rsid w:val="008872C1"/>
    <w:rsid w:val="00890371"/>
    <w:rsid w:val="00890592"/>
    <w:rsid w:val="00890A3F"/>
    <w:rsid w:val="00890CB9"/>
    <w:rsid w:val="00892782"/>
    <w:rsid w:val="008971A5"/>
    <w:rsid w:val="00897351"/>
    <w:rsid w:val="00897C29"/>
    <w:rsid w:val="008A0E33"/>
    <w:rsid w:val="008A1B3E"/>
    <w:rsid w:val="008A25CE"/>
    <w:rsid w:val="008A280D"/>
    <w:rsid w:val="008A3A79"/>
    <w:rsid w:val="008A3D56"/>
    <w:rsid w:val="008A796B"/>
    <w:rsid w:val="008A7E3A"/>
    <w:rsid w:val="008B0F46"/>
    <w:rsid w:val="008B11A3"/>
    <w:rsid w:val="008B1D0F"/>
    <w:rsid w:val="008B2538"/>
    <w:rsid w:val="008B30C3"/>
    <w:rsid w:val="008B41EB"/>
    <w:rsid w:val="008B50FC"/>
    <w:rsid w:val="008B5705"/>
    <w:rsid w:val="008C138F"/>
    <w:rsid w:val="008C159F"/>
    <w:rsid w:val="008C1C1A"/>
    <w:rsid w:val="008C2445"/>
    <w:rsid w:val="008C258B"/>
    <w:rsid w:val="008C2883"/>
    <w:rsid w:val="008C2CB6"/>
    <w:rsid w:val="008C518D"/>
    <w:rsid w:val="008C7334"/>
    <w:rsid w:val="008C75AE"/>
    <w:rsid w:val="008C78A3"/>
    <w:rsid w:val="008D004B"/>
    <w:rsid w:val="008D0076"/>
    <w:rsid w:val="008D06D5"/>
    <w:rsid w:val="008D1248"/>
    <w:rsid w:val="008D18E2"/>
    <w:rsid w:val="008D1BC9"/>
    <w:rsid w:val="008D1D18"/>
    <w:rsid w:val="008D280C"/>
    <w:rsid w:val="008D5ECC"/>
    <w:rsid w:val="008E15D5"/>
    <w:rsid w:val="008E1994"/>
    <w:rsid w:val="008E252C"/>
    <w:rsid w:val="008E3034"/>
    <w:rsid w:val="008E3E8E"/>
    <w:rsid w:val="008E3F60"/>
    <w:rsid w:val="008E4824"/>
    <w:rsid w:val="008E5DA4"/>
    <w:rsid w:val="008E5DC6"/>
    <w:rsid w:val="008F0F41"/>
    <w:rsid w:val="008F175F"/>
    <w:rsid w:val="008F3AFF"/>
    <w:rsid w:val="008F4D55"/>
    <w:rsid w:val="008F4D6E"/>
    <w:rsid w:val="008F5C10"/>
    <w:rsid w:val="008F5EAD"/>
    <w:rsid w:val="008F7336"/>
    <w:rsid w:val="008F7C14"/>
    <w:rsid w:val="009007DE"/>
    <w:rsid w:val="00900F39"/>
    <w:rsid w:val="009014DF"/>
    <w:rsid w:val="00901EB5"/>
    <w:rsid w:val="00901F24"/>
    <w:rsid w:val="00902666"/>
    <w:rsid w:val="009031F7"/>
    <w:rsid w:val="00903E4B"/>
    <w:rsid w:val="009041C1"/>
    <w:rsid w:val="00904A06"/>
    <w:rsid w:val="00904C7F"/>
    <w:rsid w:val="009059CA"/>
    <w:rsid w:val="0090615C"/>
    <w:rsid w:val="00906551"/>
    <w:rsid w:val="009065A9"/>
    <w:rsid w:val="00906D62"/>
    <w:rsid w:val="0091088B"/>
    <w:rsid w:val="0091117F"/>
    <w:rsid w:val="009126DE"/>
    <w:rsid w:val="00912B8A"/>
    <w:rsid w:val="00915243"/>
    <w:rsid w:val="009159BC"/>
    <w:rsid w:val="00915AE0"/>
    <w:rsid w:val="0091634E"/>
    <w:rsid w:val="0091662B"/>
    <w:rsid w:val="00920A8E"/>
    <w:rsid w:val="00921637"/>
    <w:rsid w:val="00923A48"/>
    <w:rsid w:val="00924064"/>
    <w:rsid w:val="0092464D"/>
    <w:rsid w:val="00924873"/>
    <w:rsid w:val="0092597E"/>
    <w:rsid w:val="00926596"/>
    <w:rsid w:val="00926C4B"/>
    <w:rsid w:val="009272A0"/>
    <w:rsid w:val="0093145B"/>
    <w:rsid w:val="009319B5"/>
    <w:rsid w:val="00931A75"/>
    <w:rsid w:val="00933510"/>
    <w:rsid w:val="009345ED"/>
    <w:rsid w:val="00934A5A"/>
    <w:rsid w:val="00935F01"/>
    <w:rsid w:val="009361A4"/>
    <w:rsid w:val="00941228"/>
    <w:rsid w:val="009413C5"/>
    <w:rsid w:val="00941FC0"/>
    <w:rsid w:val="00942EF5"/>
    <w:rsid w:val="00946119"/>
    <w:rsid w:val="00946B42"/>
    <w:rsid w:val="009473BF"/>
    <w:rsid w:val="0094768E"/>
    <w:rsid w:val="00950694"/>
    <w:rsid w:val="00952E11"/>
    <w:rsid w:val="00952EBE"/>
    <w:rsid w:val="00953551"/>
    <w:rsid w:val="00953C62"/>
    <w:rsid w:val="009548EE"/>
    <w:rsid w:val="009559CC"/>
    <w:rsid w:val="0095600F"/>
    <w:rsid w:val="00956955"/>
    <w:rsid w:val="0095786E"/>
    <w:rsid w:val="00957D13"/>
    <w:rsid w:val="009623D2"/>
    <w:rsid w:val="00962E04"/>
    <w:rsid w:val="0096517F"/>
    <w:rsid w:val="009651A0"/>
    <w:rsid w:val="009655BC"/>
    <w:rsid w:val="0096580D"/>
    <w:rsid w:val="0096653E"/>
    <w:rsid w:val="00966553"/>
    <w:rsid w:val="00966A43"/>
    <w:rsid w:val="00966C8A"/>
    <w:rsid w:val="00971F5B"/>
    <w:rsid w:val="009720BF"/>
    <w:rsid w:val="00972697"/>
    <w:rsid w:val="009733A3"/>
    <w:rsid w:val="009733B2"/>
    <w:rsid w:val="009735AB"/>
    <w:rsid w:val="009740DD"/>
    <w:rsid w:val="00976258"/>
    <w:rsid w:val="00977B5C"/>
    <w:rsid w:val="00982F7C"/>
    <w:rsid w:val="00983414"/>
    <w:rsid w:val="00984DE7"/>
    <w:rsid w:val="00984E31"/>
    <w:rsid w:val="00985B3B"/>
    <w:rsid w:val="009862E5"/>
    <w:rsid w:val="0098772F"/>
    <w:rsid w:val="0098780C"/>
    <w:rsid w:val="00987CB1"/>
    <w:rsid w:val="009902E0"/>
    <w:rsid w:val="00990C6E"/>
    <w:rsid w:val="00992DF1"/>
    <w:rsid w:val="00994146"/>
    <w:rsid w:val="00995700"/>
    <w:rsid w:val="0099646E"/>
    <w:rsid w:val="009A03BE"/>
    <w:rsid w:val="009A0DCD"/>
    <w:rsid w:val="009A5340"/>
    <w:rsid w:val="009A6AB7"/>
    <w:rsid w:val="009A71B8"/>
    <w:rsid w:val="009A7D0D"/>
    <w:rsid w:val="009B021A"/>
    <w:rsid w:val="009B058A"/>
    <w:rsid w:val="009B0BC1"/>
    <w:rsid w:val="009B2872"/>
    <w:rsid w:val="009B28BA"/>
    <w:rsid w:val="009B378E"/>
    <w:rsid w:val="009B4728"/>
    <w:rsid w:val="009B4CE1"/>
    <w:rsid w:val="009B5442"/>
    <w:rsid w:val="009B569E"/>
    <w:rsid w:val="009B606B"/>
    <w:rsid w:val="009B70D0"/>
    <w:rsid w:val="009C0268"/>
    <w:rsid w:val="009C149C"/>
    <w:rsid w:val="009C1B90"/>
    <w:rsid w:val="009C232F"/>
    <w:rsid w:val="009C3970"/>
    <w:rsid w:val="009C3BBA"/>
    <w:rsid w:val="009C5351"/>
    <w:rsid w:val="009C5AF4"/>
    <w:rsid w:val="009C60BA"/>
    <w:rsid w:val="009C7DA2"/>
    <w:rsid w:val="009D3931"/>
    <w:rsid w:val="009D468C"/>
    <w:rsid w:val="009D530F"/>
    <w:rsid w:val="009D5B46"/>
    <w:rsid w:val="009D60F5"/>
    <w:rsid w:val="009D7EAB"/>
    <w:rsid w:val="009E2D43"/>
    <w:rsid w:val="009E5E69"/>
    <w:rsid w:val="009E6B2A"/>
    <w:rsid w:val="009F0269"/>
    <w:rsid w:val="009F0316"/>
    <w:rsid w:val="009F128F"/>
    <w:rsid w:val="009F16BF"/>
    <w:rsid w:val="009F23C3"/>
    <w:rsid w:val="009F2E33"/>
    <w:rsid w:val="009F3854"/>
    <w:rsid w:val="009F3D4D"/>
    <w:rsid w:val="009F4473"/>
    <w:rsid w:val="009F6860"/>
    <w:rsid w:val="009F7D46"/>
    <w:rsid w:val="009F7F1B"/>
    <w:rsid w:val="00A000DF"/>
    <w:rsid w:val="00A030F4"/>
    <w:rsid w:val="00A03256"/>
    <w:rsid w:val="00A04432"/>
    <w:rsid w:val="00A058C0"/>
    <w:rsid w:val="00A10B9E"/>
    <w:rsid w:val="00A10C92"/>
    <w:rsid w:val="00A11F94"/>
    <w:rsid w:val="00A13CC5"/>
    <w:rsid w:val="00A13F1C"/>
    <w:rsid w:val="00A1495F"/>
    <w:rsid w:val="00A14E7F"/>
    <w:rsid w:val="00A14F09"/>
    <w:rsid w:val="00A15B6B"/>
    <w:rsid w:val="00A1672C"/>
    <w:rsid w:val="00A20C1D"/>
    <w:rsid w:val="00A21B4B"/>
    <w:rsid w:val="00A21CAF"/>
    <w:rsid w:val="00A21E91"/>
    <w:rsid w:val="00A22B12"/>
    <w:rsid w:val="00A2634B"/>
    <w:rsid w:val="00A272ED"/>
    <w:rsid w:val="00A31E40"/>
    <w:rsid w:val="00A340CC"/>
    <w:rsid w:val="00A344F4"/>
    <w:rsid w:val="00A35632"/>
    <w:rsid w:val="00A36443"/>
    <w:rsid w:val="00A365D9"/>
    <w:rsid w:val="00A365F4"/>
    <w:rsid w:val="00A36FD3"/>
    <w:rsid w:val="00A410BF"/>
    <w:rsid w:val="00A41300"/>
    <w:rsid w:val="00A41E27"/>
    <w:rsid w:val="00A43DC5"/>
    <w:rsid w:val="00A445EE"/>
    <w:rsid w:val="00A4476C"/>
    <w:rsid w:val="00A50412"/>
    <w:rsid w:val="00A5215D"/>
    <w:rsid w:val="00A5303B"/>
    <w:rsid w:val="00A536C7"/>
    <w:rsid w:val="00A54171"/>
    <w:rsid w:val="00A57829"/>
    <w:rsid w:val="00A60C4D"/>
    <w:rsid w:val="00A60C52"/>
    <w:rsid w:val="00A60CD5"/>
    <w:rsid w:val="00A61A59"/>
    <w:rsid w:val="00A62C2A"/>
    <w:rsid w:val="00A63667"/>
    <w:rsid w:val="00A637D2"/>
    <w:rsid w:val="00A64593"/>
    <w:rsid w:val="00A647C0"/>
    <w:rsid w:val="00A647CB"/>
    <w:rsid w:val="00A65241"/>
    <w:rsid w:val="00A65F4A"/>
    <w:rsid w:val="00A66AE0"/>
    <w:rsid w:val="00A66E92"/>
    <w:rsid w:val="00A707E8"/>
    <w:rsid w:val="00A70E6C"/>
    <w:rsid w:val="00A71FEB"/>
    <w:rsid w:val="00A7201F"/>
    <w:rsid w:val="00A72927"/>
    <w:rsid w:val="00A751B0"/>
    <w:rsid w:val="00A7542C"/>
    <w:rsid w:val="00A75ED7"/>
    <w:rsid w:val="00A7619B"/>
    <w:rsid w:val="00A77C86"/>
    <w:rsid w:val="00A8085F"/>
    <w:rsid w:val="00A80D5B"/>
    <w:rsid w:val="00A8159B"/>
    <w:rsid w:val="00A81ABA"/>
    <w:rsid w:val="00A81DD1"/>
    <w:rsid w:val="00A82081"/>
    <w:rsid w:val="00A830F4"/>
    <w:rsid w:val="00A84F5A"/>
    <w:rsid w:val="00A864B3"/>
    <w:rsid w:val="00A8688F"/>
    <w:rsid w:val="00A8764C"/>
    <w:rsid w:val="00A8797A"/>
    <w:rsid w:val="00A87AB6"/>
    <w:rsid w:val="00A95580"/>
    <w:rsid w:val="00A95C14"/>
    <w:rsid w:val="00A96590"/>
    <w:rsid w:val="00AA0299"/>
    <w:rsid w:val="00AA1529"/>
    <w:rsid w:val="00AA2269"/>
    <w:rsid w:val="00AA2464"/>
    <w:rsid w:val="00AA29A9"/>
    <w:rsid w:val="00AA59D3"/>
    <w:rsid w:val="00AA5F55"/>
    <w:rsid w:val="00AA6CB2"/>
    <w:rsid w:val="00AA7045"/>
    <w:rsid w:val="00AA7105"/>
    <w:rsid w:val="00AA7BDD"/>
    <w:rsid w:val="00AB0D6F"/>
    <w:rsid w:val="00AB2A43"/>
    <w:rsid w:val="00AB2E5C"/>
    <w:rsid w:val="00AB3255"/>
    <w:rsid w:val="00AB37EC"/>
    <w:rsid w:val="00AB475F"/>
    <w:rsid w:val="00AB4881"/>
    <w:rsid w:val="00AB4E50"/>
    <w:rsid w:val="00AB6CA3"/>
    <w:rsid w:val="00AB7348"/>
    <w:rsid w:val="00AC18BD"/>
    <w:rsid w:val="00AC1AA8"/>
    <w:rsid w:val="00AC219E"/>
    <w:rsid w:val="00AC3117"/>
    <w:rsid w:val="00AC35A6"/>
    <w:rsid w:val="00AC3B64"/>
    <w:rsid w:val="00AC5211"/>
    <w:rsid w:val="00AC5339"/>
    <w:rsid w:val="00AC5C96"/>
    <w:rsid w:val="00AC6852"/>
    <w:rsid w:val="00AD129A"/>
    <w:rsid w:val="00AD1CEC"/>
    <w:rsid w:val="00AD43F6"/>
    <w:rsid w:val="00AD4509"/>
    <w:rsid w:val="00AD5BA3"/>
    <w:rsid w:val="00AD5E4B"/>
    <w:rsid w:val="00AE310E"/>
    <w:rsid w:val="00AE3C5E"/>
    <w:rsid w:val="00AE51BB"/>
    <w:rsid w:val="00AE70AF"/>
    <w:rsid w:val="00AE71EE"/>
    <w:rsid w:val="00AE7820"/>
    <w:rsid w:val="00AF0D56"/>
    <w:rsid w:val="00AF3C36"/>
    <w:rsid w:val="00AF3F40"/>
    <w:rsid w:val="00AF44EE"/>
    <w:rsid w:val="00AF5135"/>
    <w:rsid w:val="00AF7F32"/>
    <w:rsid w:val="00B010EA"/>
    <w:rsid w:val="00B02F01"/>
    <w:rsid w:val="00B03A9E"/>
    <w:rsid w:val="00B05261"/>
    <w:rsid w:val="00B06201"/>
    <w:rsid w:val="00B070D4"/>
    <w:rsid w:val="00B071D4"/>
    <w:rsid w:val="00B071E8"/>
    <w:rsid w:val="00B076EC"/>
    <w:rsid w:val="00B07AA9"/>
    <w:rsid w:val="00B07E41"/>
    <w:rsid w:val="00B11177"/>
    <w:rsid w:val="00B111A4"/>
    <w:rsid w:val="00B11738"/>
    <w:rsid w:val="00B11A4D"/>
    <w:rsid w:val="00B120AF"/>
    <w:rsid w:val="00B12AFC"/>
    <w:rsid w:val="00B1327A"/>
    <w:rsid w:val="00B139F9"/>
    <w:rsid w:val="00B13B76"/>
    <w:rsid w:val="00B13D26"/>
    <w:rsid w:val="00B14466"/>
    <w:rsid w:val="00B15706"/>
    <w:rsid w:val="00B16316"/>
    <w:rsid w:val="00B178EA"/>
    <w:rsid w:val="00B17FDC"/>
    <w:rsid w:val="00B205AF"/>
    <w:rsid w:val="00B237AC"/>
    <w:rsid w:val="00B23C29"/>
    <w:rsid w:val="00B24DE5"/>
    <w:rsid w:val="00B25CF0"/>
    <w:rsid w:val="00B25FC3"/>
    <w:rsid w:val="00B26550"/>
    <w:rsid w:val="00B26AA2"/>
    <w:rsid w:val="00B27FAE"/>
    <w:rsid w:val="00B30C52"/>
    <w:rsid w:val="00B30F70"/>
    <w:rsid w:val="00B32202"/>
    <w:rsid w:val="00B3333D"/>
    <w:rsid w:val="00B33342"/>
    <w:rsid w:val="00B35594"/>
    <w:rsid w:val="00B35A41"/>
    <w:rsid w:val="00B36EB0"/>
    <w:rsid w:val="00B371A1"/>
    <w:rsid w:val="00B37D34"/>
    <w:rsid w:val="00B37F87"/>
    <w:rsid w:val="00B401E6"/>
    <w:rsid w:val="00B40444"/>
    <w:rsid w:val="00B422D4"/>
    <w:rsid w:val="00B42B8C"/>
    <w:rsid w:val="00B43892"/>
    <w:rsid w:val="00B4563E"/>
    <w:rsid w:val="00B4716D"/>
    <w:rsid w:val="00B471FA"/>
    <w:rsid w:val="00B50927"/>
    <w:rsid w:val="00B50A46"/>
    <w:rsid w:val="00B511CC"/>
    <w:rsid w:val="00B51D56"/>
    <w:rsid w:val="00B52548"/>
    <w:rsid w:val="00B54338"/>
    <w:rsid w:val="00B550B1"/>
    <w:rsid w:val="00B55DF8"/>
    <w:rsid w:val="00B606F6"/>
    <w:rsid w:val="00B60A2F"/>
    <w:rsid w:val="00B60E91"/>
    <w:rsid w:val="00B60F19"/>
    <w:rsid w:val="00B6137E"/>
    <w:rsid w:val="00B61D86"/>
    <w:rsid w:val="00B6286C"/>
    <w:rsid w:val="00B62F9F"/>
    <w:rsid w:val="00B6338A"/>
    <w:rsid w:val="00B64CBB"/>
    <w:rsid w:val="00B67CFF"/>
    <w:rsid w:val="00B706BF"/>
    <w:rsid w:val="00B72BB3"/>
    <w:rsid w:val="00B73ABF"/>
    <w:rsid w:val="00B75159"/>
    <w:rsid w:val="00B75832"/>
    <w:rsid w:val="00B75957"/>
    <w:rsid w:val="00B769E3"/>
    <w:rsid w:val="00B76C08"/>
    <w:rsid w:val="00B76DF1"/>
    <w:rsid w:val="00B77569"/>
    <w:rsid w:val="00B776AE"/>
    <w:rsid w:val="00B77EFB"/>
    <w:rsid w:val="00B80BDB"/>
    <w:rsid w:val="00B81766"/>
    <w:rsid w:val="00B818C9"/>
    <w:rsid w:val="00B82D38"/>
    <w:rsid w:val="00B83706"/>
    <w:rsid w:val="00B83CBA"/>
    <w:rsid w:val="00B85346"/>
    <w:rsid w:val="00B85937"/>
    <w:rsid w:val="00B86DE6"/>
    <w:rsid w:val="00B90D39"/>
    <w:rsid w:val="00B92B65"/>
    <w:rsid w:val="00B93688"/>
    <w:rsid w:val="00B94C79"/>
    <w:rsid w:val="00B959AF"/>
    <w:rsid w:val="00B963D5"/>
    <w:rsid w:val="00B97923"/>
    <w:rsid w:val="00B97935"/>
    <w:rsid w:val="00BA1DE0"/>
    <w:rsid w:val="00BA213A"/>
    <w:rsid w:val="00BA253E"/>
    <w:rsid w:val="00BA2B02"/>
    <w:rsid w:val="00BA3FAF"/>
    <w:rsid w:val="00BA44D9"/>
    <w:rsid w:val="00BA6344"/>
    <w:rsid w:val="00BB2096"/>
    <w:rsid w:val="00BB27C6"/>
    <w:rsid w:val="00BB3581"/>
    <w:rsid w:val="00BB49AA"/>
    <w:rsid w:val="00BC0D2B"/>
    <w:rsid w:val="00BC274C"/>
    <w:rsid w:val="00BC2D62"/>
    <w:rsid w:val="00BC5B91"/>
    <w:rsid w:val="00BC5E75"/>
    <w:rsid w:val="00BC6057"/>
    <w:rsid w:val="00BC6FA0"/>
    <w:rsid w:val="00BD27CD"/>
    <w:rsid w:val="00BD2D2E"/>
    <w:rsid w:val="00BD329B"/>
    <w:rsid w:val="00BD467E"/>
    <w:rsid w:val="00BD4B6C"/>
    <w:rsid w:val="00BD4CD6"/>
    <w:rsid w:val="00BD5270"/>
    <w:rsid w:val="00BD5CFB"/>
    <w:rsid w:val="00BE1853"/>
    <w:rsid w:val="00BE1BA1"/>
    <w:rsid w:val="00BE1FF1"/>
    <w:rsid w:val="00BE275D"/>
    <w:rsid w:val="00BE2C61"/>
    <w:rsid w:val="00BE36D6"/>
    <w:rsid w:val="00BE44C5"/>
    <w:rsid w:val="00BE4B65"/>
    <w:rsid w:val="00BE5FC5"/>
    <w:rsid w:val="00BE69CA"/>
    <w:rsid w:val="00BE6EB9"/>
    <w:rsid w:val="00BF0485"/>
    <w:rsid w:val="00BF219A"/>
    <w:rsid w:val="00BF25FE"/>
    <w:rsid w:val="00BF33BA"/>
    <w:rsid w:val="00BF34D9"/>
    <w:rsid w:val="00BF39E1"/>
    <w:rsid w:val="00BF5679"/>
    <w:rsid w:val="00BF70BE"/>
    <w:rsid w:val="00C00C11"/>
    <w:rsid w:val="00C013BA"/>
    <w:rsid w:val="00C01DCF"/>
    <w:rsid w:val="00C026A0"/>
    <w:rsid w:val="00C03748"/>
    <w:rsid w:val="00C03EFC"/>
    <w:rsid w:val="00C05279"/>
    <w:rsid w:val="00C0626E"/>
    <w:rsid w:val="00C07D26"/>
    <w:rsid w:val="00C11C28"/>
    <w:rsid w:val="00C12899"/>
    <w:rsid w:val="00C15244"/>
    <w:rsid w:val="00C15D02"/>
    <w:rsid w:val="00C15E1A"/>
    <w:rsid w:val="00C20D87"/>
    <w:rsid w:val="00C2147F"/>
    <w:rsid w:val="00C23F5A"/>
    <w:rsid w:val="00C243F7"/>
    <w:rsid w:val="00C251B9"/>
    <w:rsid w:val="00C276CE"/>
    <w:rsid w:val="00C300B8"/>
    <w:rsid w:val="00C30DD3"/>
    <w:rsid w:val="00C31854"/>
    <w:rsid w:val="00C3200D"/>
    <w:rsid w:val="00C34105"/>
    <w:rsid w:val="00C353FD"/>
    <w:rsid w:val="00C35CC4"/>
    <w:rsid w:val="00C36EB5"/>
    <w:rsid w:val="00C40965"/>
    <w:rsid w:val="00C41DD7"/>
    <w:rsid w:val="00C424B2"/>
    <w:rsid w:val="00C4326A"/>
    <w:rsid w:val="00C442D4"/>
    <w:rsid w:val="00C44AE3"/>
    <w:rsid w:val="00C4529F"/>
    <w:rsid w:val="00C45953"/>
    <w:rsid w:val="00C461D4"/>
    <w:rsid w:val="00C510D1"/>
    <w:rsid w:val="00C51229"/>
    <w:rsid w:val="00C51530"/>
    <w:rsid w:val="00C51F6C"/>
    <w:rsid w:val="00C52071"/>
    <w:rsid w:val="00C529CB"/>
    <w:rsid w:val="00C53650"/>
    <w:rsid w:val="00C53ABD"/>
    <w:rsid w:val="00C56CC1"/>
    <w:rsid w:val="00C56CE8"/>
    <w:rsid w:val="00C60808"/>
    <w:rsid w:val="00C60EDD"/>
    <w:rsid w:val="00C6115A"/>
    <w:rsid w:val="00C61810"/>
    <w:rsid w:val="00C6238D"/>
    <w:rsid w:val="00C62659"/>
    <w:rsid w:val="00C62713"/>
    <w:rsid w:val="00C6287B"/>
    <w:rsid w:val="00C62B1B"/>
    <w:rsid w:val="00C62E8D"/>
    <w:rsid w:val="00C64F92"/>
    <w:rsid w:val="00C65666"/>
    <w:rsid w:val="00C6719B"/>
    <w:rsid w:val="00C67FF7"/>
    <w:rsid w:val="00C734D3"/>
    <w:rsid w:val="00C736E2"/>
    <w:rsid w:val="00C742EA"/>
    <w:rsid w:val="00C75526"/>
    <w:rsid w:val="00C75780"/>
    <w:rsid w:val="00C77641"/>
    <w:rsid w:val="00C80BBC"/>
    <w:rsid w:val="00C83A40"/>
    <w:rsid w:val="00C83CA4"/>
    <w:rsid w:val="00C84E13"/>
    <w:rsid w:val="00C8517B"/>
    <w:rsid w:val="00C87564"/>
    <w:rsid w:val="00C90317"/>
    <w:rsid w:val="00C904FF"/>
    <w:rsid w:val="00C90FF5"/>
    <w:rsid w:val="00C916D4"/>
    <w:rsid w:val="00C92771"/>
    <w:rsid w:val="00C93247"/>
    <w:rsid w:val="00C9605E"/>
    <w:rsid w:val="00C968EB"/>
    <w:rsid w:val="00C9729D"/>
    <w:rsid w:val="00C974CF"/>
    <w:rsid w:val="00C97837"/>
    <w:rsid w:val="00CA03C0"/>
    <w:rsid w:val="00CA062C"/>
    <w:rsid w:val="00CA0B21"/>
    <w:rsid w:val="00CA15A3"/>
    <w:rsid w:val="00CA299E"/>
    <w:rsid w:val="00CA4079"/>
    <w:rsid w:val="00CA5062"/>
    <w:rsid w:val="00CA5089"/>
    <w:rsid w:val="00CA5980"/>
    <w:rsid w:val="00CA5EB1"/>
    <w:rsid w:val="00CA61BC"/>
    <w:rsid w:val="00CA6CBC"/>
    <w:rsid w:val="00CA74B5"/>
    <w:rsid w:val="00CB0420"/>
    <w:rsid w:val="00CB10D1"/>
    <w:rsid w:val="00CB1111"/>
    <w:rsid w:val="00CB22AA"/>
    <w:rsid w:val="00CB22E9"/>
    <w:rsid w:val="00CB3B1C"/>
    <w:rsid w:val="00CB3B5F"/>
    <w:rsid w:val="00CB4964"/>
    <w:rsid w:val="00CB6213"/>
    <w:rsid w:val="00CB6F01"/>
    <w:rsid w:val="00CB7A65"/>
    <w:rsid w:val="00CC23CC"/>
    <w:rsid w:val="00CC2434"/>
    <w:rsid w:val="00CC2482"/>
    <w:rsid w:val="00CC3483"/>
    <w:rsid w:val="00CC3AF4"/>
    <w:rsid w:val="00CC3D13"/>
    <w:rsid w:val="00CC5348"/>
    <w:rsid w:val="00CC5551"/>
    <w:rsid w:val="00CC572A"/>
    <w:rsid w:val="00CC5A21"/>
    <w:rsid w:val="00CC650F"/>
    <w:rsid w:val="00CC7132"/>
    <w:rsid w:val="00CC7416"/>
    <w:rsid w:val="00CC75A2"/>
    <w:rsid w:val="00CD242B"/>
    <w:rsid w:val="00CD2B2D"/>
    <w:rsid w:val="00CD2F9A"/>
    <w:rsid w:val="00CD2FBB"/>
    <w:rsid w:val="00CD3A6C"/>
    <w:rsid w:val="00CD4F24"/>
    <w:rsid w:val="00CD56AA"/>
    <w:rsid w:val="00CD5AAF"/>
    <w:rsid w:val="00CD6901"/>
    <w:rsid w:val="00CD69CD"/>
    <w:rsid w:val="00CE0216"/>
    <w:rsid w:val="00CE09EC"/>
    <w:rsid w:val="00CE0CFF"/>
    <w:rsid w:val="00CE1601"/>
    <w:rsid w:val="00CE2096"/>
    <w:rsid w:val="00CE3BE8"/>
    <w:rsid w:val="00CE4E33"/>
    <w:rsid w:val="00CE5591"/>
    <w:rsid w:val="00CE6D28"/>
    <w:rsid w:val="00CE7822"/>
    <w:rsid w:val="00CE7BE0"/>
    <w:rsid w:val="00CE7CB4"/>
    <w:rsid w:val="00CE7F58"/>
    <w:rsid w:val="00CF1D4C"/>
    <w:rsid w:val="00CF285B"/>
    <w:rsid w:val="00CF3470"/>
    <w:rsid w:val="00CF4A61"/>
    <w:rsid w:val="00CF5370"/>
    <w:rsid w:val="00CF6574"/>
    <w:rsid w:val="00CF6D35"/>
    <w:rsid w:val="00CF70BF"/>
    <w:rsid w:val="00D0053D"/>
    <w:rsid w:val="00D00966"/>
    <w:rsid w:val="00D01166"/>
    <w:rsid w:val="00D01D3A"/>
    <w:rsid w:val="00D01E85"/>
    <w:rsid w:val="00D02353"/>
    <w:rsid w:val="00D02675"/>
    <w:rsid w:val="00D05F4D"/>
    <w:rsid w:val="00D067E2"/>
    <w:rsid w:val="00D0694D"/>
    <w:rsid w:val="00D06B34"/>
    <w:rsid w:val="00D079CF"/>
    <w:rsid w:val="00D1180E"/>
    <w:rsid w:val="00D135F6"/>
    <w:rsid w:val="00D14105"/>
    <w:rsid w:val="00D165EF"/>
    <w:rsid w:val="00D17984"/>
    <w:rsid w:val="00D17DE5"/>
    <w:rsid w:val="00D2062A"/>
    <w:rsid w:val="00D222B9"/>
    <w:rsid w:val="00D23581"/>
    <w:rsid w:val="00D23FFF"/>
    <w:rsid w:val="00D27F08"/>
    <w:rsid w:val="00D31091"/>
    <w:rsid w:val="00D32850"/>
    <w:rsid w:val="00D32C31"/>
    <w:rsid w:val="00D333EE"/>
    <w:rsid w:val="00D34202"/>
    <w:rsid w:val="00D344EA"/>
    <w:rsid w:val="00D34E72"/>
    <w:rsid w:val="00D3570F"/>
    <w:rsid w:val="00D35B3E"/>
    <w:rsid w:val="00D36B37"/>
    <w:rsid w:val="00D37A0B"/>
    <w:rsid w:val="00D413A7"/>
    <w:rsid w:val="00D415F4"/>
    <w:rsid w:val="00D41988"/>
    <w:rsid w:val="00D41B84"/>
    <w:rsid w:val="00D42B12"/>
    <w:rsid w:val="00D430B5"/>
    <w:rsid w:val="00D4452D"/>
    <w:rsid w:val="00D45565"/>
    <w:rsid w:val="00D46DE7"/>
    <w:rsid w:val="00D473DA"/>
    <w:rsid w:val="00D47AA6"/>
    <w:rsid w:val="00D47DB8"/>
    <w:rsid w:val="00D53359"/>
    <w:rsid w:val="00D5380A"/>
    <w:rsid w:val="00D53CF4"/>
    <w:rsid w:val="00D542DC"/>
    <w:rsid w:val="00D564C4"/>
    <w:rsid w:val="00D5659A"/>
    <w:rsid w:val="00D605C2"/>
    <w:rsid w:val="00D609F7"/>
    <w:rsid w:val="00D62C5F"/>
    <w:rsid w:val="00D63F85"/>
    <w:rsid w:val="00D65369"/>
    <w:rsid w:val="00D653D0"/>
    <w:rsid w:val="00D66119"/>
    <w:rsid w:val="00D663E3"/>
    <w:rsid w:val="00D67047"/>
    <w:rsid w:val="00D670CE"/>
    <w:rsid w:val="00D67F46"/>
    <w:rsid w:val="00D71098"/>
    <w:rsid w:val="00D721C4"/>
    <w:rsid w:val="00D72D7C"/>
    <w:rsid w:val="00D73C81"/>
    <w:rsid w:val="00D745F7"/>
    <w:rsid w:val="00D7586E"/>
    <w:rsid w:val="00D75B9B"/>
    <w:rsid w:val="00D77304"/>
    <w:rsid w:val="00D77696"/>
    <w:rsid w:val="00D77D5E"/>
    <w:rsid w:val="00D80627"/>
    <w:rsid w:val="00D80723"/>
    <w:rsid w:val="00D82602"/>
    <w:rsid w:val="00D83339"/>
    <w:rsid w:val="00D8444E"/>
    <w:rsid w:val="00D84568"/>
    <w:rsid w:val="00D84AF5"/>
    <w:rsid w:val="00D84DFA"/>
    <w:rsid w:val="00D861C4"/>
    <w:rsid w:val="00D86B2B"/>
    <w:rsid w:val="00D908E2"/>
    <w:rsid w:val="00D90D20"/>
    <w:rsid w:val="00D90F45"/>
    <w:rsid w:val="00D91EB0"/>
    <w:rsid w:val="00D9233C"/>
    <w:rsid w:val="00D93A07"/>
    <w:rsid w:val="00D972AC"/>
    <w:rsid w:val="00D9754E"/>
    <w:rsid w:val="00DA1202"/>
    <w:rsid w:val="00DA1429"/>
    <w:rsid w:val="00DA2616"/>
    <w:rsid w:val="00DA2810"/>
    <w:rsid w:val="00DA3307"/>
    <w:rsid w:val="00DA516C"/>
    <w:rsid w:val="00DA6EA5"/>
    <w:rsid w:val="00DA7460"/>
    <w:rsid w:val="00DB02C1"/>
    <w:rsid w:val="00DB0F7D"/>
    <w:rsid w:val="00DB17B2"/>
    <w:rsid w:val="00DB1EFB"/>
    <w:rsid w:val="00DC028F"/>
    <w:rsid w:val="00DC0301"/>
    <w:rsid w:val="00DC0CD2"/>
    <w:rsid w:val="00DC1614"/>
    <w:rsid w:val="00DC174E"/>
    <w:rsid w:val="00DC214D"/>
    <w:rsid w:val="00DC2C7B"/>
    <w:rsid w:val="00DC3009"/>
    <w:rsid w:val="00DC4843"/>
    <w:rsid w:val="00DC4C3F"/>
    <w:rsid w:val="00DC6BA3"/>
    <w:rsid w:val="00DC72E8"/>
    <w:rsid w:val="00DC74E2"/>
    <w:rsid w:val="00DC7CEF"/>
    <w:rsid w:val="00DD153C"/>
    <w:rsid w:val="00DD16D4"/>
    <w:rsid w:val="00DD2F1C"/>
    <w:rsid w:val="00DD2FF8"/>
    <w:rsid w:val="00DD49DD"/>
    <w:rsid w:val="00DD55D2"/>
    <w:rsid w:val="00DD7FD8"/>
    <w:rsid w:val="00DE09A6"/>
    <w:rsid w:val="00DE114A"/>
    <w:rsid w:val="00DE1751"/>
    <w:rsid w:val="00DE1B21"/>
    <w:rsid w:val="00DE1BA7"/>
    <w:rsid w:val="00DE3190"/>
    <w:rsid w:val="00DE416F"/>
    <w:rsid w:val="00DE699E"/>
    <w:rsid w:val="00DE78C7"/>
    <w:rsid w:val="00DF0481"/>
    <w:rsid w:val="00DF0C4E"/>
    <w:rsid w:val="00DF271C"/>
    <w:rsid w:val="00DF28D5"/>
    <w:rsid w:val="00DF3BD0"/>
    <w:rsid w:val="00DF527C"/>
    <w:rsid w:val="00DF5614"/>
    <w:rsid w:val="00DF6AD8"/>
    <w:rsid w:val="00DF6AFF"/>
    <w:rsid w:val="00DF6EF3"/>
    <w:rsid w:val="00E012C7"/>
    <w:rsid w:val="00E014C6"/>
    <w:rsid w:val="00E01A7A"/>
    <w:rsid w:val="00E04BCE"/>
    <w:rsid w:val="00E05D42"/>
    <w:rsid w:val="00E0684D"/>
    <w:rsid w:val="00E07CEF"/>
    <w:rsid w:val="00E10F78"/>
    <w:rsid w:val="00E138A6"/>
    <w:rsid w:val="00E13FF0"/>
    <w:rsid w:val="00E14AAE"/>
    <w:rsid w:val="00E15682"/>
    <w:rsid w:val="00E15A4D"/>
    <w:rsid w:val="00E16C3B"/>
    <w:rsid w:val="00E1714A"/>
    <w:rsid w:val="00E179A9"/>
    <w:rsid w:val="00E210A8"/>
    <w:rsid w:val="00E215BE"/>
    <w:rsid w:val="00E235DF"/>
    <w:rsid w:val="00E2400F"/>
    <w:rsid w:val="00E24D92"/>
    <w:rsid w:val="00E3042D"/>
    <w:rsid w:val="00E306BE"/>
    <w:rsid w:val="00E31CA1"/>
    <w:rsid w:val="00E3259E"/>
    <w:rsid w:val="00E336BD"/>
    <w:rsid w:val="00E33CB5"/>
    <w:rsid w:val="00E35D05"/>
    <w:rsid w:val="00E362F7"/>
    <w:rsid w:val="00E36CE2"/>
    <w:rsid w:val="00E37C8E"/>
    <w:rsid w:val="00E37C98"/>
    <w:rsid w:val="00E4043D"/>
    <w:rsid w:val="00E40C53"/>
    <w:rsid w:val="00E42380"/>
    <w:rsid w:val="00E42936"/>
    <w:rsid w:val="00E446F0"/>
    <w:rsid w:val="00E44C12"/>
    <w:rsid w:val="00E455EC"/>
    <w:rsid w:val="00E466A4"/>
    <w:rsid w:val="00E46CD0"/>
    <w:rsid w:val="00E46DBE"/>
    <w:rsid w:val="00E47F19"/>
    <w:rsid w:val="00E50D13"/>
    <w:rsid w:val="00E51E37"/>
    <w:rsid w:val="00E52124"/>
    <w:rsid w:val="00E52497"/>
    <w:rsid w:val="00E52AF2"/>
    <w:rsid w:val="00E54BEA"/>
    <w:rsid w:val="00E551B0"/>
    <w:rsid w:val="00E56590"/>
    <w:rsid w:val="00E5779E"/>
    <w:rsid w:val="00E60525"/>
    <w:rsid w:val="00E62F14"/>
    <w:rsid w:val="00E63CF3"/>
    <w:rsid w:val="00E646E8"/>
    <w:rsid w:val="00E649A8"/>
    <w:rsid w:val="00E64AFC"/>
    <w:rsid w:val="00E64F8F"/>
    <w:rsid w:val="00E65B78"/>
    <w:rsid w:val="00E66393"/>
    <w:rsid w:val="00E667FF"/>
    <w:rsid w:val="00E66B74"/>
    <w:rsid w:val="00E6756A"/>
    <w:rsid w:val="00E67B06"/>
    <w:rsid w:val="00E70027"/>
    <w:rsid w:val="00E765B7"/>
    <w:rsid w:val="00E77A75"/>
    <w:rsid w:val="00E80908"/>
    <w:rsid w:val="00E81271"/>
    <w:rsid w:val="00E81F6E"/>
    <w:rsid w:val="00E82570"/>
    <w:rsid w:val="00E82DB3"/>
    <w:rsid w:val="00E83128"/>
    <w:rsid w:val="00E8420F"/>
    <w:rsid w:val="00E84850"/>
    <w:rsid w:val="00E853DF"/>
    <w:rsid w:val="00E85481"/>
    <w:rsid w:val="00E85996"/>
    <w:rsid w:val="00E867D5"/>
    <w:rsid w:val="00E86B2C"/>
    <w:rsid w:val="00E90B5A"/>
    <w:rsid w:val="00E923EB"/>
    <w:rsid w:val="00E9348F"/>
    <w:rsid w:val="00E93B68"/>
    <w:rsid w:val="00E959B2"/>
    <w:rsid w:val="00E95F93"/>
    <w:rsid w:val="00EA06CB"/>
    <w:rsid w:val="00EA26BE"/>
    <w:rsid w:val="00EA3519"/>
    <w:rsid w:val="00EA61C0"/>
    <w:rsid w:val="00EA7FAC"/>
    <w:rsid w:val="00EB25F3"/>
    <w:rsid w:val="00EB31C6"/>
    <w:rsid w:val="00EB3289"/>
    <w:rsid w:val="00EB3548"/>
    <w:rsid w:val="00EB47A5"/>
    <w:rsid w:val="00EB4848"/>
    <w:rsid w:val="00EB4B22"/>
    <w:rsid w:val="00EB59F1"/>
    <w:rsid w:val="00EB79AA"/>
    <w:rsid w:val="00EC09AB"/>
    <w:rsid w:val="00EC1B6B"/>
    <w:rsid w:val="00EC3BC8"/>
    <w:rsid w:val="00EC57C9"/>
    <w:rsid w:val="00EC6102"/>
    <w:rsid w:val="00EC6AA5"/>
    <w:rsid w:val="00ED0786"/>
    <w:rsid w:val="00ED1338"/>
    <w:rsid w:val="00ED18C4"/>
    <w:rsid w:val="00ED2643"/>
    <w:rsid w:val="00ED40EA"/>
    <w:rsid w:val="00ED42ED"/>
    <w:rsid w:val="00ED48F8"/>
    <w:rsid w:val="00ED4A08"/>
    <w:rsid w:val="00ED76AD"/>
    <w:rsid w:val="00ED7F1D"/>
    <w:rsid w:val="00EE0670"/>
    <w:rsid w:val="00EE0A03"/>
    <w:rsid w:val="00EE155A"/>
    <w:rsid w:val="00EE2934"/>
    <w:rsid w:val="00EE55C6"/>
    <w:rsid w:val="00EE65B5"/>
    <w:rsid w:val="00EE6C3E"/>
    <w:rsid w:val="00EE708C"/>
    <w:rsid w:val="00EE70FD"/>
    <w:rsid w:val="00EF00B5"/>
    <w:rsid w:val="00EF1673"/>
    <w:rsid w:val="00EF330C"/>
    <w:rsid w:val="00EF3653"/>
    <w:rsid w:val="00EF3F0F"/>
    <w:rsid w:val="00EF56EB"/>
    <w:rsid w:val="00EF5B08"/>
    <w:rsid w:val="00F023C3"/>
    <w:rsid w:val="00F02B90"/>
    <w:rsid w:val="00F038B4"/>
    <w:rsid w:val="00F03BAE"/>
    <w:rsid w:val="00F050B6"/>
    <w:rsid w:val="00F06090"/>
    <w:rsid w:val="00F071F0"/>
    <w:rsid w:val="00F07974"/>
    <w:rsid w:val="00F107E9"/>
    <w:rsid w:val="00F11293"/>
    <w:rsid w:val="00F12852"/>
    <w:rsid w:val="00F128C4"/>
    <w:rsid w:val="00F15104"/>
    <w:rsid w:val="00F206D3"/>
    <w:rsid w:val="00F20C8B"/>
    <w:rsid w:val="00F21D3F"/>
    <w:rsid w:val="00F22DBC"/>
    <w:rsid w:val="00F247A6"/>
    <w:rsid w:val="00F25709"/>
    <w:rsid w:val="00F26981"/>
    <w:rsid w:val="00F27609"/>
    <w:rsid w:val="00F27E07"/>
    <w:rsid w:val="00F30FBB"/>
    <w:rsid w:val="00F31AAC"/>
    <w:rsid w:val="00F33AE0"/>
    <w:rsid w:val="00F33B7A"/>
    <w:rsid w:val="00F34C54"/>
    <w:rsid w:val="00F34D36"/>
    <w:rsid w:val="00F3623E"/>
    <w:rsid w:val="00F40963"/>
    <w:rsid w:val="00F413CB"/>
    <w:rsid w:val="00F419F2"/>
    <w:rsid w:val="00F41AA9"/>
    <w:rsid w:val="00F451EC"/>
    <w:rsid w:val="00F454F2"/>
    <w:rsid w:val="00F45E15"/>
    <w:rsid w:val="00F50B04"/>
    <w:rsid w:val="00F50E75"/>
    <w:rsid w:val="00F5132E"/>
    <w:rsid w:val="00F51D29"/>
    <w:rsid w:val="00F5235A"/>
    <w:rsid w:val="00F5255B"/>
    <w:rsid w:val="00F52857"/>
    <w:rsid w:val="00F54263"/>
    <w:rsid w:val="00F5442E"/>
    <w:rsid w:val="00F5449A"/>
    <w:rsid w:val="00F55AF7"/>
    <w:rsid w:val="00F564C8"/>
    <w:rsid w:val="00F56853"/>
    <w:rsid w:val="00F572AB"/>
    <w:rsid w:val="00F57D5E"/>
    <w:rsid w:val="00F6035D"/>
    <w:rsid w:val="00F6074A"/>
    <w:rsid w:val="00F6190D"/>
    <w:rsid w:val="00F6240A"/>
    <w:rsid w:val="00F62496"/>
    <w:rsid w:val="00F65B25"/>
    <w:rsid w:val="00F65EA0"/>
    <w:rsid w:val="00F6676B"/>
    <w:rsid w:val="00F66B8E"/>
    <w:rsid w:val="00F67E55"/>
    <w:rsid w:val="00F70BB7"/>
    <w:rsid w:val="00F70FCA"/>
    <w:rsid w:val="00F7192C"/>
    <w:rsid w:val="00F744CD"/>
    <w:rsid w:val="00F74CA7"/>
    <w:rsid w:val="00F77D68"/>
    <w:rsid w:val="00F77F01"/>
    <w:rsid w:val="00F81AC4"/>
    <w:rsid w:val="00F81B81"/>
    <w:rsid w:val="00F82381"/>
    <w:rsid w:val="00F832E9"/>
    <w:rsid w:val="00F84D0E"/>
    <w:rsid w:val="00F865DB"/>
    <w:rsid w:val="00F87429"/>
    <w:rsid w:val="00F9124F"/>
    <w:rsid w:val="00F91AC9"/>
    <w:rsid w:val="00F920E8"/>
    <w:rsid w:val="00F94C7C"/>
    <w:rsid w:val="00F94FBD"/>
    <w:rsid w:val="00F95B71"/>
    <w:rsid w:val="00F95F20"/>
    <w:rsid w:val="00F95F5C"/>
    <w:rsid w:val="00F96E34"/>
    <w:rsid w:val="00F97214"/>
    <w:rsid w:val="00F974AC"/>
    <w:rsid w:val="00F977FC"/>
    <w:rsid w:val="00F97E3C"/>
    <w:rsid w:val="00FA1090"/>
    <w:rsid w:val="00FA2365"/>
    <w:rsid w:val="00FA2D36"/>
    <w:rsid w:val="00FA3EA0"/>
    <w:rsid w:val="00FA41C8"/>
    <w:rsid w:val="00FA5EEE"/>
    <w:rsid w:val="00FA6250"/>
    <w:rsid w:val="00FB0569"/>
    <w:rsid w:val="00FB186F"/>
    <w:rsid w:val="00FB235B"/>
    <w:rsid w:val="00FB4605"/>
    <w:rsid w:val="00FB53A3"/>
    <w:rsid w:val="00FB5636"/>
    <w:rsid w:val="00FB592C"/>
    <w:rsid w:val="00FB6C80"/>
    <w:rsid w:val="00FC0967"/>
    <w:rsid w:val="00FC0A85"/>
    <w:rsid w:val="00FC0E68"/>
    <w:rsid w:val="00FC0EAB"/>
    <w:rsid w:val="00FC18AB"/>
    <w:rsid w:val="00FC1B79"/>
    <w:rsid w:val="00FC3B25"/>
    <w:rsid w:val="00FC48F7"/>
    <w:rsid w:val="00FC498E"/>
    <w:rsid w:val="00FC4B75"/>
    <w:rsid w:val="00FC5D68"/>
    <w:rsid w:val="00FC5DD7"/>
    <w:rsid w:val="00FC66DD"/>
    <w:rsid w:val="00FC7A10"/>
    <w:rsid w:val="00FD1465"/>
    <w:rsid w:val="00FD1CCE"/>
    <w:rsid w:val="00FD26C8"/>
    <w:rsid w:val="00FD3E9E"/>
    <w:rsid w:val="00FE026D"/>
    <w:rsid w:val="00FE0FE9"/>
    <w:rsid w:val="00FE2157"/>
    <w:rsid w:val="00FE2169"/>
    <w:rsid w:val="00FE2193"/>
    <w:rsid w:val="00FE384E"/>
    <w:rsid w:val="00FE395B"/>
    <w:rsid w:val="00FE527C"/>
    <w:rsid w:val="00FE69A0"/>
    <w:rsid w:val="00FE7CAC"/>
    <w:rsid w:val="00FF3ADB"/>
    <w:rsid w:val="00FF65B7"/>
    <w:rsid w:val="00FF7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1C0"/>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11C0"/>
    <w:rPr>
      <w:b/>
      <w:bCs/>
    </w:rPr>
  </w:style>
  <w:style w:type="character" w:styleId="Hyperlink">
    <w:name w:val="Hyperlink"/>
    <w:basedOn w:val="DefaultParagraphFont"/>
    <w:uiPriority w:val="99"/>
    <w:unhideWhenUsed/>
    <w:rsid w:val="002B11C0"/>
    <w:rPr>
      <w:color w:val="0563C1" w:themeColor="hyperlink"/>
      <w:u w:val="single"/>
    </w:rPr>
  </w:style>
  <w:style w:type="paragraph" w:styleId="ListParagraph">
    <w:name w:val="List Paragraph"/>
    <w:basedOn w:val="Normal"/>
    <w:uiPriority w:val="34"/>
    <w:qFormat/>
    <w:rsid w:val="002B11C0"/>
    <w:pPr>
      <w:ind w:left="720"/>
      <w:contextualSpacing/>
    </w:pPr>
  </w:style>
  <w:style w:type="paragraph" w:styleId="FootnoteText">
    <w:name w:val="footnote text"/>
    <w:basedOn w:val="Normal"/>
    <w:link w:val="FootnoteTextChar"/>
    <w:uiPriority w:val="99"/>
    <w:unhideWhenUsed/>
    <w:rsid w:val="002B11C0"/>
    <w:pPr>
      <w:spacing w:after="0" w:line="240" w:lineRule="auto"/>
    </w:pPr>
    <w:rPr>
      <w:sz w:val="20"/>
      <w:szCs w:val="20"/>
    </w:rPr>
  </w:style>
  <w:style w:type="character" w:customStyle="1" w:styleId="FootnoteTextChar">
    <w:name w:val="Footnote Text Char"/>
    <w:basedOn w:val="DefaultParagraphFont"/>
    <w:link w:val="FootnoteText"/>
    <w:uiPriority w:val="99"/>
    <w:rsid w:val="002B11C0"/>
    <w:rPr>
      <w:sz w:val="20"/>
      <w:szCs w:val="20"/>
      <w:lang w:val="lt-LT"/>
    </w:rPr>
  </w:style>
  <w:style w:type="paragraph" w:customStyle="1" w:styleId="Default">
    <w:name w:val="Default"/>
    <w:rsid w:val="002B11C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C75AE"/>
    <w:rPr>
      <w:sz w:val="16"/>
      <w:szCs w:val="16"/>
    </w:rPr>
  </w:style>
  <w:style w:type="paragraph" w:styleId="CommentText">
    <w:name w:val="annotation text"/>
    <w:basedOn w:val="Normal"/>
    <w:link w:val="CommentTextChar"/>
    <w:uiPriority w:val="99"/>
    <w:semiHidden/>
    <w:unhideWhenUsed/>
    <w:rsid w:val="008C75AE"/>
    <w:pPr>
      <w:spacing w:line="240" w:lineRule="auto"/>
    </w:pPr>
    <w:rPr>
      <w:sz w:val="20"/>
      <w:szCs w:val="20"/>
    </w:rPr>
  </w:style>
  <w:style w:type="character" w:customStyle="1" w:styleId="CommentTextChar">
    <w:name w:val="Comment Text Char"/>
    <w:basedOn w:val="DefaultParagraphFont"/>
    <w:link w:val="CommentText"/>
    <w:uiPriority w:val="99"/>
    <w:semiHidden/>
    <w:rsid w:val="008C75AE"/>
    <w:rPr>
      <w:sz w:val="20"/>
      <w:szCs w:val="20"/>
      <w:lang w:val="lt-LT"/>
    </w:rPr>
  </w:style>
  <w:style w:type="paragraph" w:styleId="CommentSubject">
    <w:name w:val="annotation subject"/>
    <w:basedOn w:val="CommentText"/>
    <w:next w:val="CommentText"/>
    <w:link w:val="CommentSubjectChar"/>
    <w:uiPriority w:val="99"/>
    <w:semiHidden/>
    <w:unhideWhenUsed/>
    <w:rsid w:val="008C75AE"/>
    <w:rPr>
      <w:b/>
      <w:bCs/>
    </w:rPr>
  </w:style>
  <w:style w:type="character" w:customStyle="1" w:styleId="CommentSubjectChar">
    <w:name w:val="Comment Subject Char"/>
    <w:basedOn w:val="CommentTextChar"/>
    <w:link w:val="CommentSubject"/>
    <w:uiPriority w:val="99"/>
    <w:semiHidden/>
    <w:rsid w:val="008C75AE"/>
    <w:rPr>
      <w:b/>
      <w:bCs/>
      <w:sz w:val="20"/>
      <w:szCs w:val="20"/>
      <w:lang w:val="lt-LT"/>
    </w:rPr>
  </w:style>
  <w:style w:type="paragraph" w:styleId="BalloonText">
    <w:name w:val="Balloon Text"/>
    <w:basedOn w:val="Normal"/>
    <w:link w:val="BalloonTextChar"/>
    <w:uiPriority w:val="99"/>
    <w:semiHidden/>
    <w:unhideWhenUsed/>
    <w:rsid w:val="008C7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AE"/>
    <w:rPr>
      <w:rFonts w:ascii="Segoe UI" w:hAnsi="Segoe UI" w:cs="Segoe UI"/>
      <w:sz w:val="18"/>
      <w:szCs w:val="18"/>
      <w:lang w:val="lt-LT"/>
    </w:rPr>
  </w:style>
</w:styles>
</file>

<file path=word/webSettings.xml><?xml version="1.0" encoding="utf-8"?>
<w:webSettings xmlns:r="http://schemas.openxmlformats.org/officeDocument/2006/relationships" xmlns:w="http://schemas.openxmlformats.org/wordprocessingml/2006/main">
  <w:divs>
    <w:div w:id="414323322">
      <w:bodyDiv w:val="1"/>
      <w:marLeft w:val="0"/>
      <w:marRight w:val="0"/>
      <w:marTop w:val="0"/>
      <w:marBottom w:val="0"/>
      <w:divBdr>
        <w:top w:val="none" w:sz="0" w:space="0" w:color="auto"/>
        <w:left w:val="none" w:sz="0" w:space="0" w:color="auto"/>
        <w:bottom w:val="none" w:sz="0" w:space="0" w:color="auto"/>
        <w:right w:val="none" w:sz="0" w:space="0" w:color="auto"/>
      </w:divBdr>
      <w:divsChild>
        <w:div w:id="1392849393">
          <w:marLeft w:val="0"/>
          <w:marRight w:val="0"/>
          <w:marTop w:val="0"/>
          <w:marBottom w:val="0"/>
          <w:divBdr>
            <w:top w:val="none" w:sz="0" w:space="0" w:color="auto"/>
            <w:left w:val="none" w:sz="0" w:space="0" w:color="auto"/>
            <w:bottom w:val="none" w:sz="0" w:space="0" w:color="auto"/>
            <w:right w:val="none" w:sz="0" w:space="0" w:color="auto"/>
          </w:divBdr>
        </w:div>
        <w:div w:id="618024449">
          <w:marLeft w:val="0"/>
          <w:marRight w:val="0"/>
          <w:marTop w:val="0"/>
          <w:marBottom w:val="0"/>
          <w:divBdr>
            <w:top w:val="none" w:sz="0" w:space="0" w:color="auto"/>
            <w:left w:val="none" w:sz="0" w:space="0" w:color="auto"/>
            <w:bottom w:val="none" w:sz="0" w:space="0" w:color="auto"/>
            <w:right w:val="none" w:sz="0" w:space="0" w:color="auto"/>
          </w:divBdr>
          <w:divsChild>
            <w:div w:id="1880697837">
              <w:marLeft w:val="0"/>
              <w:marRight w:val="0"/>
              <w:marTop w:val="0"/>
              <w:marBottom w:val="0"/>
              <w:divBdr>
                <w:top w:val="none" w:sz="0" w:space="0" w:color="auto"/>
                <w:left w:val="none" w:sz="0" w:space="0" w:color="auto"/>
                <w:bottom w:val="none" w:sz="0" w:space="0" w:color="auto"/>
                <w:right w:val="none" w:sz="0" w:space="0" w:color="auto"/>
              </w:divBdr>
            </w:div>
            <w:div w:id="10083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833">
      <w:bodyDiv w:val="1"/>
      <w:marLeft w:val="0"/>
      <w:marRight w:val="0"/>
      <w:marTop w:val="0"/>
      <w:marBottom w:val="0"/>
      <w:divBdr>
        <w:top w:val="none" w:sz="0" w:space="0" w:color="auto"/>
        <w:left w:val="none" w:sz="0" w:space="0" w:color="auto"/>
        <w:bottom w:val="none" w:sz="0" w:space="0" w:color="auto"/>
        <w:right w:val="none" w:sz="0" w:space="0" w:color="auto"/>
      </w:divBdr>
      <w:divsChild>
        <w:div w:id="2074815822">
          <w:marLeft w:val="0"/>
          <w:marRight w:val="0"/>
          <w:marTop w:val="0"/>
          <w:marBottom w:val="0"/>
          <w:divBdr>
            <w:top w:val="none" w:sz="0" w:space="0" w:color="auto"/>
            <w:left w:val="none" w:sz="0" w:space="0" w:color="auto"/>
            <w:bottom w:val="none" w:sz="0" w:space="0" w:color="auto"/>
            <w:right w:val="none" w:sz="0" w:space="0" w:color="auto"/>
          </w:divBdr>
          <w:divsChild>
            <w:div w:id="1849056469">
              <w:marLeft w:val="0"/>
              <w:marRight w:val="0"/>
              <w:marTop w:val="0"/>
              <w:marBottom w:val="0"/>
              <w:divBdr>
                <w:top w:val="none" w:sz="0" w:space="0" w:color="auto"/>
                <w:left w:val="none" w:sz="0" w:space="0" w:color="auto"/>
                <w:bottom w:val="none" w:sz="0" w:space="0" w:color="auto"/>
                <w:right w:val="none" w:sz="0" w:space="0" w:color="auto"/>
              </w:divBdr>
            </w:div>
            <w:div w:id="1879929760">
              <w:marLeft w:val="0"/>
              <w:marRight w:val="0"/>
              <w:marTop w:val="0"/>
              <w:marBottom w:val="0"/>
              <w:divBdr>
                <w:top w:val="none" w:sz="0" w:space="0" w:color="auto"/>
                <w:left w:val="none" w:sz="0" w:space="0" w:color="auto"/>
                <w:bottom w:val="none" w:sz="0" w:space="0" w:color="auto"/>
                <w:right w:val="none" w:sz="0" w:space="0" w:color="auto"/>
              </w:divBdr>
            </w:div>
          </w:divsChild>
        </w:div>
        <w:div w:id="364988279">
          <w:marLeft w:val="0"/>
          <w:marRight w:val="0"/>
          <w:marTop w:val="0"/>
          <w:marBottom w:val="0"/>
          <w:divBdr>
            <w:top w:val="none" w:sz="0" w:space="0" w:color="auto"/>
            <w:left w:val="none" w:sz="0" w:space="0" w:color="auto"/>
            <w:bottom w:val="none" w:sz="0" w:space="0" w:color="auto"/>
            <w:right w:val="none" w:sz="0" w:space="0" w:color="auto"/>
          </w:divBdr>
        </w:div>
        <w:div w:id="854928011">
          <w:marLeft w:val="0"/>
          <w:marRight w:val="0"/>
          <w:marTop w:val="0"/>
          <w:marBottom w:val="0"/>
          <w:divBdr>
            <w:top w:val="none" w:sz="0" w:space="0" w:color="auto"/>
            <w:left w:val="none" w:sz="0" w:space="0" w:color="auto"/>
            <w:bottom w:val="none" w:sz="0" w:space="0" w:color="auto"/>
            <w:right w:val="none" w:sz="0" w:space="0" w:color="auto"/>
          </w:divBdr>
        </w:div>
      </w:divsChild>
    </w:div>
    <w:div w:id="470293882">
      <w:bodyDiv w:val="1"/>
      <w:marLeft w:val="0"/>
      <w:marRight w:val="0"/>
      <w:marTop w:val="0"/>
      <w:marBottom w:val="0"/>
      <w:divBdr>
        <w:top w:val="none" w:sz="0" w:space="0" w:color="auto"/>
        <w:left w:val="none" w:sz="0" w:space="0" w:color="auto"/>
        <w:bottom w:val="none" w:sz="0" w:space="0" w:color="auto"/>
        <w:right w:val="none" w:sz="0" w:space="0" w:color="auto"/>
      </w:divBdr>
      <w:divsChild>
        <w:div w:id="1276474248">
          <w:marLeft w:val="0"/>
          <w:marRight w:val="0"/>
          <w:marTop w:val="0"/>
          <w:marBottom w:val="0"/>
          <w:divBdr>
            <w:top w:val="none" w:sz="0" w:space="0" w:color="auto"/>
            <w:left w:val="none" w:sz="0" w:space="0" w:color="auto"/>
            <w:bottom w:val="none" w:sz="0" w:space="0" w:color="auto"/>
            <w:right w:val="none" w:sz="0" w:space="0" w:color="auto"/>
          </w:divBdr>
        </w:div>
        <w:div w:id="1584071073">
          <w:marLeft w:val="0"/>
          <w:marRight w:val="0"/>
          <w:marTop w:val="0"/>
          <w:marBottom w:val="0"/>
          <w:divBdr>
            <w:top w:val="none" w:sz="0" w:space="0" w:color="auto"/>
            <w:left w:val="none" w:sz="0" w:space="0" w:color="auto"/>
            <w:bottom w:val="none" w:sz="0" w:space="0" w:color="auto"/>
            <w:right w:val="none" w:sz="0" w:space="0" w:color="auto"/>
          </w:divBdr>
        </w:div>
        <w:div w:id="113837197">
          <w:marLeft w:val="0"/>
          <w:marRight w:val="0"/>
          <w:marTop w:val="0"/>
          <w:marBottom w:val="0"/>
          <w:divBdr>
            <w:top w:val="none" w:sz="0" w:space="0" w:color="auto"/>
            <w:left w:val="none" w:sz="0" w:space="0" w:color="auto"/>
            <w:bottom w:val="none" w:sz="0" w:space="0" w:color="auto"/>
            <w:right w:val="none" w:sz="0" w:space="0" w:color="auto"/>
          </w:divBdr>
        </w:div>
        <w:div w:id="394939399">
          <w:marLeft w:val="0"/>
          <w:marRight w:val="0"/>
          <w:marTop w:val="0"/>
          <w:marBottom w:val="0"/>
          <w:divBdr>
            <w:top w:val="none" w:sz="0" w:space="0" w:color="auto"/>
            <w:left w:val="none" w:sz="0" w:space="0" w:color="auto"/>
            <w:bottom w:val="none" w:sz="0" w:space="0" w:color="auto"/>
            <w:right w:val="none" w:sz="0" w:space="0" w:color="auto"/>
          </w:divBdr>
        </w:div>
        <w:div w:id="1301348744">
          <w:marLeft w:val="0"/>
          <w:marRight w:val="0"/>
          <w:marTop w:val="0"/>
          <w:marBottom w:val="0"/>
          <w:divBdr>
            <w:top w:val="none" w:sz="0" w:space="0" w:color="auto"/>
            <w:left w:val="none" w:sz="0" w:space="0" w:color="auto"/>
            <w:bottom w:val="none" w:sz="0" w:space="0" w:color="auto"/>
            <w:right w:val="none" w:sz="0" w:space="0" w:color="auto"/>
          </w:divBdr>
        </w:div>
        <w:div w:id="1210190409">
          <w:marLeft w:val="0"/>
          <w:marRight w:val="0"/>
          <w:marTop w:val="0"/>
          <w:marBottom w:val="0"/>
          <w:divBdr>
            <w:top w:val="none" w:sz="0" w:space="0" w:color="auto"/>
            <w:left w:val="none" w:sz="0" w:space="0" w:color="auto"/>
            <w:bottom w:val="none" w:sz="0" w:space="0" w:color="auto"/>
            <w:right w:val="none" w:sz="0" w:space="0" w:color="auto"/>
          </w:divBdr>
        </w:div>
      </w:divsChild>
    </w:div>
    <w:div w:id="999428620">
      <w:bodyDiv w:val="1"/>
      <w:marLeft w:val="0"/>
      <w:marRight w:val="0"/>
      <w:marTop w:val="0"/>
      <w:marBottom w:val="0"/>
      <w:divBdr>
        <w:top w:val="none" w:sz="0" w:space="0" w:color="auto"/>
        <w:left w:val="none" w:sz="0" w:space="0" w:color="auto"/>
        <w:bottom w:val="none" w:sz="0" w:space="0" w:color="auto"/>
        <w:right w:val="none" w:sz="0" w:space="0" w:color="auto"/>
      </w:divBdr>
      <w:divsChild>
        <w:div w:id="2707396">
          <w:marLeft w:val="0"/>
          <w:marRight w:val="0"/>
          <w:marTop w:val="0"/>
          <w:marBottom w:val="0"/>
          <w:divBdr>
            <w:top w:val="none" w:sz="0" w:space="0" w:color="auto"/>
            <w:left w:val="none" w:sz="0" w:space="0" w:color="auto"/>
            <w:bottom w:val="none" w:sz="0" w:space="0" w:color="auto"/>
            <w:right w:val="none" w:sz="0" w:space="0" w:color="auto"/>
          </w:divBdr>
        </w:div>
        <w:div w:id="1002976434">
          <w:marLeft w:val="0"/>
          <w:marRight w:val="0"/>
          <w:marTop w:val="0"/>
          <w:marBottom w:val="0"/>
          <w:divBdr>
            <w:top w:val="none" w:sz="0" w:space="0" w:color="auto"/>
            <w:left w:val="none" w:sz="0" w:space="0" w:color="auto"/>
            <w:bottom w:val="none" w:sz="0" w:space="0" w:color="auto"/>
            <w:right w:val="none" w:sz="0" w:space="0" w:color="auto"/>
          </w:divBdr>
        </w:div>
        <w:div w:id="857891914">
          <w:marLeft w:val="0"/>
          <w:marRight w:val="0"/>
          <w:marTop w:val="0"/>
          <w:marBottom w:val="0"/>
          <w:divBdr>
            <w:top w:val="none" w:sz="0" w:space="0" w:color="auto"/>
            <w:left w:val="none" w:sz="0" w:space="0" w:color="auto"/>
            <w:bottom w:val="none" w:sz="0" w:space="0" w:color="auto"/>
            <w:right w:val="none" w:sz="0" w:space="0" w:color="auto"/>
          </w:divBdr>
        </w:div>
        <w:div w:id="461968651">
          <w:marLeft w:val="0"/>
          <w:marRight w:val="0"/>
          <w:marTop w:val="0"/>
          <w:marBottom w:val="0"/>
          <w:divBdr>
            <w:top w:val="none" w:sz="0" w:space="0" w:color="auto"/>
            <w:left w:val="none" w:sz="0" w:space="0" w:color="auto"/>
            <w:bottom w:val="none" w:sz="0" w:space="0" w:color="auto"/>
            <w:right w:val="none" w:sz="0" w:space="0" w:color="auto"/>
          </w:divBdr>
        </w:div>
        <w:div w:id="1338653224">
          <w:marLeft w:val="0"/>
          <w:marRight w:val="0"/>
          <w:marTop w:val="0"/>
          <w:marBottom w:val="0"/>
          <w:divBdr>
            <w:top w:val="none" w:sz="0" w:space="0" w:color="auto"/>
            <w:left w:val="none" w:sz="0" w:space="0" w:color="auto"/>
            <w:bottom w:val="none" w:sz="0" w:space="0" w:color="auto"/>
            <w:right w:val="none" w:sz="0" w:space="0" w:color="auto"/>
          </w:divBdr>
        </w:div>
        <w:div w:id="842359385">
          <w:marLeft w:val="0"/>
          <w:marRight w:val="0"/>
          <w:marTop w:val="0"/>
          <w:marBottom w:val="0"/>
          <w:divBdr>
            <w:top w:val="none" w:sz="0" w:space="0" w:color="auto"/>
            <w:left w:val="none" w:sz="0" w:space="0" w:color="auto"/>
            <w:bottom w:val="none" w:sz="0" w:space="0" w:color="auto"/>
            <w:right w:val="none" w:sz="0" w:space="0" w:color="auto"/>
          </w:divBdr>
        </w:div>
        <w:div w:id="251008827">
          <w:marLeft w:val="0"/>
          <w:marRight w:val="0"/>
          <w:marTop w:val="0"/>
          <w:marBottom w:val="0"/>
          <w:divBdr>
            <w:top w:val="none" w:sz="0" w:space="0" w:color="auto"/>
            <w:left w:val="none" w:sz="0" w:space="0" w:color="auto"/>
            <w:bottom w:val="none" w:sz="0" w:space="0" w:color="auto"/>
            <w:right w:val="none" w:sz="0" w:space="0" w:color="auto"/>
          </w:divBdr>
        </w:div>
        <w:div w:id="1109861122">
          <w:marLeft w:val="0"/>
          <w:marRight w:val="0"/>
          <w:marTop w:val="0"/>
          <w:marBottom w:val="0"/>
          <w:divBdr>
            <w:top w:val="none" w:sz="0" w:space="0" w:color="auto"/>
            <w:left w:val="none" w:sz="0" w:space="0" w:color="auto"/>
            <w:bottom w:val="none" w:sz="0" w:space="0" w:color="auto"/>
            <w:right w:val="none" w:sz="0" w:space="0" w:color="auto"/>
          </w:divBdr>
        </w:div>
        <w:div w:id="230191717">
          <w:marLeft w:val="0"/>
          <w:marRight w:val="0"/>
          <w:marTop w:val="0"/>
          <w:marBottom w:val="0"/>
          <w:divBdr>
            <w:top w:val="none" w:sz="0" w:space="0" w:color="auto"/>
            <w:left w:val="none" w:sz="0" w:space="0" w:color="auto"/>
            <w:bottom w:val="none" w:sz="0" w:space="0" w:color="auto"/>
            <w:right w:val="none" w:sz="0" w:space="0" w:color="auto"/>
          </w:divBdr>
        </w:div>
      </w:divsChild>
    </w:div>
    <w:div w:id="1145780411">
      <w:bodyDiv w:val="1"/>
      <w:marLeft w:val="0"/>
      <w:marRight w:val="0"/>
      <w:marTop w:val="0"/>
      <w:marBottom w:val="0"/>
      <w:divBdr>
        <w:top w:val="none" w:sz="0" w:space="0" w:color="auto"/>
        <w:left w:val="none" w:sz="0" w:space="0" w:color="auto"/>
        <w:bottom w:val="none" w:sz="0" w:space="0" w:color="auto"/>
        <w:right w:val="none" w:sz="0" w:space="0" w:color="auto"/>
      </w:divBdr>
      <w:divsChild>
        <w:div w:id="1499149839">
          <w:marLeft w:val="0"/>
          <w:marRight w:val="0"/>
          <w:marTop w:val="0"/>
          <w:marBottom w:val="0"/>
          <w:divBdr>
            <w:top w:val="none" w:sz="0" w:space="0" w:color="auto"/>
            <w:left w:val="none" w:sz="0" w:space="0" w:color="auto"/>
            <w:bottom w:val="none" w:sz="0" w:space="0" w:color="auto"/>
            <w:right w:val="none" w:sz="0" w:space="0" w:color="auto"/>
          </w:divBdr>
        </w:div>
        <w:div w:id="1938784046">
          <w:marLeft w:val="0"/>
          <w:marRight w:val="0"/>
          <w:marTop w:val="0"/>
          <w:marBottom w:val="0"/>
          <w:divBdr>
            <w:top w:val="none" w:sz="0" w:space="0" w:color="auto"/>
            <w:left w:val="none" w:sz="0" w:space="0" w:color="auto"/>
            <w:bottom w:val="none" w:sz="0" w:space="0" w:color="auto"/>
            <w:right w:val="none" w:sz="0" w:space="0" w:color="auto"/>
          </w:divBdr>
        </w:div>
      </w:divsChild>
    </w:div>
    <w:div w:id="1841699813">
      <w:bodyDiv w:val="1"/>
      <w:marLeft w:val="0"/>
      <w:marRight w:val="0"/>
      <w:marTop w:val="0"/>
      <w:marBottom w:val="0"/>
      <w:divBdr>
        <w:top w:val="none" w:sz="0" w:space="0" w:color="auto"/>
        <w:left w:val="none" w:sz="0" w:space="0" w:color="auto"/>
        <w:bottom w:val="none" w:sz="0" w:space="0" w:color="auto"/>
        <w:right w:val="none" w:sz="0" w:space="0" w:color="auto"/>
      </w:divBdr>
      <w:divsChild>
        <w:div w:id="667054316">
          <w:marLeft w:val="0"/>
          <w:marRight w:val="0"/>
          <w:marTop w:val="0"/>
          <w:marBottom w:val="0"/>
          <w:divBdr>
            <w:top w:val="none" w:sz="0" w:space="0" w:color="auto"/>
            <w:left w:val="none" w:sz="0" w:space="0" w:color="auto"/>
            <w:bottom w:val="none" w:sz="0" w:space="0" w:color="auto"/>
            <w:right w:val="none" w:sz="0" w:space="0" w:color="auto"/>
          </w:divBdr>
        </w:div>
        <w:div w:id="1028070306">
          <w:marLeft w:val="0"/>
          <w:marRight w:val="0"/>
          <w:marTop w:val="0"/>
          <w:marBottom w:val="0"/>
          <w:divBdr>
            <w:top w:val="none" w:sz="0" w:space="0" w:color="auto"/>
            <w:left w:val="none" w:sz="0" w:space="0" w:color="auto"/>
            <w:bottom w:val="none" w:sz="0" w:space="0" w:color="auto"/>
            <w:right w:val="none" w:sz="0" w:space="0" w:color="auto"/>
          </w:divBdr>
        </w:div>
        <w:div w:id="715544121">
          <w:marLeft w:val="0"/>
          <w:marRight w:val="0"/>
          <w:marTop w:val="0"/>
          <w:marBottom w:val="0"/>
          <w:divBdr>
            <w:top w:val="none" w:sz="0" w:space="0" w:color="auto"/>
            <w:left w:val="none" w:sz="0" w:space="0" w:color="auto"/>
            <w:bottom w:val="none" w:sz="0" w:space="0" w:color="auto"/>
            <w:right w:val="none" w:sz="0" w:space="0" w:color="auto"/>
          </w:divBdr>
        </w:div>
        <w:div w:id="1955205258">
          <w:marLeft w:val="0"/>
          <w:marRight w:val="0"/>
          <w:marTop w:val="0"/>
          <w:marBottom w:val="0"/>
          <w:divBdr>
            <w:top w:val="none" w:sz="0" w:space="0" w:color="auto"/>
            <w:left w:val="none" w:sz="0" w:space="0" w:color="auto"/>
            <w:bottom w:val="none" w:sz="0" w:space="0" w:color="auto"/>
            <w:right w:val="none" w:sz="0" w:space="0" w:color="auto"/>
          </w:divBdr>
        </w:div>
        <w:div w:id="114451968">
          <w:marLeft w:val="0"/>
          <w:marRight w:val="0"/>
          <w:marTop w:val="0"/>
          <w:marBottom w:val="0"/>
          <w:divBdr>
            <w:top w:val="none" w:sz="0" w:space="0" w:color="auto"/>
            <w:left w:val="none" w:sz="0" w:space="0" w:color="auto"/>
            <w:bottom w:val="none" w:sz="0" w:space="0" w:color="auto"/>
            <w:right w:val="none" w:sz="0" w:space="0" w:color="auto"/>
          </w:divBdr>
        </w:div>
        <w:div w:id="603421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ksotovvg.lt/" TargetMode="External"/><Relationship Id="rId3" Type="http://schemas.openxmlformats.org/officeDocument/2006/relationships/settings" Target="settings.xml"/><Relationship Id="rId7" Type="http://schemas.openxmlformats.org/officeDocument/2006/relationships/hyperlink" Target="mailto:vvgaleksot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eksotovvg.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User</cp:lastModifiedBy>
  <cp:revision>2</cp:revision>
  <dcterms:created xsi:type="dcterms:W3CDTF">2017-11-22T11:51:00Z</dcterms:created>
  <dcterms:modified xsi:type="dcterms:W3CDTF">2017-11-22T11:51:00Z</dcterms:modified>
</cp:coreProperties>
</file>