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Look w:val="0000"/>
      </w:tblPr>
      <w:tblGrid>
        <w:gridCol w:w="5248"/>
        <w:gridCol w:w="3364"/>
      </w:tblGrid>
      <w:tr w:rsidR="00FE0FE9" w:rsidRPr="002932EB" w:rsidTr="0031182C">
        <w:tc>
          <w:tcPr>
            <w:tcW w:w="5248" w:type="dxa"/>
            <w:shd w:val="clear" w:color="auto" w:fill="auto"/>
          </w:tcPr>
          <w:p w:rsidR="00FE0FE9" w:rsidRPr="002932EB" w:rsidRDefault="00FE0FE9" w:rsidP="0031182C">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FE0FE9" w:rsidRPr="002932EB" w:rsidRDefault="00FE0FE9" w:rsidP="0031182C">
            <w:pPr>
              <w:spacing w:after="0" w:line="240" w:lineRule="auto"/>
              <w:jc w:val="center"/>
            </w:pPr>
            <w:r w:rsidRPr="002932EB">
              <w:rPr>
                <w:rFonts w:ascii="Times New Roman Bold" w:hAnsi="Times New Roman Bold" w:cs="Times New Roman"/>
                <w:caps/>
                <w:color w:val="595959"/>
                <w:sz w:val="24"/>
                <w:szCs w:val="24"/>
              </w:rPr>
              <w:t>Finansuojama iš Europ</w:t>
            </w:r>
            <w:bookmarkStart w:id="0" w:name="_GoBack"/>
            <w:bookmarkEnd w:id="0"/>
            <w:r w:rsidRPr="002932EB">
              <w:rPr>
                <w:rFonts w:ascii="Times New Roman Bold" w:hAnsi="Times New Roman Bold" w:cs="Times New Roman"/>
                <w:caps/>
                <w:color w:val="595959"/>
                <w:sz w:val="24"/>
                <w:szCs w:val="24"/>
              </w:rPr>
              <w:t>os socialinio fondo lėšų</w:t>
            </w:r>
          </w:p>
        </w:tc>
      </w:tr>
    </w:tbl>
    <w:p w:rsidR="00FE0FE9" w:rsidRDefault="00FE0FE9" w:rsidP="002B11C0">
      <w:pPr>
        <w:spacing w:after="0" w:line="240" w:lineRule="auto"/>
        <w:jc w:val="center"/>
        <w:rPr>
          <w:rFonts w:ascii="Times New Roman" w:hAnsi="Times New Roman" w:cs="Times New Roman"/>
          <w:b/>
          <w:sz w:val="24"/>
          <w:szCs w:val="24"/>
          <w:lang w:eastAsia="lt-LT"/>
        </w:rPr>
      </w:pP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2B11C0" w:rsidRPr="00CF1E37" w:rsidTr="0031182C">
        <w:trPr>
          <w:tblCellSpacing w:w="15" w:type="dxa"/>
        </w:trPr>
        <w:tc>
          <w:tcPr>
            <w:tcW w:w="0" w:type="auto"/>
            <w:vAlign w:val="center"/>
            <w:hideMark/>
          </w:tcPr>
          <w:p w:rsidR="002B11C0" w:rsidRPr="00CF1E37" w:rsidRDefault="002B11C0" w:rsidP="0031182C">
            <w:pPr>
              <w:spacing w:after="0" w:line="240" w:lineRule="auto"/>
              <w:rPr>
                <w:rFonts w:ascii="Times New Roman" w:eastAsia="Times New Roman" w:hAnsi="Times New Roman" w:cs="Times New Roman"/>
                <w:sz w:val="24"/>
                <w:szCs w:val="24"/>
              </w:rPr>
            </w:pPr>
          </w:p>
        </w:tc>
        <w:tc>
          <w:tcPr>
            <w:tcW w:w="0" w:type="auto"/>
            <w:vAlign w:val="center"/>
            <w:hideMark/>
          </w:tcPr>
          <w:p w:rsidR="002B11C0" w:rsidRPr="00CF1E37" w:rsidRDefault="002B11C0" w:rsidP="0031182C">
            <w:pPr>
              <w:spacing w:after="0" w:line="240" w:lineRule="auto"/>
              <w:jc w:val="center"/>
              <w:rPr>
                <w:rFonts w:ascii="Times New Roman" w:hAnsi="Times New Roman" w:cs="Times New Roman"/>
                <w:b/>
                <w:sz w:val="24"/>
                <w:szCs w:val="24"/>
                <w:lang w:eastAsia="lt-LT"/>
              </w:rPr>
            </w:pPr>
          </w:p>
        </w:tc>
      </w:tr>
    </w:tbl>
    <w:p w:rsidR="002B11C0" w:rsidRPr="00CF1E37" w:rsidRDefault="002B11C0" w:rsidP="002B11C0">
      <w:pPr>
        <w:spacing w:after="0" w:line="240" w:lineRule="auto"/>
        <w:jc w:val="center"/>
        <w:rPr>
          <w:rFonts w:ascii="Times New Roman" w:hAnsi="Times New Roman" w:cs="Times New Roman"/>
          <w:b/>
          <w:sz w:val="24"/>
          <w:szCs w:val="24"/>
          <w:highlight w:val="lightGray"/>
          <w:lang w:eastAsia="lt-LT"/>
        </w:rPr>
      </w:pP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2B11C0" w:rsidRPr="00CF1E37" w:rsidRDefault="002B11C0" w:rsidP="002B11C0">
      <w:pPr>
        <w:spacing w:after="0" w:line="240" w:lineRule="auto"/>
        <w:jc w:val="center"/>
        <w:rPr>
          <w:rFonts w:ascii="Times New Roman" w:hAnsi="Times New Roman" w:cs="Times New Roman"/>
          <w:b/>
          <w:sz w:val="24"/>
          <w:szCs w:val="24"/>
          <w:lang w:eastAsia="lt-LT"/>
        </w:rPr>
      </w:pPr>
    </w:p>
    <w:p w:rsidR="002B11C0" w:rsidRPr="00CF1E37" w:rsidRDefault="002B11C0" w:rsidP="002B11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Didinti bedarbių ir neaktyvių darbingų gyventojų užimtumą, siekiant pagerinti šių asmenų padėtį darbo rinkoje. </w:t>
            </w:r>
          </w:p>
          <w:p w:rsidR="002B11C0" w:rsidRPr="00CF1E37" w:rsidRDefault="002B11C0" w:rsidP="007855BA">
            <w:pPr>
              <w:jc w:val="both"/>
              <w:rPr>
                <w:rFonts w:ascii="Times New Roman" w:hAnsi="Times New Roman" w:cs="Times New Roman"/>
                <w:bCs/>
                <w:sz w:val="24"/>
                <w:szCs w:val="24"/>
              </w:rPr>
            </w:pPr>
            <w:r w:rsidRPr="00CF1E37">
              <w:rPr>
                <w:rFonts w:ascii="Times New Roman" w:hAnsi="Times New Roman" w:cs="Times New Roman"/>
                <w:bCs/>
                <w:sz w:val="24"/>
                <w:szCs w:val="24"/>
              </w:rPr>
              <w:t>1.</w:t>
            </w:r>
            <w:r w:rsidR="007855BA">
              <w:rPr>
                <w:rFonts w:ascii="Times New Roman" w:hAnsi="Times New Roman" w:cs="Times New Roman"/>
                <w:bCs/>
                <w:sz w:val="24"/>
                <w:szCs w:val="24"/>
              </w:rPr>
              <w:t>1.3</w:t>
            </w:r>
            <w:r w:rsidRPr="00CF1E37">
              <w:rPr>
                <w:rFonts w:ascii="Times New Roman" w:hAnsi="Times New Roman" w:cs="Times New Roman"/>
                <w:bCs/>
                <w:sz w:val="24"/>
                <w:szCs w:val="24"/>
              </w:rPr>
              <w:t xml:space="preserve">. veiksmas: </w:t>
            </w:r>
            <w:r w:rsidRPr="002B11C0">
              <w:rPr>
                <w:rFonts w:ascii="Times New Roman" w:hAnsi="Times New Roman" w:cs="Times New Roman"/>
                <w:bCs/>
                <w:sz w:val="24"/>
                <w:szCs w:val="24"/>
              </w:rPr>
              <w:t xml:space="preserve"> </w:t>
            </w:r>
            <w:r w:rsidR="007855BA" w:rsidRPr="007855BA">
              <w:rPr>
                <w:rFonts w:ascii="Times New Roman" w:hAnsi="Times New Roman" w:cs="Times New Roman"/>
                <w:bCs/>
                <w:sz w:val="24"/>
                <w:szCs w:val="24"/>
              </w:rPr>
              <w:t>Socialinę atskirtį patiriančių gyventojų informuotumo didinimas ir visuomeninio aktyvumo skatinimas</w:t>
            </w:r>
            <w:r w:rsidR="007855BA">
              <w:rPr>
                <w:rFonts w:ascii="Times New Roman" w:hAnsi="Times New Roman" w:cs="Times New Roman"/>
                <w:bCs/>
                <w:sz w:val="24"/>
                <w:szCs w:val="24"/>
              </w:rPr>
              <w:t>.</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w:t>
            </w:r>
            <w:r w:rsidR="00A0597D">
              <w:rPr>
                <w:rFonts w:ascii="Times New Roman" w:hAnsi="Times New Roman" w:cs="Times New Roman"/>
                <w:bCs/>
                <w:sz w:val="24"/>
                <w:szCs w:val="24"/>
              </w:rPr>
              <w:t>imy</w:t>
            </w:r>
            <w:r w:rsidRPr="00CF1E37">
              <w:rPr>
                <w:rFonts w:ascii="Times New Roman" w:hAnsi="Times New Roman" w:cs="Times New Roman"/>
                <w:bCs/>
                <w:sz w:val="24"/>
                <w:szCs w:val="24"/>
              </w:rPr>
              <w:t>bes, didinti bendruomenių socialinę integraciją, išnaudojant vietos bendruomenių, verslo ir vietos valdžios ryšius“ įgyvendinimo rezultatai:</w:t>
            </w:r>
          </w:p>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w:t>
            </w:r>
            <w:r w:rsidRPr="00CF1E37">
              <w:rPr>
                <w:rFonts w:ascii="Times New Roman" w:hAnsi="Times New Roman" w:cs="Times New Roman"/>
                <w:bCs/>
                <w:sz w:val="24"/>
                <w:szCs w:val="24"/>
              </w:rPr>
              <w:lastRenderedPageBreak/>
              <w:t>(praėjus 6 mėnesiams po projekto dalyvavimo ESF veiklose)“ - rodiklio reikšmė 2022 m. – 10 proc.;</w:t>
            </w:r>
          </w:p>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2B11C0" w:rsidRPr="00CF1E37" w:rsidRDefault="002B11C0" w:rsidP="0031182C">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2B11C0" w:rsidRPr="00CF1E37" w:rsidRDefault="002B11C0" w:rsidP="002B11C0">
            <w:pPr>
              <w:jc w:val="both"/>
              <w:rPr>
                <w:rFonts w:ascii="Times New Roman" w:hAnsi="Times New Roman" w:cs="Times New Roman"/>
                <w:bCs/>
                <w:sz w:val="24"/>
                <w:szCs w:val="24"/>
              </w:rPr>
            </w:pPr>
            <w:r>
              <w:rPr>
                <w:rFonts w:ascii="Times New Roman" w:hAnsi="Times New Roman" w:cs="Times New Roman"/>
                <w:bCs/>
                <w:sz w:val="24"/>
                <w:szCs w:val="24"/>
              </w:rPr>
              <w:t>1.</w:t>
            </w:r>
            <w:r w:rsidR="00A0597D">
              <w:rPr>
                <w:rFonts w:ascii="Times New Roman" w:hAnsi="Times New Roman" w:cs="Times New Roman"/>
                <w:bCs/>
                <w:sz w:val="24"/>
                <w:szCs w:val="24"/>
              </w:rPr>
              <w:t>1</w:t>
            </w:r>
            <w:r w:rsidRPr="00CF1E37">
              <w:rPr>
                <w:rFonts w:ascii="Times New Roman" w:hAnsi="Times New Roman" w:cs="Times New Roman"/>
                <w:bCs/>
                <w:sz w:val="24"/>
                <w:szCs w:val="24"/>
              </w:rPr>
              <w:t>.uždavinio „</w:t>
            </w:r>
            <w:r w:rsidR="00A0597D" w:rsidRPr="00A0597D">
              <w:rPr>
                <w:rFonts w:ascii="Times New Roman" w:hAnsi="Times New Roman" w:cs="Times New Roman"/>
                <w:bCs/>
                <w:sz w:val="24"/>
                <w:szCs w:val="24"/>
              </w:rPr>
              <w:t>Mažinti Kauno miesto Aleksoto VVG teritorijos gyventojų socialinę atskirtį</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įgyvendinimo rezultatai:</w:t>
            </w:r>
          </w:p>
          <w:p w:rsidR="002B11C0" w:rsidRPr="002B11C0" w:rsidRDefault="002B11C0" w:rsidP="0031182C">
            <w:pPr>
              <w:jc w:val="both"/>
              <w:rPr>
                <w:rFonts w:ascii="Times New Roman" w:hAnsi="Times New Roman" w:cs="Times New Roman"/>
                <w:bCs/>
                <w:sz w:val="24"/>
                <w:szCs w:val="24"/>
              </w:rPr>
            </w:pPr>
            <w:r w:rsidRPr="002B11C0">
              <w:rPr>
                <w:rFonts w:ascii="Times New Roman" w:hAnsi="Times New Roman" w:cs="Times New Roman"/>
                <w:bCs/>
                <w:sz w:val="24"/>
                <w:szCs w:val="24"/>
              </w:rPr>
              <w:t xml:space="preserve">Produkto rodiklis: „BIVP projektų veiklų dalyviai (įskaitant visas tikslines </w:t>
            </w:r>
            <w:r w:rsidR="00D6013B">
              <w:rPr>
                <w:rFonts w:ascii="Times New Roman" w:hAnsi="Times New Roman" w:cs="Times New Roman"/>
                <w:bCs/>
                <w:sz w:val="24"/>
                <w:szCs w:val="24"/>
              </w:rPr>
              <w:t>grupes)“ . Rodiklio reikšmė - 12</w:t>
            </w:r>
            <w:r w:rsidRPr="002B11C0">
              <w:rPr>
                <w:rFonts w:ascii="Times New Roman" w:hAnsi="Times New Roman" w:cs="Times New Roman"/>
                <w:bCs/>
                <w:sz w:val="24"/>
                <w:szCs w:val="24"/>
              </w:rPr>
              <w:t>5 asmenys.</w:t>
            </w:r>
          </w:p>
          <w:p w:rsidR="002B11C0" w:rsidRDefault="002B11C0" w:rsidP="0031182C">
            <w:pPr>
              <w:jc w:val="both"/>
              <w:rPr>
                <w:rFonts w:ascii="Times New Roman" w:hAnsi="Times New Roman" w:cs="Times New Roman"/>
                <w:bCs/>
                <w:sz w:val="24"/>
                <w:szCs w:val="24"/>
              </w:rPr>
            </w:pPr>
            <w:r w:rsidRPr="002B11C0">
              <w:rPr>
                <w:rFonts w:ascii="Times New Roman" w:hAnsi="Times New Roman" w:cs="Times New Roman"/>
                <w:bCs/>
                <w:sz w:val="24"/>
                <w:szCs w:val="24"/>
              </w:rPr>
              <w:t xml:space="preserve">Produkto rodiklis: „Projektų, kuriuos visiškai arba iš dalies įgyvendino socialiniai partneriai ar NVO, skaičius“. Rodiklio reikšmė - </w:t>
            </w:r>
            <w:r w:rsidR="00D6013B">
              <w:rPr>
                <w:rFonts w:ascii="Times New Roman" w:hAnsi="Times New Roman" w:cs="Times New Roman"/>
                <w:bCs/>
                <w:sz w:val="24"/>
                <w:szCs w:val="24"/>
              </w:rPr>
              <w:t>4 projektai</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w:t>
            </w:r>
          </w:p>
          <w:p w:rsidR="002B11C0" w:rsidRPr="00CF1E37" w:rsidRDefault="007855BA" w:rsidP="002B11C0">
            <w:pPr>
              <w:jc w:val="both"/>
              <w:rPr>
                <w:rFonts w:ascii="Times New Roman" w:hAnsi="Times New Roman" w:cs="Times New Roman"/>
                <w:bCs/>
                <w:sz w:val="24"/>
                <w:szCs w:val="24"/>
              </w:rPr>
            </w:pPr>
            <w:r>
              <w:rPr>
                <w:rFonts w:ascii="Times New Roman" w:hAnsi="Times New Roman" w:cs="Times New Roman"/>
                <w:bCs/>
                <w:sz w:val="24"/>
                <w:szCs w:val="24"/>
              </w:rPr>
              <w:t>1.1.3</w:t>
            </w:r>
            <w:r w:rsidR="00210C83">
              <w:rPr>
                <w:rFonts w:ascii="Times New Roman" w:hAnsi="Times New Roman" w:cs="Times New Roman"/>
                <w:bCs/>
                <w:sz w:val="24"/>
                <w:szCs w:val="24"/>
              </w:rPr>
              <w:t>. veiksmo „</w:t>
            </w:r>
            <w:r w:rsidR="00210C83" w:rsidRPr="00210C83">
              <w:rPr>
                <w:rFonts w:ascii="Times New Roman" w:hAnsi="Times New Roman" w:cs="Times New Roman"/>
                <w:bCs/>
                <w:sz w:val="24"/>
                <w:szCs w:val="24"/>
              </w:rPr>
              <w:t xml:space="preserve">Socialinę atskirtį patiriančių gyventojų informuotumo didinimas ir visuomeninio aktyvumo skatinimas“ </w:t>
            </w:r>
            <w:r w:rsidR="002B11C0">
              <w:rPr>
                <w:rFonts w:ascii="Times New Roman" w:hAnsi="Times New Roman" w:cs="Times New Roman"/>
                <w:bCs/>
                <w:sz w:val="24"/>
                <w:szCs w:val="24"/>
              </w:rPr>
              <w:t xml:space="preserve"> </w:t>
            </w:r>
            <w:r w:rsidR="002B11C0" w:rsidRPr="002B11C0">
              <w:rPr>
                <w:rFonts w:ascii="Times New Roman" w:hAnsi="Times New Roman" w:cs="Times New Roman"/>
                <w:bCs/>
                <w:sz w:val="24"/>
                <w:szCs w:val="24"/>
              </w:rPr>
              <w:t>rezultatai:</w:t>
            </w:r>
          </w:p>
          <w:p w:rsidR="002B11C0" w:rsidRDefault="002B11C0" w:rsidP="002B11C0">
            <w:pPr>
              <w:jc w:val="both"/>
              <w:rPr>
                <w:rFonts w:ascii="Times New Roman" w:hAnsi="Times New Roman" w:cs="Times New Roman"/>
                <w:bCs/>
                <w:sz w:val="24"/>
                <w:szCs w:val="24"/>
              </w:rPr>
            </w:pPr>
            <w:r w:rsidRPr="002B11C0">
              <w:rPr>
                <w:rFonts w:ascii="Times New Roman" w:hAnsi="Times New Roman" w:cs="Times New Roman"/>
                <w:bCs/>
                <w:sz w:val="24"/>
                <w:szCs w:val="24"/>
              </w:rPr>
              <w:t>Produkto rodiklis „BIVP projektų veiklų dalyviai (įskaitant visas tikslines</w:t>
            </w:r>
            <w:r w:rsidR="00210C83">
              <w:rPr>
                <w:rFonts w:ascii="Times New Roman" w:hAnsi="Times New Roman" w:cs="Times New Roman"/>
                <w:bCs/>
                <w:sz w:val="24"/>
                <w:szCs w:val="24"/>
              </w:rPr>
              <w:t xml:space="preserve"> grupes)“ – 4</w:t>
            </w:r>
            <w:r w:rsidRPr="002B11C0">
              <w:rPr>
                <w:rFonts w:ascii="Times New Roman" w:hAnsi="Times New Roman" w:cs="Times New Roman"/>
                <w:bCs/>
                <w:sz w:val="24"/>
                <w:szCs w:val="24"/>
              </w:rPr>
              <w:t>0 asmenų</w:t>
            </w:r>
            <w:r w:rsidR="001F4444">
              <w:rPr>
                <w:rFonts w:ascii="Times New Roman" w:hAnsi="Times New Roman" w:cs="Times New Roman"/>
                <w:bCs/>
                <w:sz w:val="24"/>
                <w:szCs w:val="24"/>
              </w:rPr>
              <w:t>.</w:t>
            </w:r>
          </w:p>
          <w:p w:rsidR="00210C83" w:rsidRDefault="00210C83" w:rsidP="00210C83">
            <w:pPr>
              <w:jc w:val="both"/>
              <w:rPr>
                <w:rFonts w:ascii="Times New Roman" w:hAnsi="Times New Roman" w:cs="Times New Roman"/>
                <w:bCs/>
                <w:sz w:val="24"/>
                <w:szCs w:val="24"/>
              </w:rPr>
            </w:pPr>
            <w:r>
              <w:rPr>
                <w:rFonts w:ascii="Times New Roman" w:hAnsi="Times New Roman" w:cs="Times New Roman"/>
                <w:bCs/>
                <w:sz w:val="24"/>
                <w:szCs w:val="24"/>
              </w:rPr>
              <w:t>Produkto rodiklis „</w:t>
            </w:r>
            <w:r w:rsidRPr="00210C83">
              <w:rPr>
                <w:rFonts w:ascii="Times New Roman" w:hAnsi="Times New Roman" w:cs="Times New Roman"/>
                <w:bCs/>
                <w:sz w:val="24"/>
                <w:szCs w:val="24"/>
              </w:rPr>
              <w:t xml:space="preserve">Projektų, kuriuos visiškai arba iš dalies įgyvendino socialiniai partneriai ar NVO, skaičius“ </w:t>
            </w:r>
            <w:r>
              <w:rPr>
                <w:rFonts w:ascii="Times New Roman" w:hAnsi="Times New Roman" w:cs="Times New Roman"/>
                <w:bCs/>
                <w:sz w:val="24"/>
                <w:szCs w:val="24"/>
              </w:rPr>
              <w:t>- 1 projektas</w:t>
            </w:r>
          </w:p>
          <w:p w:rsidR="00210C83" w:rsidRDefault="00210C83" w:rsidP="00210C83">
            <w:pPr>
              <w:jc w:val="both"/>
              <w:rPr>
                <w:rFonts w:ascii="Times New Roman" w:hAnsi="Times New Roman" w:cs="Times New Roman"/>
                <w:bCs/>
                <w:sz w:val="24"/>
                <w:szCs w:val="24"/>
              </w:rPr>
            </w:pPr>
            <w:r>
              <w:rPr>
                <w:rFonts w:ascii="Times New Roman" w:hAnsi="Times New Roman" w:cs="Times New Roman"/>
                <w:bCs/>
                <w:sz w:val="24"/>
                <w:szCs w:val="24"/>
              </w:rPr>
              <w:t>Siekiama, kad:</w:t>
            </w:r>
          </w:p>
          <w:p w:rsidR="00210C83" w:rsidRPr="00210C83" w:rsidRDefault="00210C83" w:rsidP="00210C83">
            <w:pPr>
              <w:pStyle w:val="ListParagraph"/>
              <w:numPr>
                <w:ilvl w:val="0"/>
                <w:numId w:val="6"/>
              </w:numPr>
              <w:jc w:val="both"/>
              <w:rPr>
                <w:rFonts w:ascii="Times New Roman" w:hAnsi="Times New Roman" w:cs="Times New Roman"/>
                <w:bCs/>
                <w:sz w:val="24"/>
                <w:szCs w:val="24"/>
              </w:rPr>
            </w:pPr>
            <w:r w:rsidRPr="00210C83">
              <w:rPr>
                <w:rFonts w:ascii="Times New Roman" w:hAnsi="Times New Roman" w:cs="Times New Roman"/>
                <w:bCs/>
                <w:sz w:val="24"/>
                <w:szCs w:val="24"/>
              </w:rPr>
              <w:t>Socialinių partnerių organizacijose ar NVO savanoriaujančių dal</w:t>
            </w:r>
            <w:r>
              <w:rPr>
                <w:rFonts w:ascii="Times New Roman" w:hAnsi="Times New Roman" w:cs="Times New Roman"/>
                <w:bCs/>
                <w:sz w:val="24"/>
                <w:szCs w:val="24"/>
              </w:rPr>
              <w:t>yvių (vietos bendruomenės narių</w:t>
            </w:r>
            <w:r w:rsidRPr="00210C83">
              <w:rPr>
                <w:rFonts w:ascii="Times New Roman" w:hAnsi="Times New Roman" w:cs="Times New Roman"/>
                <w:bCs/>
                <w:sz w:val="24"/>
                <w:szCs w:val="24"/>
              </w:rPr>
              <w:t>) dalis praėjus 6 mėnesia</w:t>
            </w:r>
            <w:r>
              <w:rPr>
                <w:rFonts w:ascii="Times New Roman" w:hAnsi="Times New Roman" w:cs="Times New Roman"/>
                <w:bCs/>
                <w:sz w:val="24"/>
                <w:szCs w:val="24"/>
              </w:rPr>
              <w:t xml:space="preserve">ms po dalyvavimo ESF veiklose, sudarytų </w:t>
            </w:r>
            <w:r w:rsidRPr="00210C83">
              <w:rPr>
                <w:rFonts w:ascii="Times New Roman" w:hAnsi="Times New Roman" w:cs="Times New Roman"/>
                <w:bCs/>
                <w:sz w:val="24"/>
                <w:szCs w:val="24"/>
              </w:rPr>
              <w:t>10 proc.</w:t>
            </w:r>
          </w:p>
          <w:p w:rsidR="001F4444" w:rsidRPr="00210C83" w:rsidRDefault="00210C83" w:rsidP="00210C83">
            <w:pPr>
              <w:pStyle w:val="ListParagraph"/>
              <w:numPr>
                <w:ilvl w:val="0"/>
                <w:numId w:val="6"/>
              </w:numPr>
              <w:jc w:val="both"/>
              <w:rPr>
                <w:rFonts w:ascii="Times New Roman" w:hAnsi="Times New Roman" w:cs="Times New Roman"/>
                <w:bCs/>
                <w:sz w:val="24"/>
                <w:szCs w:val="24"/>
              </w:rPr>
            </w:pPr>
            <w:r w:rsidRPr="00210C83">
              <w:rPr>
                <w:rFonts w:ascii="Times New Roman" w:hAnsi="Times New Roman" w:cs="Times New Roman"/>
                <w:bCs/>
                <w:sz w:val="24"/>
                <w:szCs w:val="24"/>
              </w:rPr>
              <w:t xml:space="preserve">Darbingi asmenų (vietos bendruomenės narių), kurių socialinė atskirtis sumažėjo dėl projekto </w:t>
            </w:r>
            <w:r w:rsidRPr="00210C83">
              <w:rPr>
                <w:rFonts w:ascii="Times New Roman" w:hAnsi="Times New Roman" w:cs="Times New Roman"/>
                <w:bCs/>
                <w:sz w:val="24"/>
                <w:szCs w:val="24"/>
              </w:rPr>
              <w:lastRenderedPageBreak/>
              <w:t xml:space="preserve">veiklų  dalyvių dalyvavimo projekto veiklose (praėjus 6 mėnesiams po projekto veiklų dalyvių dalyvavimo ESF veiklose) sudarytų </w:t>
            </w:r>
            <w:r>
              <w:rPr>
                <w:rFonts w:ascii="Times New Roman" w:hAnsi="Times New Roman" w:cs="Times New Roman"/>
                <w:bCs/>
                <w:sz w:val="24"/>
                <w:szCs w:val="24"/>
              </w:rPr>
              <w:t>10 proc.</w:t>
            </w:r>
            <w:r w:rsidRPr="00210C83">
              <w:rPr>
                <w:rFonts w:ascii="Times New Roman" w:hAnsi="Times New Roman" w:cs="Times New Roman"/>
                <w:bCs/>
                <w:sz w:val="24"/>
                <w:szCs w:val="24"/>
              </w:rPr>
              <w:t xml:space="preserve"> </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2B11C0" w:rsidRPr="002B11C0" w:rsidRDefault="00210C83" w:rsidP="0031182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60.000</w:t>
            </w:r>
            <w:r w:rsidR="002B11C0" w:rsidRPr="002B11C0">
              <w:rPr>
                <w:rFonts w:ascii="Times New Roman" w:hAnsi="Times New Roman" w:cs="Times New Roman"/>
                <w:sz w:val="24"/>
                <w:szCs w:val="24"/>
                <w:lang w:eastAsia="lt-LT"/>
              </w:rPr>
              <w:t xml:space="preserve"> EUR</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2B11C0" w:rsidRPr="002B11C0" w:rsidRDefault="00210C83" w:rsidP="0031182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60</w:t>
            </w:r>
            <w:r w:rsidR="002B11C0" w:rsidRPr="002B11C0">
              <w:rPr>
                <w:rFonts w:ascii="Times New Roman" w:hAnsi="Times New Roman" w:cs="Times New Roman"/>
                <w:sz w:val="24"/>
                <w:szCs w:val="24"/>
                <w:lang w:eastAsia="lt-LT"/>
              </w:rPr>
              <w:t>.000 EUR</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2B11C0" w:rsidRPr="001A080F" w:rsidRDefault="002B11C0" w:rsidP="0031182C">
            <w:pPr>
              <w:spacing w:after="0" w:line="240" w:lineRule="auto"/>
              <w:rPr>
                <w:rFonts w:ascii="Times New Roman" w:hAnsi="Times New Roman" w:cs="Times New Roman"/>
                <w:color w:val="000000"/>
                <w:sz w:val="24"/>
                <w:szCs w:val="24"/>
              </w:rPr>
            </w:pPr>
            <w:r w:rsidRPr="001A080F">
              <w:rPr>
                <w:rFonts w:ascii="Times New Roman" w:hAnsi="Times New Roman" w:cs="Times New Roman"/>
                <w:color w:val="000000"/>
                <w:sz w:val="24"/>
                <w:szCs w:val="24"/>
              </w:rPr>
              <w:t>Viešieji ir privatūs juridiniai asmenys, kurių veiklos vykdymo vieta yra vietos plėtros strategijos įgyvendinimo teritorijoje</w:t>
            </w:r>
          </w:p>
          <w:p w:rsidR="002B11C0" w:rsidRPr="001A080F" w:rsidRDefault="002B11C0" w:rsidP="0031182C">
            <w:pPr>
              <w:spacing w:after="0" w:line="240" w:lineRule="auto"/>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pareiškėjai:</w:t>
            </w:r>
          </w:p>
          <w:p w:rsidR="002B11C0" w:rsidRDefault="002B11C0" w:rsidP="0031182C">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 xml:space="preserve">Viešieji ir privatūs juridiniai asmenys, kurių veiklos vykdymo vieta* yra </w:t>
            </w:r>
            <w:r w:rsidRPr="001A080F">
              <w:rPr>
                <w:rFonts w:ascii="Times New Roman" w:hAnsi="Times New Roman" w:cs="Times New Roman"/>
                <w:color w:val="000000"/>
                <w:sz w:val="24"/>
                <w:szCs w:val="24"/>
              </w:rPr>
              <w:t>vietos plėtros strategijos įgyvendinimo teritorijoje</w:t>
            </w:r>
            <w:r w:rsidRPr="001A080F">
              <w:rPr>
                <w:rFonts w:ascii="Times New Roman" w:hAnsi="Times New Roman" w:cs="Times New Roman"/>
                <w:sz w:val="24"/>
                <w:szCs w:val="24"/>
                <w:lang w:eastAsia="lt-LT"/>
              </w:rPr>
              <w:t>.</w:t>
            </w:r>
          </w:p>
          <w:p w:rsidR="00464A4A" w:rsidRPr="00464A4A" w:rsidRDefault="00464A4A" w:rsidP="00464A4A">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Pareiškėju (projekto vykdytoju) gali būti  juridinio asmens filialas ar atstovybė, jeigu tas filialas ar atstovybė veiklą vykdo vietos plėtros strategijos įgyvendinimo teritorijoje.</w:t>
            </w:r>
          </w:p>
          <w:p w:rsidR="001A080F" w:rsidRPr="001A080F" w:rsidRDefault="001A080F" w:rsidP="001A080F">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Kauno miesto savivaldybės administracija.</w:t>
            </w:r>
          </w:p>
          <w:p w:rsidR="002B11C0" w:rsidRPr="001A080F" w:rsidRDefault="002B11C0" w:rsidP="0031182C">
            <w:pPr>
              <w:spacing w:after="0" w:line="240" w:lineRule="auto"/>
              <w:jc w:val="both"/>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partneriai:</w:t>
            </w:r>
          </w:p>
          <w:p w:rsidR="001A080F" w:rsidRDefault="001A080F" w:rsidP="001A080F">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r w:rsidR="00805849">
              <w:rPr>
                <w:rFonts w:ascii="Times New Roman" w:hAnsi="Times New Roman" w:cs="Times New Roman"/>
                <w:sz w:val="24"/>
                <w:szCs w:val="24"/>
              </w:rPr>
              <w:t>.</w:t>
            </w:r>
          </w:p>
          <w:p w:rsidR="001A080F" w:rsidRPr="00CF1E37" w:rsidRDefault="001A080F" w:rsidP="001A080F">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Partneriu gali būti juridinio asmens filialas ar atstovybė, jeigu tas filialas ar atstovybė veiklą vykdo vietos plėtros strategijos įgyvendinimo teritorijoje ar besiribojančioje teritorijoje</w:t>
            </w:r>
            <w:r w:rsidR="00805849">
              <w:rPr>
                <w:rFonts w:ascii="Times New Roman" w:hAnsi="Times New Roman" w:cs="Times New Roman"/>
                <w:sz w:val="24"/>
                <w:szCs w:val="24"/>
                <w:lang w:eastAsia="lt-LT"/>
              </w:rPr>
              <w:t>.</w:t>
            </w:r>
          </w:p>
          <w:p w:rsidR="001A080F" w:rsidRPr="00CF1E37" w:rsidRDefault="001A080F" w:rsidP="001A080F">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r w:rsidR="00805849">
              <w:rPr>
                <w:rFonts w:ascii="Times New Roman" w:hAnsi="Times New Roman" w:cs="Times New Roman"/>
                <w:sz w:val="24"/>
                <w:szCs w:val="24"/>
                <w:lang w:eastAsia="lt-LT"/>
              </w:rPr>
              <w:t>.</w:t>
            </w:r>
          </w:p>
          <w:p w:rsidR="001A080F" w:rsidRPr="008E1872" w:rsidRDefault="001A080F" w:rsidP="001A080F">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Savivaldybės, kurios teritorija ribojasi su Kauno miesto savivaldybės teritorija, administracija.</w:t>
            </w:r>
          </w:p>
          <w:p w:rsidR="001A080F" w:rsidRDefault="001A080F" w:rsidP="001A080F">
            <w:pPr>
              <w:spacing w:after="0" w:line="240" w:lineRule="auto"/>
              <w:jc w:val="both"/>
              <w:rPr>
                <w:rFonts w:ascii="Times New Roman" w:hAnsi="Times New Roman" w:cs="Times New Roman"/>
                <w:color w:val="000000"/>
                <w:sz w:val="24"/>
                <w:szCs w:val="24"/>
              </w:rPr>
            </w:pPr>
            <w:r w:rsidRPr="008E1872">
              <w:rPr>
                <w:rFonts w:ascii="Times New Roman" w:hAnsi="Times New Roman" w:cs="Times New Roman"/>
                <w:b/>
                <w:color w:val="000000"/>
                <w:sz w:val="24"/>
                <w:szCs w:val="24"/>
              </w:rPr>
              <w:t>Projekto vykdytojas arba vienas iš partnerių turi būti nevyriausybinė organizacija (toliau – NVO) arba socialinis partneris (t. y. darbuotojų ar darbdavių organizacija).</w:t>
            </w:r>
            <w:r>
              <w:rPr>
                <w:rFonts w:ascii="Times New Roman" w:hAnsi="Times New Roman" w:cs="Times New Roman"/>
                <w:color w:val="000000"/>
                <w:sz w:val="24"/>
                <w:szCs w:val="24"/>
              </w:rPr>
              <w:t xml:space="preserve"> </w:t>
            </w: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Pr="00CF1E37">
              <w:rPr>
                <w:rFonts w:ascii="Times New Roman" w:hAnsi="Times New Roman" w:cs="Times New Roman"/>
                <w:sz w:val="24"/>
                <w:szCs w:val="24"/>
                <w:lang w:eastAsia="lt-LT"/>
              </w:rPr>
              <w:t xml:space="preserve">PFSA) 13 ir 14 punkte </w:t>
            </w:r>
            <w:r w:rsidRPr="00464A4A">
              <w:rPr>
                <w:rFonts w:ascii="Times New Roman" w:hAnsi="Times New Roman" w:cs="Times New Roman"/>
                <w:color w:val="000000"/>
                <w:sz w:val="24"/>
                <w:szCs w:val="24"/>
              </w:rPr>
              <w:t>taikomus reikalavimus.</w:t>
            </w:r>
          </w:p>
          <w:p w:rsidR="00464A4A" w:rsidRPr="00CF1E37" w:rsidRDefault="00464A4A" w:rsidP="001A080F">
            <w:pPr>
              <w:spacing w:after="0" w:line="240" w:lineRule="auto"/>
              <w:jc w:val="both"/>
              <w:rPr>
                <w:rFonts w:ascii="Times New Roman" w:hAnsi="Times New Roman" w:cs="Times New Roman"/>
                <w:color w:val="000000"/>
                <w:sz w:val="24"/>
                <w:szCs w:val="24"/>
              </w:rPr>
            </w:pPr>
          </w:p>
          <w:p w:rsidR="002B11C0" w:rsidRPr="00464A4A" w:rsidRDefault="002B11C0" w:rsidP="0031182C">
            <w:pPr>
              <w:spacing w:after="0" w:line="240" w:lineRule="auto"/>
              <w:jc w:val="both"/>
              <w:rPr>
                <w:rFonts w:ascii="Times New Roman" w:hAnsi="Times New Roman" w:cs="Times New Roman"/>
                <w:color w:val="000000"/>
                <w:sz w:val="24"/>
                <w:szCs w:val="24"/>
              </w:rPr>
            </w:pPr>
            <w:r w:rsidRPr="00464A4A">
              <w:rPr>
                <w:rFonts w:ascii="Times New Roman" w:hAnsi="Times New Roman" w:cs="Times New Roman"/>
                <w:color w:val="000000"/>
                <w:sz w:val="24"/>
                <w:szCs w:val="24"/>
              </w:rPr>
              <w:t xml:space="preserve">*Veiklos vykdymo vieta - </w:t>
            </w:r>
            <w:r w:rsidR="00464A4A" w:rsidRPr="00464A4A">
              <w:rPr>
                <w:rFonts w:ascii="Times New Roman" w:hAnsi="Times New Roman" w:cs="Times New Roman"/>
                <w:color w:val="000000"/>
                <w:sz w:val="24"/>
                <w:szCs w:val="24"/>
              </w:rPr>
              <w:t xml:space="preserve">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464A4A" w:rsidRDefault="00464A4A" w:rsidP="0031182C">
            <w:pPr>
              <w:spacing w:after="0" w:line="240" w:lineRule="auto"/>
              <w:jc w:val="both"/>
              <w:rPr>
                <w:rFonts w:ascii="Times New Roman" w:hAnsi="Times New Roman" w:cs="Times New Roman"/>
                <w:sz w:val="24"/>
                <w:szCs w:val="24"/>
                <w:highlight w:val="yellow"/>
                <w:lang w:eastAsia="lt-LT"/>
              </w:rPr>
            </w:pPr>
          </w:p>
          <w:p w:rsidR="00464A4A" w:rsidRPr="00CF1E37" w:rsidRDefault="002B11C0" w:rsidP="00133363">
            <w:pPr>
              <w:spacing w:after="0" w:line="240" w:lineRule="auto"/>
              <w:jc w:val="both"/>
              <w:rPr>
                <w:rFonts w:ascii="Times New Roman" w:hAnsi="Times New Roman" w:cs="Times New Roman"/>
                <w:sz w:val="24"/>
                <w:szCs w:val="24"/>
                <w:lang w:eastAsia="lt-LT"/>
              </w:rPr>
            </w:pPr>
            <w:r w:rsidRPr="00464A4A">
              <w:rPr>
                <w:rFonts w:ascii="Times New Roman" w:hAnsi="Times New Roman" w:cs="Times New Roman"/>
                <w:color w:val="000000"/>
                <w:sz w:val="24"/>
                <w:szCs w:val="24"/>
              </w:rPr>
              <w:t>Pareiškėjas turi būti įregistruotas Juridinių asmenų registre ir veikti ne trumpiau nei 2 metus.</w:t>
            </w:r>
            <w:r w:rsidR="00464A4A" w:rsidRPr="00464A4A">
              <w:rPr>
                <w:rFonts w:ascii="Times New Roman" w:hAnsi="Times New Roman" w:cs="Times New Roman"/>
                <w:color w:val="000000"/>
                <w:sz w:val="24"/>
                <w:szCs w:val="24"/>
              </w:rPr>
              <w:t xml:space="preserve"> </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2B11C0" w:rsidRDefault="002B11C0" w:rsidP="0031182C">
            <w:pPr>
              <w:rPr>
                <w:rFonts w:ascii="Times New Roman" w:hAnsi="Times New Roman" w:cs="Times New Roman"/>
                <w:b/>
                <w:color w:val="000000"/>
                <w:sz w:val="24"/>
                <w:szCs w:val="24"/>
              </w:rPr>
            </w:pPr>
            <w:r w:rsidRPr="00464A4A">
              <w:rPr>
                <w:rFonts w:ascii="Times New Roman" w:hAnsi="Times New Roman" w:cs="Times New Roman"/>
                <w:b/>
                <w:color w:val="000000"/>
                <w:sz w:val="24"/>
                <w:szCs w:val="24"/>
              </w:rPr>
              <w:t xml:space="preserve">Tikslinės grupės: </w:t>
            </w:r>
          </w:p>
          <w:p w:rsidR="009A0B7D" w:rsidRPr="000C59C2" w:rsidRDefault="00464A4A" w:rsidP="002B105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Vykdant </w:t>
            </w:r>
            <w:r w:rsidR="00805849" w:rsidRPr="00805849">
              <w:rPr>
                <w:rFonts w:ascii="Times New Roman" w:hAnsi="Times New Roman" w:cs="Times New Roman"/>
                <w:b/>
                <w:color w:val="000000"/>
                <w:sz w:val="24"/>
                <w:szCs w:val="24"/>
              </w:rPr>
              <w:t xml:space="preserve"> PFSA 10.1.1</w:t>
            </w:r>
            <w:r w:rsidR="00805849">
              <w:rPr>
                <w:rFonts w:ascii="Times New Roman" w:hAnsi="Times New Roman" w:cs="Times New Roman"/>
                <w:b/>
                <w:color w:val="000000"/>
                <w:sz w:val="24"/>
                <w:szCs w:val="24"/>
              </w:rPr>
              <w:t xml:space="preserve"> ir </w:t>
            </w:r>
            <w:r w:rsidR="00805849" w:rsidRPr="00805849">
              <w:rPr>
                <w:rFonts w:ascii="Times New Roman" w:hAnsi="Times New Roman" w:cs="Times New Roman"/>
                <w:b/>
                <w:sz w:val="24"/>
                <w:szCs w:val="24"/>
                <w:lang w:eastAsia="lt-LT"/>
              </w:rPr>
              <w:t xml:space="preserve">10.1.2 </w:t>
            </w:r>
            <w:r w:rsidR="00805849">
              <w:rPr>
                <w:rFonts w:ascii="Times New Roman" w:hAnsi="Times New Roman" w:cs="Times New Roman"/>
                <w:b/>
                <w:color w:val="000000"/>
                <w:sz w:val="24"/>
                <w:szCs w:val="24"/>
              </w:rPr>
              <w:t xml:space="preserve"> veiklas</w:t>
            </w:r>
            <w:r w:rsidR="00805849" w:rsidRPr="00805849">
              <w:rPr>
                <w:rFonts w:ascii="Times New Roman" w:hAnsi="Times New Roman" w:cs="Times New Roman"/>
                <w:b/>
                <w:color w:val="000000"/>
                <w:sz w:val="24"/>
                <w:szCs w:val="24"/>
              </w:rPr>
              <w:t xml:space="preserve"> </w:t>
            </w:r>
            <w:r w:rsidR="002B1054">
              <w:rPr>
                <w:rFonts w:ascii="Times New Roman" w:hAnsi="Times New Roman" w:cs="Times New Roman"/>
                <w:b/>
                <w:color w:val="000000"/>
                <w:sz w:val="24"/>
                <w:szCs w:val="24"/>
              </w:rPr>
              <w:t>tinkama tikslinė grupė yra</w:t>
            </w:r>
            <w:r w:rsidR="009A0B7D">
              <w:rPr>
                <w:rFonts w:ascii="Times New Roman" w:hAnsi="Times New Roman" w:cs="Times New Roman"/>
                <w:b/>
                <w:color w:val="000000"/>
                <w:sz w:val="24"/>
                <w:szCs w:val="24"/>
              </w:rPr>
              <w:t xml:space="preserve"> </w:t>
            </w:r>
            <w:r w:rsidR="002B1054" w:rsidRPr="002B1054">
              <w:rPr>
                <w:rFonts w:ascii="Times New Roman" w:hAnsi="Times New Roman" w:cs="Times New Roman"/>
                <w:sz w:val="24"/>
                <w:szCs w:val="24"/>
                <w:lang w:eastAsia="lt-LT"/>
              </w:rPr>
              <w:t xml:space="preserve">Aleksoto seniūnijos </w:t>
            </w:r>
            <w:r w:rsidR="009A0B7D" w:rsidRPr="002B1054">
              <w:rPr>
                <w:rFonts w:ascii="Times New Roman" w:hAnsi="Times New Roman" w:cs="Times New Roman"/>
                <w:sz w:val="24"/>
                <w:szCs w:val="24"/>
                <w:lang w:eastAsia="lt-LT"/>
              </w:rPr>
              <w:t>darbingų</w:t>
            </w:r>
            <w:r w:rsidR="00964CF5">
              <w:rPr>
                <w:rFonts w:ascii="Times New Roman" w:hAnsi="Times New Roman" w:cs="Times New Roman"/>
                <w:sz w:val="24"/>
                <w:szCs w:val="24"/>
                <w:lang w:eastAsia="lt-LT"/>
              </w:rPr>
              <w:t>*</w:t>
            </w:r>
            <w:r w:rsidR="009A0B7D" w:rsidRPr="002B1054">
              <w:rPr>
                <w:rFonts w:ascii="Times New Roman" w:hAnsi="Times New Roman" w:cs="Times New Roman"/>
                <w:sz w:val="24"/>
                <w:szCs w:val="24"/>
                <w:lang w:eastAsia="lt-LT"/>
              </w:rPr>
              <w:t xml:space="preserve"> gyventojų</w:t>
            </w:r>
            <w:r w:rsidR="00281827">
              <w:rPr>
                <w:rFonts w:ascii="Times New Roman" w:hAnsi="Times New Roman" w:cs="Times New Roman"/>
                <w:sz w:val="24"/>
                <w:szCs w:val="24"/>
                <w:lang w:val="en-US" w:eastAsia="lt-LT"/>
              </w:rPr>
              <w:t>*</w:t>
            </w:r>
            <w:r w:rsidR="00964CF5">
              <w:rPr>
                <w:rFonts w:ascii="Times New Roman" w:hAnsi="Times New Roman" w:cs="Times New Roman"/>
                <w:sz w:val="24"/>
                <w:szCs w:val="24"/>
                <w:lang w:val="en-US" w:eastAsia="lt-LT"/>
              </w:rPr>
              <w:t>*</w:t>
            </w:r>
            <w:r w:rsidR="009A0B7D" w:rsidRPr="002B1054">
              <w:rPr>
                <w:rFonts w:ascii="Times New Roman" w:hAnsi="Times New Roman" w:cs="Times New Roman"/>
                <w:sz w:val="24"/>
                <w:szCs w:val="24"/>
                <w:lang w:eastAsia="lt-LT"/>
              </w:rPr>
              <w:t xml:space="preserve"> (įskaitant ir pabėgėlius) šeimos nariai, kurie dėl amžiaus, neįgalumo ar kitų priežasčių negali savarankiškai rūpintis asmeniniu gyvenimu ir savarankiškai dalyvauti </w:t>
            </w:r>
            <w:r w:rsidR="009A0B7D" w:rsidRPr="000C59C2">
              <w:rPr>
                <w:rFonts w:ascii="Times New Roman" w:hAnsi="Times New Roman" w:cs="Times New Roman"/>
                <w:sz w:val="24"/>
                <w:szCs w:val="24"/>
                <w:lang w:eastAsia="lt-LT"/>
              </w:rPr>
              <w:t xml:space="preserve">visuomenės gyvenime </w:t>
            </w:r>
            <w:r w:rsidR="002B1054" w:rsidRPr="000C59C2">
              <w:rPr>
                <w:rFonts w:ascii="Times New Roman" w:hAnsi="Times New Roman" w:cs="Times New Roman"/>
                <w:sz w:val="24"/>
                <w:szCs w:val="24"/>
                <w:lang w:eastAsia="lt-LT"/>
              </w:rPr>
              <w:t xml:space="preserve"> ir patirią socialinę atskirtį:</w:t>
            </w:r>
          </w:p>
          <w:p w:rsidR="002B1054"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esami ir buvę vaikų socialinės globos namų, bendruomeninių vaikų globos namų, specialiųjų internatinių mokyklų, šeimynų auklėtiniai (iki 29 metų);</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 nepasiturintys asmenys ir šeimos, kuriems pagal Lietuvos Respublikos piniginės socialinės paramos nepasiturintiems gyventojams įstatymą yra teikiama socialinė parama (pvz., socialinės pašalpos ar būsto šildymo išlaidų, geriamojo vandens išlaidų ir karšto vandens išlaidų kompensacijos);</w:t>
            </w:r>
          </w:p>
          <w:p w:rsidR="002B1054"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 xml:space="preserve">- </w:t>
            </w:r>
            <w:r w:rsidR="009A0B7D" w:rsidRPr="000C59C2">
              <w:rPr>
                <w:rFonts w:ascii="Times New Roman" w:hAnsi="Times New Roman" w:cs="Times New Roman"/>
                <w:sz w:val="24"/>
                <w:szCs w:val="24"/>
                <w:lang w:eastAsia="lt-LT"/>
              </w:rPr>
              <w:t>asmenys, kuriems pagal Lietuvos Respublikos įstatymą „Dėl užsieniečių teisinės padėties“ yra suteiktas prieglobstis Lietuvos Respublikoje (pabėgėlio statusas, laikinoji arba papildoma apsauga);</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neįgalieji, t. y. asmenys, kuriems pagal Lietuvos Respublikos neįgaliųjų socialinės integracijos įstatymą yra nustatytas neįgalumo lygis arba 55 procentų ir mažesnis darbingumo lygis, arba specialiųjų poreikių lygis, ir jų šeimos nariai; </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lastRenderedPageBreak/>
              <w:t>-</w:t>
            </w:r>
            <w:r w:rsidR="009A0B7D" w:rsidRPr="000C59C2">
              <w:rPr>
                <w:rFonts w:ascii="Times New Roman" w:hAnsi="Times New Roman" w:cs="Times New Roman"/>
                <w:sz w:val="24"/>
                <w:szCs w:val="24"/>
                <w:lang w:eastAsia="lt-LT"/>
              </w:rPr>
              <w:t xml:space="preserve"> senyvo amžiaus asmenys, t. y. senatvės pensijos amžiaus asmenys, kurie dėl amžiaus iš dalies ar visiškai yra netekę gebėjimų savarankiškai rūpintis asmeniniu (šeimos) gyvenimu ir dalyvauti visuomenės gyvenime;</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smurto artimoje aplinkoje, prekybos žmonėmis ar kitokių nusikaltimų asmeniui aukos ir jų šeimos nariai;</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 asmenys, sergantys priklausomybės ligomis, ir jų šeimos nariai;</w:t>
            </w:r>
          </w:p>
          <w:p w:rsidR="009A0B7D" w:rsidRPr="000C59C2"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 asmenys, grįžę iš įkalinimo įstaigų, ir jų šeimos nariai;</w:t>
            </w:r>
          </w:p>
          <w:p w:rsidR="009A0B7D" w:rsidRPr="002B1054" w:rsidRDefault="002B1054" w:rsidP="002B1054">
            <w:pPr>
              <w:jc w:val="both"/>
              <w:rPr>
                <w:rFonts w:ascii="Times New Roman" w:hAnsi="Times New Roman" w:cs="Times New Roman"/>
                <w:sz w:val="24"/>
                <w:szCs w:val="24"/>
                <w:lang w:eastAsia="lt-LT"/>
              </w:rPr>
            </w:pPr>
            <w:r w:rsidRPr="000C59C2">
              <w:rPr>
                <w:rFonts w:ascii="Times New Roman" w:hAnsi="Times New Roman" w:cs="Times New Roman"/>
                <w:sz w:val="24"/>
                <w:szCs w:val="24"/>
                <w:lang w:eastAsia="lt-LT"/>
              </w:rPr>
              <w:t>-</w:t>
            </w:r>
            <w:r w:rsidR="009A0B7D" w:rsidRPr="000C59C2">
              <w:rPr>
                <w:rFonts w:ascii="Times New Roman" w:hAnsi="Times New Roman" w:cs="Times New Roman"/>
                <w:sz w:val="24"/>
                <w:szCs w:val="24"/>
                <w:lang w:eastAsia="lt-LT"/>
              </w:rPr>
              <w:t xml:space="preserve"> asmenys, patiriantys socialinę atskirtį dėl kitų, nei </w:t>
            </w:r>
            <w:r w:rsidRPr="000C59C2">
              <w:rPr>
                <w:rFonts w:ascii="Times New Roman" w:hAnsi="Times New Roman" w:cs="Times New Roman"/>
                <w:sz w:val="24"/>
                <w:szCs w:val="24"/>
                <w:lang w:eastAsia="lt-LT"/>
              </w:rPr>
              <w:t>aukščiau</w:t>
            </w:r>
            <w:r w:rsidR="009A0B7D" w:rsidRPr="000C59C2">
              <w:rPr>
                <w:rFonts w:ascii="Times New Roman" w:hAnsi="Times New Roman" w:cs="Times New Roman"/>
                <w:sz w:val="24"/>
                <w:szCs w:val="24"/>
                <w:lang w:eastAsia="lt-LT"/>
              </w:rPr>
              <w:t xml:space="preserve"> nurodytų priežasčių, kurių egzistavimo faktas raštiškai patvirtinamas atitinkamus įgaliojimus turinčios institucijos, įstaigos ar specialisto (pvz., socialinio darbuotojo).</w:t>
            </w:r>
          </w:p>
          <w:p w:rsidR="002B1054" w:rsidRDefault="002B1054" w:rsidP="002B1054">
            <w:pPr>
              <w:jc w:val="both"/>
              <w:rPr>
                <w:rFonts w:ascii="Times New Roman" w:hAnsi="Times New Roman" w:cs="Times New Roman"/>
                <w:sz w:val="24"/>
                <w:szCs w:val="24"/>
                <w:lang w:eastAsia="lt-LT"/>
              </w:rPr>
            </w:pPr>
            <w:r w:rsidRPr="002B1054">
              <w:rPr>
                <w:rFonts w:ascii="Times New Roman" w:hAnsi="Times New Roman" w:cs="Times New Roman"/>
                <w:b/>
                <w:sz w:val="24"/>
                <w:szCs w:val="24"/>
                <w:lang w:eastAsia="lt-LT"/>
              </w:rPr>
              <w:t xml:space="preserve">Vykdant </w:t>
            </w:r>
            <w:r w:rsidR="00805849">
              <w:rPr>
                <w:rFonts w:ascii="Times New Roman" w:hAnsi="Times New Roman" w:cs="Times New Roman"/>
                <w:b/>
                <w:sz w:val="24"/>
                <w:szCs w:val="24"/>
                <w:lang w:eastAsia="lt-LT"/>
              </w:rPr>
              <w:t>PFSA 10.</w:t>
            </w:r>
            <w:r w:rsidR="00805849">
              <w:rPr>
                <w:rFonts w:ascii="Times New Roman" w:hAnsi="Times New Roman" w:cs="Times New Roman"/>
                <w:b/>
                <w:sz w:val="24"/>
                <w:szCs w:val="24"/>
                <w:lang w:val="en-US" w:eastAsia="lt-LT"/>
              </w:rPr>
              <w:t>5</w:t>
            </w:r>
            <w:r w:rsidR="00805849" w:rsidRPr="00805849">
              <w:rPr>
                <w:rFonts w:ascii="Times New Roman" w:hAnsi="Times New Roman" w:cs="Times New Roman"/>
                <w:b/>
                <w:sz w:val="24"/>
                <w:szCs w:val="24"/>
                <w:lang w:eastAsia="lt-LT"/>
              </w:rPr>
              <w:t xml:space="preserve"> veiklą</w:t>
            </w:r>
            <w:r w:rsidRPr="002B1054">
              <w:rPr>
                <w:rFonts w:ascii="Times New Roman" w:hAnsi="Times New Roman" w:cs="Times New Roman"/>
                <w:b/>
                <w:sz w:val="24"/>
                <w:szCs w:val="24"/>
                <w:lang w:eastAsia="lt-LT"/>
              </w:rPr>
              <w:t xml:space="preserve"> tinkama tikslinė grupė yra </w:t>
            </w:r>
            <w:r w:rsidRPr="002B1054">
              <w:rPr>
                <w:rFonts w:ascii="Times New Roman" w:hAnsi="Times New Roman" w:cs="Times New Roman"/>
                <w:sz w:val="24"/>
                <w:szCs w:val="24"/>
                <w:lang w:eastAsia="lt-LT"/>
              </w:rPr>
              <w:t>visi Aleksoto VVG teritorijos gyventojai</w:t>
            </w:r>
            <w:r w:rsidR="00964CF5">
              <w:rPr>
                <w:rFonts w:ascii="Times New Roman" w:hAnsi="Times New Roman" w:cs="Times New Roman"/>
                <w:sz w:val="24"/>
                <w:szCs w:val="24"/>
                <w:lang w:eastAsia="lt-LT"/>
              </w:rPr>
              <w:t>**</w:t>
            </w:r>
            <w:r w:rsidRPr="002B1054">
              <w:rPr>
                <w:rFonts w:ascii="Times New Roman" w:hAnsi="Times New Roman" w:cs="Times New Roman"/>
                <w:sz w:val="24"/>
                <w:szCs w:val="24"/>
                <w:lang w:eastAsia="lt-LT"/>
              </w:rPr>
              <w:t xml:space="preserve"> (kiek tai susiję su gyventojų savanoriškos veiklos skatinimo, atlikimo organizavimo ir savanorių mokymo veikla)</w:t>
            </w:r>
            <w:r w:rsidR="00964CF5">
              <w:rPr>
                <w:rFonts w:ascii="Times New Roman" w:hAnsi="Times New Roman" w:cs="Times New Roman"/>
                <w:sz w:val="24"/>
                <w:szCs w:val="24"/>
                <w:lang w:eastAsia="lt-LT"/>
              </w:rPr>
              <w:t>.</w:t>
            </w:r>
          </w:p>
          <w:p w:rsidR="00964CF5" w:rsidRDefault="00964CF5" w:rsidP="002B1054">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Veiksmo tikslas yra: </w:t>
            </w:r>
            <w:r w:rsidRPr="00964CF5">
              <w:rPr>
                <w:rFonts w:ascii="Times New Roman" w:hAnsi="Times New Roman" w:cs="Times New Roman"/>
                <w:sz w:val="24"/>
                <w:szCs w:val="24"/>
                <w:lang w:eastAsia="lt-LT"/>
              </w:rPr>
              <w:t xml:space="preserve">sudaryti sąlygas socialinę atskirtį patiriantiems darbingiems vietos bendruomenės nariams dalyvauti visuomenės gyvenime. </w:t>
            </w:r>
          </w:p>
          <w:p w:rsidR="00964CF5" w:rsidRPr="00964CF5" w:rsidRDefault="00964CF5" w:rsidP="00964CF5">
            <w:pPr>
              <w:jc w:val="both"/>
              <w:rPr>
                <w:rFonts w:ascii="Times New Roman" w:hAnsi="Times New Roman" w:cs="Times New Roman"/>
                <w:i/>
                <w:sz w:val="24"/>
                <w:szCs w:val="24"/>
                <w:lang w:eastAsia="lt-LT"/>
              </w:rPr>
            </w:pPr>
            <w:r w:rsidRPr="00964CF5">
              <w:rPr>
                <w:rFonts w:ascii="Times New Roman" w:hAnsi="Times New Roman" w:cs="Times New Roman"/>
                <w:i/>
                <w:sz w:val="24"/>
                <w:szCs w:val="24"/>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r w:rsidR="002B1054" w:rsidRPr="00964CF5">
              <w:rPr>
                <w:rFonts w:ascii="Times New Roman" w:hAnsi="Times New Roman" w:cs="Times New Roman"/>
                <w:i/>
                <w:sz w:val="24"/>
                <w:szCs w:val="24"/>
                <w:lang w:eastAsia="lt-LT"/>
              </w:rPr>
              <w:t xml:space="preserve"> </w:t>
            </w:r>
          </w:p>
          <w:p w:rsidR="00FE0FE9" w:rsidRPr="003A1168" w:rsidRDefault="00964CF5" w:rsidP="003A1168">
            <w:pPr>
              <w:jc w:val="both"/>
              <w:rPr>
                <w:rFonts w:ascii="Times New Roman" w:hAnsi="Times New Roman" w:cs="Times New Roman"/>
                <w:b/>
                <w:color w:val="000000"/>
                <w:sz w:val="24"/>
                <w:szCs w:val="24"/>
              </w:rPr>
            </w:pPr>
            <w:r w:rsidRPr="003A1168">
              <w:rPr>
                <w:rFonts w:ascii="Times New Roman" w:hAnsi="Times New Roman" w:cs="Times New Roman"/>
                <w:sz w:val="24"/>
                <w:szCs w:val="24"/>
                <w:lang w:eastAsia="lt-LT"/>
              </w:rPr>
              <w:t>*</w:t>
            </w:r>
            <w:r w:rsidR="00281827" w:rsidRPr="003A1168">
              <w:rPr>
                <w:rFonts w:ascii="Times New Roman" w:hAnsi="Times New Roman" w:cs="Times New Roman"/>
                <w:i/>
                <w:sz w:val="24"/>
                <w:szCs w:val="24"/>
                <w:lang w:eastAsia="lt-LT"/>
              </w:rPr>
              <w:t>*</w:t>
            </w:r>
            <w:r w:rsidR="003A1168" w:rsidRPr="003A1168">
              <w:rPr>
                <w:rFonts w:ascii="Times New Roman" w:hAnsi="Times New Roman" w:cs="Times New Roman"/>
                <w:i/>
                <w:sz w:val="24"/>
                <w:szCs w:val="24"/>
                <w:lang w:eastAsia="lt-LT"/>
              </w:rPr>
              <w:t xml:space="preserve"> Aleksoto seniūnijos gyventojas  </w:t>
            </w:r>
            <w:r w:rsidRPr="003A1168">
              <w:rPr>
                <w:rFonts w:ascii="Times New Roman" w:hAnsi="Times New Roman" w:cs="Times New Roman"/>
                <w:i/>
                <w:sz w:val="24"/>
                <w:szCs w:val="24"/>
                <w:lang w:eastAsia="lt-LT"/>
              </w:rPr>
              <w:t>–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w:t>
            </w:r>
            <w:r w:rsidRPr="00964CF5">
              <w:rPr>
                <w:rFonts w:ascii="Times New Roman" w:hAnsi="Times New Roman" w:cs="Times New Roman"/>
                <w:i/>
                <w:sz w:val="24"/>
                <w:szCs w:val="24"/>
                <w:lang w:eastAsia="lt-LT"/>
              </w:rPr>
              <w:t xml:space="preserve"> anketoje yra nurodęs savo gyvenamąją vietą (savivaldybę, miestą, gatvę, namo numerį), kuri yra vietos plėtros strategijos įgyvendinimo </w:t>
            </w:r>
            <w:r w:rsidRPr="00964CF5">
              <w:rPr>
                <w:rFonts w:ascii="Times New Roman" w:hAnsi="Times New Roman" w:cs="Times New Roman"/>
                <w:i/>
                <w:sz w:val="24"/>
                <w:szCs w:val="24"/>
                <w:lang w:eastAsia="lt-LT"/>
              </w:rPr>
              <w:lastRenderedPageBreak/>
              <w:t>teritorijoje</w:t>
            </w:r>
            <w:r>
              <w:rPr>
                <w:rFonts w:ascii="Times New Roman" w:hAnsi="Times New Roman" w:cs="Times New Roman"/>
                <w:i/>
                <w:sz w:val="24"/>
                <w:szCs w:val="24"/>
                <w:lang w:eastAsia="lt-LT"/>
              </w:rPr>
              <w:t>.</w:t>
            </w:r>
          </w:p>
          <w:p w:rsidR="002B11C0" w:rsidRPr="00CF1E37" w:rsidRDefault="002B11C0" w:rsidP="0031182C">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3A1168" w:rsidRDefault="003A1168" w:rsidP="003A1168">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ne mažiau nei 7,5 proc. visų tinkamų finansuoti projekto išlaidų.</w:t>
            </w:r>
          </w:p>
          <w:p w:rsidR="001F5270" w:rsidRDefault="002B11C0" w:rsidP="001F5270">
            <w:pPr>
              <w:spacing w:after="0" w:line="240" w:lineRule="auto"/>
              <w:contextualSpacing/>
              <w:jc w:val="both"/>
              <w:rPr>
                <w:sz w:val="18"/>
                <w:szCs w:val="18"/>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w:t>
            </w:r>
            <w:r w:rsidRPr="001F5270">
              <w:rPr>
                <w:rFonts w:ascii="Times New Roman" w:hAnsi="Times New Roman" w:cs="Times New Roman"/>
                <w:color w:val="000000"/>
                <w:sz w:val="24"/>
                <w:szCs w:val="24"/>
              </w:rPr>
              <w:t xml:space="preserve">iki </w:t>
            </w:r>
            <w:r w:rsidR="00F84D0E" w:rsidRPr="001F5270">
              <w:rPr>
                <w:rFonts w:ascii="Times New Roman" w:hAnsi="Times New Roman" w:cs="Times New Roman"/>
                <w:color w:val="000000"/>
                <w:sz w:val="24"/>
                <w:szCs w:val="24"/>
              </w:rPr>
              <w:t>36</w:t>
            </w:r>
            <w:r w:rsidRPr="001F5270">
              <w:rPr>
                <w:rFonts w:ascii="Times New Roman" w:hAnsi="Times New Roman" w:cs="Times New Roman"/>
                <w:color w:val="000000"/>
                <w:sz w:val="24"/>
                <w:szCs w:val="24"/>
              </w:rPr>
              <w:t xml:space="preserve"> mėn.</w:t>
            </w:r>
            <w:r w:rsidR="001F5270" w:rsidRPr="001F5270">
              <w:rPr>
                <w:rFonts w:ascii="Times New Roman" w:hAnsi="Times New Roman" w:cs="Times New Roman"/>
                <w:color w:val="000000"/>
                <w:sz w:val="24"/>
                <w:szCs w:val="24"/>
              </w:rPr>
              <w:t xml:space="preserve"> </w:t>
            </w:r>
            <w:r w:rsidR="001F5270">
              <w:rPr>
                <w:rFonts w:ascii="Times New Roman" w:hAnsi="Times New Roman" w:cs="Times New Roman"/>
                <w:color w:val="000000"/>
                <w:sz w:val="24"/>
                <w:szCs w:val="24"/>
              </w:rPr>
              <w:t>P</w:t>
            </w:r>
            <w:r w:rsidR="001F5270" w:rsidRPr="001F5270">
              <w:rPr>
                <w:rFonts w:ascii="Times New Roman" w:hAnsi="Times New Roman" w:cs="Times New Roman"/>
                <w:color w:val="000000"/>
                <w:sz w:val="24"/>
                <w:szCs w:val="24"/>
              </w:rPr>
              <w:t>rojektų veiklos turi būti baigtos ne vėliau nei 2022 m. gruodžio 31 d.</w:t>
            </w:r>
          </w:p>
          <w:p w:rsidR="001F5270" w:rsidRDefault="001F5270" w:rsidP="0031182C">
            <w:pPr>
              <w:jc w:val="both"/>
              <w:rPr>
                <w:rFonts w:ascii="Times New Roman" w:hAnsi="Times New Roman" w:cs="Times New Roman"/>
                <w:b/>
                <w:color w:val="000000"/>
                <w:sz w:val="24"/>
                <w:szCs w:val="24"/>
              </w:rPr>
            </w:pPr>
          </w:p>
          <w:p w:rsidR="003A1168" w:rsidRDefault="002B11C0" w:rsidP="0031182C">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F84D0E">
              <w:rPr>
                <w:rFonts w:ascii="Times New Roman" w:hAnsi="Times New Roman" w:cs="Times New Roman"/>
                <w:color w:val="000000"/>
                <w:sz w:val="24"/>
                <w:szCs w:val="24"/>
              </w:rPr>
              <w:t>10.</w:t>
            </w:r>
            <w:r w:rsidR="003A1168">
              <w:rPr>
                <w:rFonts w:ascii="Times New Roman" w:hAnsi="Times New Roman" w:cs="Times New Roman"/>
                <w:color w:val="000000"/>
                <w:sz w:val="24"/>
                <w:szCs w:val="24"/>
              </w:rPr>
              <w:t>1</w:t>
            </w:r>
            <w:r w:rsidRPr="00CF1E37">
              <w:rPr>
                <w:rFonts w:ascii="Times New Roman" w:hAnsi="Times New Roman" w:cs="Times New Roman"/>
                <w:color w:val="000000"/>
                <w:sz w:val="24"/>
                <w:szCs w:val="24"/>
              </w:rPr>
              <w:t xml:space="preserve"> veiklos įgyvendinimui: </w:t>
            </w:r>
          </w:p>
          <w:p w:rsidR="003A1168" w:rsidRDefault="003A1168" w:rsidP="0031182C">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11C0" w:rsidRPr="00C442D4">
              <w:rPr>
                <w:rFonts w:ascii="Times New Roman" w:hAnsi="Times New Roman" w:cs="Times New Roman"/>
                <w:color w:val="000000"/>
                <w:sz w:val="24"/>
                <w:szCs w:val="24"/>
              </w:rPr>
              <w:t>Nekilnojamasis turtas</w:t>
            </w:r>
            <w:r>
              <w:rPr>
                <w:rFonts w:ascii="Times New Roman" w:hAnsi="Times New Roman" w:cs="Times New Roman"/>
                <w:color w:val="000000"/>
                <w:sz w:val="24"/>
                <w:szCs w:val="24"/>
              </w:rPr>
              <w:t>;</w:t>
            </w:r>
          </w:p>
          <w:p w:rsidR="003A1168" w:rsidRDefault="003A1168" w:rsidP="0031182C">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t>
            </w:r>
            <w:r w:rsidR="002B11C0" w:rsidRPr="00C442D4">
              <w:rPr>
                <w:rFonts w:ascii="Times New Roman" w:hAnsi="Times New Roman" w:cs="Times New Roman"/>
                <w:color w:val="000000"/>
                <w:sz w:val="24"/>
                <w:szCs w:val="24"/>
              </w:rPr>
              <w:t xml:space="preserve"> </w:t>
            </w:r>
            <w:r w:rsidR="00F84D0E" w:rsidRPr="00C442D4">
              <w:rPr>
                <w:rFonts w:ascii="Times New Roman" w:hAnsi="Times New Roman" w:cs="Times New Roman"/>
                <w:color w:val="000000"/>
                <w:sz w:val="24"/>
                <w:szCs w:val="24"/>
              </w:rPr>
              <w:t xml:space="preserve">statyba, rekonstravimas, remontas, </w:t>
            </w:r>
            <w:r w:rsidR="00971F5B" w:rsidRPr="00C442D4">
              <w:rPr>
                <w:rFonts w:ascii="Times New Roman" w:hAnsi="Times New Roman" w:cs="Times New Roman"/>
                <w:color w:val="000000"/>
                <w:sz w:val="24"/>
                <w:szCs w:val="24"/>
              </w:rPr>
              <w:t>ir kiti darbai</w:t>
            </w:r>
            <w:r>
              <w:rPr>
                <w:rFonts w:ascii="Times New Roman" w:hAnsi="Times New Roman" w:cs="Times New Roman"/>
                <w:color w:val="000000"/>
                <w:sz w:val="24"/>
                <w:szCs w:val="24"/>
              </w:rPr>
              <w:t xml:space="preserve"> (</w:t>
            </w:r>
            <w:r w:rsidR="0076081B">
              <w:rPr>
                <w:rFonts w:ascii="Times New Roman" w:hAnsi="Times New Roman" w:cs="Times New Roman"/>
                <w:color w:val="000000"/>
                <w:sz w:val="24"/>
                <w:szCs w:val="24"/>
              </w:rPr>
              <w:t>išskyrus</w:t>
            </w:r>
            <w:r>
              <w:rPr>
                <w:rFonts w:ascii="Times New Roman" w:hAnsi="Times New Roman" w:cs="Times New Roman"/>
                <w:color w:val="000000"/>
                <w:sz w:val="24"/>
                <w:szCs w:val="24"/>
              </w:rPr>
              <w:t xml:space="preserve"> PFSA nurodytai </w:t>
            </w:r>
            <w:r>
              <w:rPr>
                <w:rFonts w:ascii="Times New Roman" w:hAnsi="Times New Roman" w:cs="Times New Roman"/>
                <w:color w:val="000000"/>
                <w:sz w:val="24"/>
                <w:szCs w:val="24"/>
                <w:lang w:val="en-US"/>
              </w:rPr>
              <w:t>10.1.2. ir 10.5 veiklai);</w:t>
            </w:r>
          </w:p>
          <w:p w:rsidR="003A1168" w:rsidRDefault="003A1168" w:rsidP="003A11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11C0" w:rsidRPr="00C442D4">
              <w:rPr>
                <w:rFonts w:ascii="Times New Roman" w:hAnsi="Times New Roman" w:cs="Times New Roman"/>
                <w:color w:val="000000"/>
                <w:sz w:val="24"/>
                <w:szCs w:val="24"/>
              </w:rPr>
              <w:t>įra</w:t>
            </w:r>
            <w:r>
              <w:rPr>
                <w:rFonts w:ascii="Times New Roman" w:hAnsi="Times New Roman" w:cs="Times New Roman"/>
                <w:color w:val="000000"/>
                <w:sz w:val="24"/>
                <w:szCs w:val="24"/>
              </w:rPr>
              <w:t>nga, įrenginiai ir kitas turtas.</w:t>
            </w:r>
            <w:r w:rsidRPr="003A1168">
              <w:rPr>
                <w:rFonts w:ascii="Times New Roman" w:hAnsi="Times New Roman" w:cs="Times New Roman"/>
                <w:color w:val="000000"/>
                <w:sz w:val="24"/>
                <w:szCs w:val="24"/>
              </w:rPr>
              <w:t xml:space="preserve"> Šioje išlaidų kategorijoje nurodytos išlaidos gali sudaryti ne daugiau kaip 30 proc. visų tinkamų finansuo</w:t>
            </w:r>
            <w:r w:rsidR="00451824">
              <w:rPr>
                <w:rFonts w:ascii="Times New Roman" w:hAnsi="Times New Roman" w:cs="Times New Roman"/>
                <w:color w:val="000000"/>
                <w:sz w:val="24"/>
                <w:szCs w:val="24"/>
              </w:rPr>
              <w:t>ti projekto išlaidų;</w:t>
            </w:r>
          </w:p>
          <w:p w:rsidR="00451824" w:rsidRDefault="00451824" w:rsidP="003A11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projekto vykdymo išlaidos</w:t>
            </w:r>
            <w:r>
              <w:rPr>
                <w:rFonts w:ascii="Times New Roman" w:hAnsi="Times New Roman" w:cs="Times New Roman"/>
                <w:color w:val="000000"/>
                <w:sz w:val="24"/>
                <w:szCs w:val="24"/>
              </w:rPr>
              <w:t xml:space="preserve"> (</w:t>
            </w:r>
            <w:r w:rsidR="0076081B">
              <w:rPr>
                <w:rFonts w:ascii="Times New Roman" w:hAnsi="Times New Roman" w:cs="Times New Roman"/>
                <w:color w:val="000000"/>
                <w:sz w:val="24"/>
                <w:szCs w:val="24"/>
              </w:rPr>
              <w:t>išskyrus</w:t>
            </w:r>
            <w:r>
              <w:rPr>
                <w:rFonts w:ascii="Times New Roman" w:hAnsi="Times New Roman" w:cs="Times New Roman"/>
                <w:color w:val="000000"/>
                <w:sz w:val="24"/>
                <w:szCs w:val="24"/>
              </w:rPr>
              <w:t xml:space="preserve"> PFSA 44 punkto lentelės </w:t>
            </w:r>
            <w:r>
              <w:rPr>
                <w:rFonts w:ascii="Times New Roman" w:hAnsi="Times New Roman" w:cs="Times New Roman"/>
                <w:color w:val="000000"/>
                <w:sz w:val="24"/>
                <w:szCs w:val="24"/>
                <w:lang w:val="en-US"/>
              </w:rPr>
              <w:t>5 punkte taikomas i</w:t>
            </w:r>
            <w:r>
              <w:rPr>
                <w:rFonts w:ascii="Times New Roman" w:hAnsi="Times New Roman" w:cs="Times New Roman"/>
                <w:color w:val="000000"/>
                <w:sz w:val="24"/>
                <w:szCs w:val="24"/>
              </w:rPr>
              <w:t>šlygas);</w:t>
            </w:r>
          </w:p>
          <w:p w:rsidR="00451824" w:rsidRDefault="00451824" w:rsidP="003A1168">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 xml:space="preserve"> informavimas apie projektą</w:t>
            </w:r>
            <w:r>
              <w:rPr>
                <w:rFonts w:ascii="Times New Roman" w:hAnsi="Times New Roman" w:cs="Times New Roman"/>
                <w:color w:val="000000"/>
                <w:sz w:val="24"/>
                <w:szCs w:val="24"/>
              </w:rPr>
              <w:t>;</w:t>
            </w:r>
          </w:p>
          <w:p w:rsidR="00451824" w:rsidRDefault="00451824" w:rsidP="00451824">
            <w:pPr>
              <w:jc w:val="both"/>
              <w:rPr>
                <w:szCs w:val="24"/>
                <w:lang w:eastAsia="lt-LT"/>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 xml:space="preserve"> netiesioginės išlaidos.</w:t>
            </w:r>
          </w:p>
          <w:p w:rsidR="002B11C0" w:rsidRPr="00451824" w:rsidRDefault="002B11C0" w:rsidP="00451824">
            <w:pPr>
              <w:jc w:val="both"/>
              <w:rPr>
                <w:szCs w:val="24"/>
                <w:lang w:eastAsia="lt-LT"/>
              </w:rPr>
            </w:pPr>
            <w:r w:rsidRPr="00CF1E37">
              <w:rPr>
                <w:rFonts w:ascii="Times New Roman" w:hAnsi="Times New Roman" w:cs="Times New Roman"/>
                <w:color w:val="000000"/>
                <w:sz w:val="24"/>
                <w:szCs w:val="24"/>
              </w:rPr>
              <w:t>Planuojant projekto išlaida</w:t>
            </w:r>
            <w:r w:rsidR="00451824">
              <w:rPr>
                <w:rFonts w:ascii="Times New Roman" w:hAnsi="Times New Roman" w:cs="Times New Roman"/>
                <w:color w:val="000000"/>
                <w:sz w:val="24"/>
                <w:szCs w:val="24"/>
              </w:rPr>
              <w:t>s turi būti laikomasi PFSA 44-4</w:t>
            </w:r>
            <w:r w:rsidR="00451824">
              <w:rPr>
                <w:rFonts w:ascii="Times New Roman" w:hAnsi="Times New Roman" w:cs="Times New Roman"/>
                <w:color w:val="000000"/>
                <w:sz w:val="24"/>
                <w:szCs w:val="24"/>
                <w:lang w:val="en-US"/>
              </w:rPr>
              <w:t>7</w:t>
            </w:r>
            <w:r w:rsidRPr="00CF1E37">
              <w:rPr>
                <w:rFonts w:ascii="Times New Roman" w:hAnsi="Times New Roman" w:cs="Times New Roman"/>
                <w:color w:val="000000"/>
                <w:sz w:val="24"/>
                <w:szCs w:val="24"/>
              </w:rPr>
              <w:t xml:space="preserve">, </w:t>
            </w:r>
            <w:r w:rsidRPr="008E3034">
              <w:rPr>
                <w:rFonts w:ascii="Times New Roman" w:hAnsi="Times New Roman" w:cs="Times New Roman"/>
                <w:sz w:val="24"/>
                <w:szCs w:val="24"/>
              </w:rPr>
              <w:t>5</w:t>
            </w:r>
            <w:r w:rsidR="008E3034" w:rsidRPr="008E3034">
              <w:rPr>
                <w:rFonts w:ascii="Times New Roman" w:hAnsi="Times New Roman" w:cs="Times New Roman"/>
                <w:sz w:val="24"/>
                <w:szCs w:val="24"/>
                <w:lang w:val="en-US"/>
              </w:rPr>
              <w:t>1-</w:t>
            </w:r>
            <w:r w:rsidRPr="008E3034">
              <w:rPr>
                <w:rFonts w:ascii="Times New Roman" w:hAnsi="Times New Roman" w:cs="Times New Roman"/>
                <w:sz w:val="24"/>
                <w:szCs w:val="24"/>
              </w:rPr>
              <w:t xml:space="preserve">52, </w:t>
            </w:r>
            <w:r w:rsidRPr="00CF1E37">
              <w:rPr>
                <w:rFonts w:ascii="Times New Roman" w:hAnsi="Times New Roman" w:cs="Times New Roman"/>
                <w:color w:val="000000"/>
                <w:sz w:val="24"/>
                <w:szCs w:val="24"/>
              </w:rPr>
              <w:t>54 punktuose nustatytų apribojimų. Netinkamos išlaidos yra detalizuotos PFSA 53 punkte.</w:t>
            </w:r>
          </w:p>
          <w:p w:rsidR="002B11C0" w:rsidRPr="00CF1E37" w:rsidRDefault="002B11C0" w:rsidP="0031182C">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4646B5" w:rsidRPr="004646B5" w:rsidRDefault="004646B5" w:rsidP="0031182C">
            <w:pPr>
              <w:pStyle w:val="ListParagraph"/>
              <w:numPr>
                <w:ilvl w:val="0"/>
                <w:numId w:val="4"/>
              </w:numPr>
              <w:jc w:val="both"/>
              <w:rPr>
                <w:rFonts w:ascii="Times New Roman" w:hAnsi="Times New Roman" w:cs="Times New Roman"/>
                <w:color w:val="000000"/>
                <w:sz w:val="24"/>
                <w:szCs w:val="24"/>
              </w:rPr>
            </w:pPr>
            <w:r w:rsidRPr="004646B5">
              <w:rPr>
                <w:rFonts w:ascii="Times New Roman" w:hAnsi="Times New Roman" w:cs="Times New Roman"/>
                <w:color w:val="000000"/>
                <w:sz w:val="24"/>
                <w:szCs w:val="24"/>
              </w:rPr>
              <w:t xml:space="preserve">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w:t>
            </w:r>
            <w:r w:rsidRPr="004646B5">
              <w:rPr>
                <w:rFonts w:ascii="Times New Roman" w:hAnsi="Times New Roman" w:cs="Times New Roman"/>
                <w:color w:val="000000"/>
                <w:sz w:val="24"/>
                <w:szCs w:val="24"/>
              </w:rPr>
              <w:lastRenderedPageBreak/>
              <w:t>ir kitų reikalingų paslaugų socialinę atskirtį patiriantiems gyventojams teikimas. (PFSA 10.1.1 veikla).</w:t>
            </w:r>
            <w:r>
              <w:rPr>
                <w:rFonts w:ascii="Times New Roman" w:hAnsi="Times New Roman" w:cs="Times New Roman"/>
                <w:color w:val="000000"/>
                <w:sz w:val="24"/>
                <w:szCs w:val="24"/>
              </w:rPr>
              <w:t xml:space="preserve"> Kai ,v</w:t>
            </w:r>
            <w:r w:rsidRPr="004646B5">
              <w:rPr>
                <w:rFonts w:ascii="Times New Roman" w:hAnsi="Times New Roman" w:cs="Times New Roman"/>
                <w:color w:val="000000"/>
                <w:sz w:val="24"/>
                <w:szCs w:val="24"/>
              </w:rPr>
              <w:t xml:space="preserve">ykdant </w:t>
            </w:r>
            <w:r>
              <w:rPr>
                <w:rFonts w:ascii="Times New Roman" w:hAnsi="Times New Roman" w:cs="Times New Roman"/>
                <w:color w:val="000000"/>
                <w:sz w:val="24"/>
                <w:szCs w:val="24"/>
              </w:rPr>
              <w:t>šią veiklą</w:t>
            </w:r>
            <w:r w:rsidRPr="004646B5">
              <w:rPr>
                <w:rFonts w:ascii="Times New Roman" w:hAnsi="Times New Roman" w:cs="Times New Roman"/>
                <w:color w:val="000000"/>
                <w:sz w:val="24"/>
                <w:szCs w:val="24"/>
              </w:rPr>
              <w:t>, socialinei atskirčiai mažinti skirtas paslaugas tikslinėms grupėms teikia išorės paslaugų teikėjas (-ai) pagal su pareiškėju ar partneriu sudarytą (-as) paslaugų teikimo sutartį (-is), tokių paslaugų teikimo pagal paslaugų teikimo sutartį (-is) išlaidos yra tinkamos finansuoti tik iš projekto vykdytojo ir (ar) partnerio (-ių) nuosavo įnašo</w:t>
            </w:r>
            <w:r>
              <w:rPr>
                <w:rFonts w:ascii="Times New Roman" w:hAnsi="Times New Roman" w:cs="Times New Roman"/>
                <w:color w:val="000000"/>
                <w:sz w:val="24"/>
                <w:szCs w:val="24"/>
              </w:rPr>
              <w:t xml:space="preserve">. Šis </w:t>
            </w:r>
            <w:r w:rsidRPr="004646B5">
              <w:rPr>
                <w:rFonts w:ascii="Times New Roman" w:hAnsi="Times New Roman" w:cs="Times New Roman"/>
                <w:color w:val="000000"/>
                <w:sz w:val="24"/>
                <w:szCs w:val="24"/>
              </w:rPr>
              <w:t xml:space="preserve">nustatytas reikalavimas netaikomas išlaidoms, kurios </w:t>
            </w:r>
            <w:r w:rsidRPr="004646B5">
              <w:rPr>
                <w:rFonts w:ascii="Times New Roman" w:hAnsi="Times New Roman" w:cs="Times New Roman"/>
                <w:sz w:val="24"/>
                <w:szCs w:val="24"/>
                <w:lang w:eastAsia="lt-LT"/>
              </w:rPr>
              <w:t xml:space="preserve">pagal </w:t>
            </w:r>
            <w:r w:rsidRPr="004646B5">
              <w:rPr>
                <w:rFonts w:ascii="Times New Roman" w:hAnsi="Times New Roman" w:cs="Times New Roman"/>
                <w:sz w:val="24"/>
                <w:szCs w:val="24"/>
              </w:rPr>
              <w:t xml:space="preserve">pareiškėjo ar partnerio su išorės paslaugų teikėjais sudarytas paslaugų teikimo sutartis </w:t>
            </w:r>
            <w:r w:rsidRPr="004646B5">
              <w:rPr>
                <w:rFonts w:ascii="Times New Roman" w:hAnsi="Times New Roman" w:cs="Times New Roman"/>
                <w:sz w:val="24"/>
                <w:szCs w:val="24"/>
                <w:lang w:eastAsia="lt-LT"/>
              </w:rPr>
              <w:t>patiriamos socialinių ar kitų socialinei atskirčiai mažinti skirtų paslaugų teikimo metu tam, kad būtų užtikrintas šių paslaugų tinkamas suteikimas (pvz., užtikrinta tinkama socialinei atskirčiai mažinti skirtų paslaugų teikimo vieta ir aplinka, projekto dalyvių atvykimas į socialinei atskirčiai mažinti skirtų paslaugų teikimo vietą, projekto dalyvių maitinimas socialiniai atskirčiai mažint</w:t>
            </w:r>
            <w:r w:rsidR="001B2267">
              <w:rPr>
                <w:rFonts w:ascii="Times New Roman" w:hAnsi="Times New Roman" w:cs="Times New Roman"/>
                <w:sz w:val="24"/>
                <w:szCs w:val="24"/>
                <w:lang w:eastAsia="lt-LT"/>
              </w:rPr>
              <w:t>i skirtų paslaugų teikimo metu) (</w:t>
            </w:r>
            <w:r>
              <w:rPr>
                <w:rFonts w:ascii="Times New Roman" w:hAnsi="Times New Roman" w:cs="Times New Roman"/>
                <w:sz w:val="24"/>
                <w:szCs w:val="24"/>
                <w:lang w:eastAsia="lt-LT"/>
              </w:rPr>
              <w:t>PFSA</w:t>
            </w:r>
            <w:r w:rsidR="001B2267">
              <w:rPr>
                <w:rFonts w:ascii="Times New Roman" w:hAnsi="Times New Roman" w:cs="Times New Roman"/>
                <w:sz w:val="24"/>
                <w:szCs w:val="24"/>
                <w:lang w:eastAsia="lt-LT"/>
              </w:rPr>
              <w:t xml:space="preserve"> 47 punktas).</w:t>
            </w:r>
            <w:r>
              <w:rPr>
                <w:rFonts w:ascii="Times New Roman" w:hAnsi="Times New Roman" w:cs="Times New Roman"/>
                <w:sz w:val="24"/>
                <w:szCs w:val="24"/>
                <w:lang w:eastAsia="lt-LT"/>
              </w:rPr>
              <w:t xml:space="preserve"> </w:t>
            </w:r>
          </w:p>
          <w:p w:rsidR="004646B5" w:rsidRDefault="004646B5" w:rsidP="004646B5">
            <w:pPr>
              <w:pStyle w:val="ListParagraph"/>
              <w:numPr>
                <w:ilvl w:val="0"/>
                <w:numId w:val="4"/>
              </w:numPr>
              <w:jc w:val="both"/>
              <w:rPr>
                <w:rFonts w:ascii="Times New Roman" w:hAnsi="Times New Roman" w:cs="Times New Roman"/>
                <w:color w:val="000000"/>
                <w:sz w:val="24"/>
                <w:szCs w:val="24"/>
              </w:rPr>
            </w:pPr>
            <w:r w:rsidRPr="004646B5">
              <w:rPr>
                <w:rFonts w:ascii="Times New Roman" w:hAnsi="Times New Roman" w:cs="Times New Roman"/>
                <w:color w:val="000000"/>
                <w:sz w:val="24"/>
                <w:szCs w:val="24"/>
              </w:rPr>
              <w:t>informacijos apie įvairiose organizacijose prieinamas socialines ir kitas reikalingas paslaugas sklaida socialinę atskirtį patiriantiems gyventojams ir tarpini</w:t>
            </w:r>
            <w:r>
              <w:rPr>
                <w:rFonts w:ascii="Times New Roman" w:hAnsi="Times New Roman" w:cs="Times New Roman"/>
                <w:color w:val="000000"/>
                <w:sz w:val="24"/>
                <w:szCs w:val="24"/>
              </w:rPr>
              <w:t>nkavimas šias paslaugas gaunant. (</w:t>
            </w:r>
            <w:r w:rsidRPr="004646B5">
              <w:rPr>
                <w:rFonts w:ascii="Times New Roman" w:hAnsi="Times New Roman" w:cs="Times New Roman"/>
                <w:color w:val="000000"/>
                <w:sz w:val="24"/>
                <w:szCs w:val="24"/>
              </w:rPr>
              <w:t>PFSA 10.1.2 veikla).</w:t>
            </w:r>
          </w:p>
          <w:p w:rsidR="001B2267" w:rsidRPr="001B2267" w:rsidRDefault="001B2267" w:rsidP="001B2267">
            <w:pPr>
              <w:spacing w:after="0" w:line="240" w:lineRule="auto"/>
              <w:contextualSpacing/>
              <w:jc w:val="both"/>
              <w:rPr>
                <w:rFonts w:ascii="Times New Roman" w:hAnsi="Times New Roman" w:cs="Times New Roman"/>
                <w:color w:val="000000"/>
                <w:sz w:val="24"/>
                <w:szCs w:val="24"/>
              </w:rPr>
            </w:pPr>
            <w:r w:rsidRPr="001B2267">
              <w:rPr>
                <w:rFonts w:ascii="Times New Roman" w:hAnsi="Times New Roman" w:cs="Times New Roman"/>
                <w:color w:val="000000"/>
                <w:sz w:val="24"/>
                <w:szCs w:val="24"/>
              </w:rPr>
              <w:t>Vykdant</w:t>
            </w:r>
            <w:r>
              <w:rPr>
                <w:rFonts w:ascii="Times New Roman" w:hAnsi="Times New Roman" w:cs="Times New Roman"/>
                <w:color w:val="000000"/>
                <w:sz w:val="24"/>
                <w:szCs w:val="24"/>
              </w:rPr>
              <w:t xml:space="preserve"> 1 ir 2 veiklą </w:t>
            </w:r>
            <w:r w:rsidRPr="001B2267">
              <w:rPr>
                <w:rFonts w:ascii="Times New Roman" w:hAnsi="Times New Roman" w:cs="Times New Roman"/>
                <w:color w:val="000000"/>
                <w:sz w:val="24"/>
                <w:szCs w:val="24"/>
              </w:rPr>
              <w:t>vienam projekto veiklų dalyviui vidutiniškai tenkanti nurodytoms veikloms vykdyti skiriamo finansavimo lėšų suma gali suda</w:t>
            </w:r>
            <w:r w:rsidR="000A3DA7">
              <w:rPr>
                <w:rFonts w:ascii="Times New Roman" w:hAnsi="Times New Roman" w:cs="Times New Roman"/>
                <w:color w:val="000000"/>
                <w:sz w:val="24"/>
                <w:szCs w:val="24"/>
              </w:rPr>
              <w:t xml:space="preserve">ryti ne daugiau kaip </w:t>
            </w:r>
            <w:r w:rsidR="000A3DA7">
              <w:rPr>
                <w:rFonts w:ascii="Times New Roman" w:hAnsi="Times New Roman" w:cs="Times New Roman"/>
                <w:color w:val="000000"/>
                <w:sz w:val="24"/>
                <w:szCs w:val="24"/>
                <w:lang w:val="en-US"/>
              </w:rPr>
              <w:t>2</w:t>
            </w:r>
            <w:r>
              <w:rPr>
                <w:rFonts w:ascii="Times New Roman" w:hAnsi="Times New Roman" w:cs="Times New Roman"/>
                <w:color w:val="000000"/>
                <w:sz w:val="24"/>
                <w:szCs w:val="24"/>
              </w:rPr>
              <w:t>000 eurų</w:t>
            </w:r>
            <w:r w:rsidR="000A3DA7">
              <w:rPr>
                <w:rFonts w:ascii="Times New Roman" w:hAnsi="Times New Roman" w:cs="Times New Roman"/>
                <w:color w:val="000000"/>
                <w:sz w:val="24"/>
                <w:szCs w:val="24"/>
              </w:rPr>
              <w:t xml:space="preserve">, neįgaliam – </w:t>
            </w:r>
            <w:r w:rsidR="000A3DA7">
              <w:rPr>
                <w:rFonts w:ascii="Times New Roman" w:hAnsi="Times New Roman" w:cs="Times New Roman"/>
                <w:color w:val="000000"/>
                <w:sz w:val="24"/>
                <w:szCs w:val="24"/>
                <w:lang w:val="en-US"/>
              </w:rPr>
              <w:t>3000 eur.</w:t>
            </w:r>
            <w:r>
              <w:rPr>
                <w:rFonts w:ascii="Times New Roman" w:hAnsi="Times New Roman" w:cs="Times New Roman"/>
                <w:color w:val="000000"/>
                <w:sz w:val="24"/>
                <w:szCs w:val="24"/>
              </w:rPr>
              <w:t xml:space="preserve"> </w:t>
            </w:r>
            <w:r>
              <w:rPr>
                <w:rFonts w:ascii="Times New Roman" w:hAnsi="Times New Roman" w:cs="Times New Roman"/>
                <w:sz w:val="24"/>
                <w:szCs w:val="24"/>
                <w:lang w:eastAsia="lt-LT"/>
              </w:rPr>
              <w:t xml:space="preserve">(PFSA 47 punktas). </w:t>
            </w:r>
            <w:r>
              <w:rPr>
                <w:rFonts w:ascii="Times New Roman" w:hAnsi="Times New Roman" w:cs="Times New Roman"/>
                <w:color w:val="000000"/>
                <w:sz w:val="24"/>
                <w:szCs w:val="24"/>
              </w:rPr>
              <w:t xml:space="preserve"> </w:t>
            </w:r>
          </w:p>
          <w:p w:rsidR="004646B5" w:rsidRPr="00265AF1" w:rsidRDefault="004646B5" w:rsidP="00265AF1">
            <w:pPr>
              <w:pStyle w:val="ListParagraph"/>
              <w:numPr>
                <w:ilvl w:val="0"/>
                <w:numId w:val="4"/>
              </w:numPr>
              <w:jc w:val="both"/>
              <w:rPr>
                <w:sz w:val="16"/>
                <w:szCs w:val="16"/>
              </w:rPr>
            </w:pPr>
            <w:r w:rsidRPr="004646B5">
              <w:rPr>
                <w:rFonts w:ascii="Times New Roman" w:hAnsi="Times New Roman" w:cs="Times New Roman"/>
                <w:color w:val="000000"/>
                <w:sz w:val="24"/>
                <w:szCs w:val="24"/>
              </w:rPr>
              <w:t>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color w:val="000000"/>
                <w:sz w:val="24"/>
                <w:szCs w:val="24"/>
              </w:rPr>
              <w:t>s</w:t>
            </w:r>
            <w:r w:rsidRPr="00C55A66">
              <w:rPr>
                <w:rFonts w:ascii="Times New Roman" w:hAnsi="Times New Roman" w:cs="Times New Roman"/>
                <w:color w:val="000000"/>
                <w:sz w:val="24"/>
                <w:szCs w:val="24"/>
              </w:rPr>
              <w:t>. Šiame punkte nurodytos veiklos remiam</w:t>
            </w:r>
            <w:r>
              <w:rPr>
                <w:rFonts w:ascii="Times New Roman" w:hAnsi="Times New Roman" w:cs="Times New Roman"/>
                <w:color w:val="000000"/>
                <w:sz w:val="24"/>
                <w:szCs w:val="24"/>
              </w:rPr>
              <w:t>os tiek, kiek reikalinga pirmame ir antrame punkte nurodytoms veikloms vykdyti, šiame punkte nurodyta veikla finansuojama, jeigu ji projekte vykdoma</w:t>
            </w:r>
            <w:r w:rsidRPr="00C55A66">
              <w:rPr>
                <w:rFonts w:ascii="Times New Roman" w:hAnsi="Times New Roman" w:cs="Times New Roman"/>
                <w:color w:val="000000"/>
                <w:sz w:val="24"/>
                <w:szCs w:val="24"/>
              </w:rPr>
              <w:t xml:space="preserve"> kartu pirmame</w:t>
            </w:r>
            <w:r>
              <w:rPr>
                <w:rFonts w:ascii="Times New Roman" w:hAnsi="Times New Roman" w:cs="Times New Roman"/>
                <w:color w:val="000000"/>
                <w:sz w:val="24"/>
                <w:szCs w:val="24"/>
              </w:rPr>
              <w:t xml:space="preserve"> ir antrame</w:t>
            </w:r>
            <w:r w:rsidRPr="00C55A66">
              <w:rPr>
                <w:rFonts w:ascii="Times New Roman" w:hAnsi="Times New Roman" w:cs="Times New Roman"/>
                <w:color w:val="000000"/>
                <w:sz w:val="24"/>
                <w:szCs w:val="24"/>
              </w:rPr>
              <w:t xml:space="preserve"> punkte nurodyta veikla. (PFSA 10.5 p.). </w:t>
            </w:r>
            <w:r w:rsidR="00265AF1">
              <w:rPr>
                <w:rFonts w:ascii="Times New Roman" w:hAnsi="Times New Roman" w:cs="Times New Roman"/>
                <w:color w:val="000000"/>
                <w:sz w:val="24"/>
                <w:szCs w:val="24"/>
              </w:rPr>
              <w:t xml:space="preserve">Šiai veiklai vykdyti turi būti skirta iki </w:t>
            </w:r>
            <w:r w:rsidR="00265AF1" w:rsidRPr="00265AF1">
              <w:rPr>
                <w:rFonts w:ascii="Times New Roman" w:hAnsi="Times New Roman" w:cs="Times New Roman"/>
                <w:color w:val="000000"/>
                <w:sz w:val="24"/>
                <w:szCs w:val="24"/>
              </w:rPr>
              <w:t>10 proc. veiksmo įgyvendinimo biudžeto</w:t>
            </w:r>
            <w:r w:rsidR="00265AF1">
              <w:rPr>
                <w:rFonts w:ascii="Times New Roman" w:hAnsi="Times New Roman" w:cs="Times New Roman"/>
                <w:color w:val="000000"/>
                <w:sz w:val="24"/>
                <w:szCs w:val="24"/>
              </w:rPr>
              <w:t>.</w:t>
            </w:r>
            <w:r w:rsidR="00265AF1">
              <w:rPr>
                <w:sz w:val="16"/>
                <w:szCs w:val="16"/>
              </w:rPr>
              <w:t xml:space="preserve"> </w:t>
            </w:r>
          </w:p>
          <w:p w:rsidR="002B11C0" w:rsidRDefault="002B11C0" w:rsidP="0031182C">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lastRenderedPageBreak/>
              <w:t xml:space="preserve">Minimalus dalyvių skaičius: </w:t>
            </w:r>
            <w:r w:rsidR="001B2267">
              <w:rPr>
                <w:rFonts w:ascii="Times New Roman" w:hAnsi="Times New Roman" w:cs="Times New Roman"/>
                <w:b/>
                <w:color w:val="000000"/>
                <w:sz w:val="24"/>
                <w:szCs w:val="24"/>
                <w:lang w:val="en-US"/>
              </w:rPr>
              <w:t>4</w:t>
            </w:r>
            <w:r w:rsidRPr="00CF1E37">
              <w:rPr>
                <w:rFonts w:ascii="Times New Roman" w:hAnsi="Times New Roman" w:cs="Times New Roman"/>
                <w:b/>
                <w:color w:val="000000"/>
                <w:sz w:val="24"/>
                <w:szCs w:val="24"/>
              </w:rPr>
              <w:t>0</w:t>
            </w:r>
            <w:r w:rsidR="001B2267">
              <w:rPr>
                <w:rFonts w:ascii="Times New Roman" w:hAnsi="Times New Roman" w:cs="Times New Roman"/>
                <w:b/>
                <w:color w:val="000000"/>
                <w:sz w:val="24"/>
                <w:szCs w:val="24"/>
              </w:rPr>
              <w:t xml:space="preserve"> asmenų</w:t>
            </w:r>
          </w:p>
          <w:p w:rsidR="00C51229" w:rsidRPr="000A4B60" w:rsidRDefault="00C51229" w:rsidP="00C51229">
            <w:pPr>
              <w:jc w:val="both"/>
              <w:rPr>
                <w:rFonts w:ascii="Times New Roman" w:hAnsi="Times New Roman" w:cs="Times New Roman"/>
                <w:b/>
                <w:color w:val="000000"/>
                <w:sz w:val="24"/>
                <w:szCs w:val="24"/>
                <w:lang w:val="en-US"/>
              </w:rPr>
            </w:pPr>
            <w:bookmarkStart w:id="1" w:name="part_2728f9fb1cf54d94802ea5edbd22d514"/>
            <w:bookmarkEnd w:id="1"/>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projektui </w:t>
            </w:r>
            <w:r>
              <w:rPr>
                <w:rFonts w:ascii="Times New Roman" w:hAnsi="Times New Roman" w:cs="Times New Roman"/>
                <w:b/>
                <w:color w:val="000000"/>
                <w:sz w:val="24"/>
                <w:szCs w:val="24"/>
              </w:rPr>
              <w:t>įgyvendinti skirtos projekto finansavimo lėšų</w:t>
            </w:r>
            <w:r w:rsidR="000A4B60">
              <w:rPr>
                <w:rFonts w:ascii="Times New Roman" w:hAnsi="Times New Roman" w:cs="Times New Roman"/>
                <w:b/>
                <w:color w:val="000000"/>
                <w:sz w:val="24"/>
                <w:szCs w:val="24"/>
              </w:rPr>
              <w:t xml:space="preserve"> sumos (PFSA </w:t>
            </w:r>
            <w:r w:rsidR="000A4B60">
              <w:rPr>
                <w:rFonts w:ascii="Times New Roman" w:hAnsi="Times New Roman" w:cs="Times New Roman"/>
                <w:b/>
                <w:color w:val="000000"/>
                <w:sz w:val="24"/>
                <w:szCs w:val="24"/>
                <w:lang w:val="en-US"/>
              </w:rPr>
              <w:t>78 punktas).</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2B11C0" w:rsidRPr="00CF1E37" w:rsidRDefault="002B11C0" w:rsidP="00FE4AAE">
            <w:pPr>
              <w:spacing w:after="0" w:line="240" w:lineRule="auto"/>
              <w:jc w:val="both"/>
              <w:rPr>
                <w:rFonts w:ascii="Times New Roman" w:hAnsi="Times New Roman" w:cs="Times New Roman"/>
                <w:i/>
                <w:sz w:val="24"/>
                <w:szCs w:val="24"/>
                <w:lang w:eastAsia="lt-LT"/>
              </w:rPr>
            </w:pPr>
            <w:r w:rsidRPr="008C7ED7">
              <w:rPr>
                <w:rFonts w:ascii="Times New Roman" w:hAnsi="Times New Roman" w:cs="Times New Roman"/>
                <w:sz w:val="24"/>
                <w:szCs w:val="24"/>
                <w:lang w:eastAsia="lt-LT"/>
              </w:rPr>
              <w:t xml:space="preserve">Kvietimo paskelbimo pradžia </w:t>
            </w:r>
            <w:r w:rsidR="006C5124" w:rsidRPr="008C7ED7">
              <w:rPr>
                <w:rFonts w:ascii="Times New Roman" w:hAnsi="Times New Roman" w:cs="Times New Roman"/>
                <w:sz w:val="24"/>
                <w:szCs w:val="24"/>
                <w:lang w:eastAsia="lt-LT"/>
              </w:rPr>
              <w:t>201</w:t>
            </w:r>
            <w:r w:rsidR="006C5124" w:rsidRPr="008C7ED7">
              <w:rPr>
                <w:rFonts w:ascii="Times New Roman" w:hAnsi="Times New Roman" w:cs="Times New Roman"/>
                <w:sz w:val="24"/>
                <w:szCs w:val="24"/>
                <w:lang w:val="en-US" w:eastAsia="lt-LT"/>
              </w:rPr>
              <w:t>8</w:t>
            </w:r>
            <w:r w:rsidR="00AD5262">
              <w:rPr>
                <w:rFonts w:ascii="Times New Roman" w:hAnsi="Times New Roman" w:cs="Times New Roman"/>
                <w:sz w:val="24"/>
                <w:szCs w:val="24"/>
                <w:lang w:eastAsia="lt-LT"/>
              </w:rPr>
              <w:t>-04</w:t>
            </w:r>
            <w:r w:rsidR="007E376A">
              <w:rPr>
                <w:rFonts w:ascii="Times New Roman" w:hAnsi="Times New Roman" w:cs="Times New Roman"/>
                <w:sz w:val="24"/>
                <w:szCs w:val="24"/>
                <w:lang w:eastAsia="lt-LT"/>
              </w:rPr>
              <w:t>-03</w:t>
            </w:r>
            <w:r w:rsidR="00AD5262">
              <w:rPr>
                <w:rFonts w:ascii="Times New Roman" w:hAnsi="Times New Roman" w:cs="Times New Roman"/>
                <w:sz w:val="24"/>
                <w:szCs w:val="24"/>
                <w:lang w:eastAsia="lt-LT"/>
              </w:rPr>
              <w:t xml:space="preserve"> 8:00, pabaiga 2018-06</w:t>
            </w:r>
            <w:r w:rsidR="008C7ED7">
              <w:rPr>
                <w:rFonts w:ascii="Times New Roman" w:hAnsi="Times New Roman" w:cs="Times New Roman"/>
                <w:sz w:val="24"/>
                <w:szCs w:val="24"/>
                <w:lang w:eastAsia="lt-LT"/>
              </w:rPr>
              <w:t>-02</w:t>
            </w:r>
            <w:r w:rsidR="00FE4AAE" w:rsidRPr="008C7ED7">
              <w:rPr>
                <w:rFonts w:ascii="Times New Roman" w:hAnsi="Times New Roman" w:cs="Times New Roman"/>
                <w:sz w:val="24"/>
                <w:szCs w:val="24"/>
                <w:lang w:eastAsia="lt-LT"/>
              </w:rPr>
              <w:t xml:space="preserve"> 17:00.</w:t>
            </w:r>
            <w:r w:rsidR="00FE4AAE" w:rsidRPr="00CF1E37">
              <w:rPr>
                <w:rFonts w:ascii="Times New Roman" w:hAnsi="Times New Roman" w:cs="Times New Roman"/>
                <w:i/>
                <w:sz w:val="24"/>
                <w:szCs w:val="24"/>
                <w:lang w:eastAsia="lt-LT"/>
              </w:rPr>
              <w:t xml:space="preserve"> </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2B11C0" w:rsidRPr="00CF1E37" w:rsidRDefault="002B11C0" w:rsidP="0031182C">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2B11C0" w:rsidRPr="00CF1E37" w:rsidTr="0031182C">
              <w:trPr>
                <w:tblCellSpacing w:w="15" w:type="dxa"/>
              </w:trPr>
              <w:tc>
                <w:tcPr>
                  <w:tcW w:w="0" w:type="auto"/>
                  <w:vAlign w:val="center"/>
                  <w:hideMark/>
                </w:tcPr>
                <w:p w:rsidR="002B11C0" w:rsidRPr="00CF1E37" w:rsidRDefault="002B11C0" w:rsidP="00AD5262">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2B11C0" w:rsidRPr="00CF1E37" w:rsidRDefault="002B11C0" w:rsidP="00AD5262">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2B11C0" w:rsidRPr="00CF1E37" w:rsidRDefault="002B11C0" w:rsidP="0031182C">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2B11C0" w:rsidRPr="00CF1E37" w:rsidRDefault="002B11C0" w:rsidP="0031182C">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hyperlink r:id="rId6"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p w:rsidR="002B11C0" w:rsidRPr="00CF1E37" w:rsidRDefault="002B11C0" w:rsidP="0031182C">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valdybos </w:t>
            </w:r>
            <w:r w:rsidR="002D6123" w:rsidRPr="002D6123">
              <w:rPr>
                <w:rFonts w:ascii="Times New Roman" w:hAnsi="Times New Roman" w:cs="Times New Roman"/>
                <w:bCs/>
                <w:sz w:val="24"/>
                <w:szCs w:val="24"/>
              </w:rPr>
              <w:t xml:space="preserve">2017 </w:t>
            </w:r>
            <w:r w:rsidRPr="002D6123">
              <w:rPr>
                <w:rFonts w:ascii="Times New Roman" w:hAnsi="Times New Roman" w:cs="Times New Roman"/>
                <w:bCs/>
                <w:sz w:val="24"/>
                <w:szCs w:val="24"/>
              </w:rPr>
              <w:t xml:space="preserve">m.  </w:t>
            </w:r>
            <w:r w:rsidR="002D6123" w:rsidRPr="002D6123">
              <w:rPr>
                <w:rFonts w:ascii="Times New Roman" w:hAnsi="Times New Roman" w:cs="Times New Roman"/>
                <w:bCs/>
                <w:sz w:val="24"/>
                <w:szCs w:val="24"/>
              </w:rPr>
              <w:t xml:space="preserve">rugsėjo </w:t>
            </w:r>
            <w:r w:rsidRPr="002D6123">
              <w:rPr>
                <w:rFonts w:ascii="Times New Roman" w:hAnsi="Times New Roman" w:cs="Times New Roman"/>
                <w:bCs/>
                <w:sz w:val="24"/>
                <w:szCs w:val="24"/>
              </w:rPr>
              <w:t xml:space="preserve">mėn. </w:t>
            </w:r>
            <w:r w:rsidR="002D6123" w:rsidRPr="002D6123">
              <w:rPr>
                <w:rFonts w:ascii="Times New Roman" w:hAnsi="Times New Roman" w:cs="Times New Roman"/>
                <w:bCs/>
                <w:sz w:val="24"/>
                <w:szCs w:val="24"/>
              </w:rPr>
              <w:t>25</w:t>
            </w:r>
            <w:r w:rsidRPr="002D6123">
              <w:rPr>
                <w:rFonts w:ascii="Times New Roman" w:hAnsi="Times New Roman" w:cs="Times New Roman"/>
                <w:bCs/>
                <w:sz w:val="24"/>
                <w:szCs w:val="24"/>
              </w:rPr>
              <w:t xml:space="preserve"> d. protokolu Nr.</w:t>
            </w:r>
            <w:r w:rsidR="002D6123" w:rsidRPr="002D6123">
              <w:rPr>
                <w:rFonts w:ascii="Times New Roman" w:hAnsi="Times New Roman" w:cs="Times New Roman"/>
                <w:bCs/>
                <w:sz w:val="24"/>
                <w:szCs w:val="24"/>
              </w:rPr>
              <w:t xml:space="preserve"> 07</w:t>
            </w:r>
            <w:r w:rsidRPr="00CF1E37">
              <w:rPr>
                <w:rFonts w:ascii="Times New Roman" w:hAnsi="Times New Roman" w:cs="Times New Roman"/>
                <w:bCs/>
                <w:sz w:val="24"/>
                <w:szCs w:val="24"/>
              </w:rPr>
              <w:t xml:space="preserve"> patvirtintas specialusis vietos plėtros projektinių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2B11C0" w:rsidRPr="00CF1E37" w:rsidRDefault="002B11C0" w:rsidP="0031182C">
            <w:pPr>
              <w:pStyle w:val="ListParagraph"/>
              <w:numPr>
                <w:ilvl w:val="0"/>
                <w:numId w:val="3"/>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5 balai).</w:t>
            </w:r>
          </w:p>
          <w:p w:rsidR="0031182C" w:rsidRDefault="0031182C" w:rsidP="0031182C">
            <w:pPr>
              <w:pStyle w:val="ListParagraph"/>
              <w:numPr>
                <w:ilvl w:val="0"/>
                <w:numId w:val="3"/>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Į proje</w:t>
            </w:r>
            <w:r w:rsidR="000C59C2">
              <w:rPr>
                <w:rFonts w:ascii="Times New Roman" w:hAnsi="Times New Roman" w:cs="Times New Roman"/>
                <w:sz w:val="24"/>
                <w:szCs w:val="24"/>
              </w:rPr>
              <w:t>kto tikslinę grupę yra įtraukti</w:t>
            </w:r>
            <w:r>
              <w:rPr>
                <w:rFonts w:ascii="Times New Roman" w:hAnsi="Times New Roman" w:cs="Times New Roman"/>
                <w:sz w:val="24"/>
                <w:szCs w:val="24"/>
              </w:rPr>
              <w:t xml:space="preserve"> </w:t>
            </w:r>
            <w:r w:rsidR="000C59C2" w:rsidRPr="000C59C2">
              <w:rPr>
                <w:rFonts w:ascii="Times New Roman" w:hAnsi="Times New Roman" w:cs="Times New Roman"/>
                <w:sz w:val="24"/>
                <w:szCs w:val="24"/>
                <w:lang w:eastAsia="lt-LT"/>
              </w:rPr>
              <w:t xml:space="preserve">nepasiturintys asmenys ir šeimos, kuriems pagal Lietuvos Respublikos piniginės socialinės paramos nepasiturintiems gyventojams įstatymą yra teikiama socialinė parama (pvz., socialinės pašalpos ar būsto šildymo išlaidų, geriamojo vandens išlaidų ir karšto </w:t>
            </w:r>
            <w:r w:rsidR="000C59C2" w:rsidRPr="000C59C2">
              <w:rPr>
                <w:rFonts w:ascii="Times New Roman" w:hAnsi="Times New Roman" w:cs="Times New Roman"/>
                <w:sz w:val="24"/>
                <w:szCs w:val="24"/>
                <w:lang w:eastAsia="lt-LT"/>
              </w:rPr>
              <w:lastRenderedPageBreak/>
              <w:t>vandens išlaidų kompensacijos</w:t>
            </w:r>
            <w:r w:rsidR="000C59C2">
              <w:rPr>
                <w:rFonts w:ascii="Times New Roman" w:hAnsi="Times New Roman" w:cs="Times New Roman"/>
                <w:sz w:val="24"/>
                <w:szCs w:val="24"/>
                <w:lang w:eastAsia="lt-LT"/>
              </w:rPr>
              <w:t>)</w:t>
            </w:r>
            <w:r>
              <w:rPr>
                <w:rFonts w:ascii="Times New Roman" w:hAnsi="Times New Roman" w:cs="Times New Roman"/>
                <w:sz w:val="24"/>
                <w:szCs w:val="24"/>
              </w:rPr>
              <w:t>:</w:t>
            </w:r>
          </w:p>
          <w:p w:rsidR="0031182C" w:rsidRPr="0031182C" w:rsidRDefault="0031182C" w:rsidP="0031182C">
            <w:pPr>
              <w:pStyle w:val="ListParagraph"/>
              <w:numPr>
                <w:ilvl w:val="1"/>
                <w:numId w:val="3"/>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0C59C2">
              <w:rPr>
                <w:rFonts w:ascii="Times New Roman" w:hAnsi="Times New Roman" w:cs="Times New Roman"/>
                <w:sz w:val="24"/>
                <w:szCs w:val="24"/>
                <w:lang w:val="en-US"/>
              </w:rPr>
              <w:t>4</w:t>
            </w:r>
            <w:r w:rsidR="002E076F">
              <w:rPr>
                <w:rFonts w:ascii="Times New Roman" w:hAnsi="Times New Roman" w:cs="Times New Roman"/>
                <w:sz w:val="24"/>
                <w:szCs w:val="24"/>
                <w:lang w:val="en-US"/>
              </w:rPr>
              <w:t>0</w:t>
            </w:r>
            <w:r>
              <w:rPr>
                <w:rFonts w:ascii="Times New Roman" w:hAnsi="Times New Roman" w:cs="Times New Roman"/>
                <w:sz w:val="24"/>
                <w:szCs w:val="24"/>
                <w:lang w:val="en-US"/>
              </w:rPr>
              <w:t xml:space="preserve"> proc. projekt</w:t>
            </w:r>
            <w:r w:rsidR="000C59C2">
              <w:rPr>
                <w:rFonts w:ascii="Times New Roman" w:hAnsi="Times New Roman" w:cs="Times New Roman"/>
                <w:sz w:val="24"/>
                <w:szCs w:val="24"/>
              </w:rPr>
              <w:t xml:space="preserve">ų veiklų dalyvių sudaro asmenys </w:t>
            </w:r>
            <w:r w:rsidR="000C59C2" w:rsidRPr="000C59C2">
              <w:rPr>
                <w:rFonts w:ascii="Times New Roman" w:hAnsi="Times New Roman" w:cs="Times New Roman"/>
                <w:sz w:val="24"/>
                <w:szCs w:val="24"/>
                <w:lang w:eastAsia="lt-LT"/>
              </w:rPr>
              <w:t>nepasiturintys asmenys ir šeimos, kuriems pagal Lietuvos Respublikos piniginės socialinės paramos nepasiturintiems gyventojams įstatymą yra teikiama socialinė parama</w:t>
            </w:r>
            <w:r w:rsidR="000C59C2">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US"/>
              </w:rPr>
              <w:t>10 bal</w:t>
            </w:r>
            <w:r>
              <w:rPr>
                <w:rFonts w:ascii="Times New Roman" w:hAnsi="Times New Roman" w:cs="Times New Roman"/>
                <w:sz w:val="24"/>
                <w:szCs w:val="24"/>
              </w:rPr>
              <w:t>ų.</w:t>
            </w:r>
          </w:p>
          <w:p w:rsidR="0031182C" w:rsidRPr="0031182C" w:rsidRDefault="0031182C" w:rsidP="0031182C">
            <w:pPr>
              <w:pStyle w:val="ListParagraph"/>
              <w:numPr>
                <w:ilvl w:val="1"/>
                <w:numId w:val="3"/>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0C59C2">
              <w:rPr>
                <w:rFonts w:ascii="Times New Roman" w:hAnsi="Times New Roman" w:cs="Times New Roman"/>
                <w:sz w:val="24"/>
                <w:szCs w:val="24"/>
                <w:lang w:val="en-US"/>
              </w:rPr>
              <w:t>5</w:t>
            </w:r>
            <w:r w:rsidR="002E076F">
              <w:rPr>
                <w:rFonts w:ascii="Times New Roman" w:hAnsi="Times New Roman" w:cs="Times New Roman"/>
                <w:sz w:val="24"/>
                <w:szCs w:val="24"/>
                <w:lang w:val="en-US"/>
              </w:rPr>
              <w:t>0</w:t>
            </w:r>
            <w:r>
              <w:rPr>
                <w:rFonts w:ascii="Times New Roman" w:hAnsi="Times New Roman" w:cs="Times New Roman"/>
                <w:sz w:val="24"/>
                <w:szCs w:val="24"/>
                <w:lang w:val="en-US"/>
              </w:rPr>
              <w:t xml:space="preserve"> proc. projekt</w:t>
            </w:r>
            <w:r>
              <w:rPr>
                <w:rFonts w:ascii="Times New Roman" w:hAnsi="Times New Roman" w:cs="Times New Roman"/>
                <w:sz w:val="24"/>
                <w:szCs w:val="24"/>
              </w:rPr>
              <w:t xml:space="preserve">ų veiklų dalyvių sudaro </w:t>
            </w:r>
            <w:r w:rsidR="000C59C2" w:rsidRPr="000C59C2">
              <w:rPr>
                <w:rFonts w:ascii="Times New Roman" w:hAnsi="Times New Roman" w:cs="Times New Roman"/>
                <w:sz w:val="24"/>
                <w:szCs w:val="24"/>
                <w:lang w:eastAsia="lt-LT"/>
              </w:rPr>
              <w:t>nepasiturintys asmenys ir šeimos, kuriems pagal Lietuvos Respublikos piniginės socialinės paramos nepasiturintiems gyventojams įstatymą yra teikiama socialinė parama</w:t>
            </w:r>
            <w:r w:rsidR="000C59C2">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US"/>
              </w:rPr>
              <w:t>15 bal</w:t>
            </w:r>
            <w:r>
              <w:rPr>
                <w:rFonts w:ascii="Times New Roman" w:hAnsi="Times New Roman" w:cs="Times New Roman"/>
                <w:sz w:val="24"/>
                <w:szCs w:val="24"/>
              </w:rPr>
              <w:t>ų.</w:t>
            </w:r>
          </w:p>
          <w:p w:rsidR="0031182C" w:rsidRPr="0031182C" w:rsidRDefault="0031182C" w:rsidP="0031182C">
            <w:pPr>
              <w:pStyle w:val="ListParagraph"/>
              <w:numPr>
                <w:ilvl w:val="1"/>
                <w:numId w:val="3"/>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0C59C2">
              <w:rPr>
                <w:rFonts w:ascii="Times New Roman" w:hAnsi="Times New Roman" w:cs="Times New Roman"/>
                <w:sz w:val="24"/>
                <w:szCs w:val="24"/>
                <w:lang w:val="en-US"/>
              </w:rPr>
              <w:t>6</w:t>
            </w:r>
            <w:r w:rsidR="002E076F">
              <w:rPr>
                <w:rFonts w:ascii="Times New Roman" w:hAnsi="Times New Roman" w:cs="Times New Roman"/>
                <w:sz w:val="24"/>
                <w:szCs w:val="24"/>
                <w:lang w:val="en-US"/>
              </w:rPr>
              <w:t>0</w:t>
            </w:r>
            <w:r>
              <w:rPr>
                <w:rFonts w:ascii="Times New Roman" w:hAnsi="Times New Roman" w:cs="Times New Roman"/>
                <w:sz w:val="24"/>
                <w:szCs w:val="24"/>
                <w:lang w:val="en-US"/>
              </w:rPr>
              <w:t xml:space="preserve"> proc. projekt</w:t>
            </w:r>
            <w:r>
              <w:rPr>
                <w:rFonts w:ascii="Times New Roman" w:hAnsi="Times New Roman" w:cs="Times New Roman"/>
                <w:sz w:val="24"/>
                <w:szCs w:val="24"/>
              </w:rPr>
              <w:t xml:space="preserve">ų veiklų dalyvių sudaro </w:t>
            </w:r>
            <w:r w:rsidR="000C59C2" w:rsidRPr="000C59C2">
              <w:rPr>
                <w:rFonts w:ascii="Times New Roman" w:hAnsi="Times New Roman" w:cs="Times New Roman"/>
                <w:sz w:val="24"/>
                <w:szCs w:val="24"/>
                <w:lang w:eastAsia="lt-LT"/>
              </w:rPr>
              <w:t>nepasiturintys asmenys ir šeimos, kuriems pagal Lietuvos Respublikos piniginės socialinės paramos nepasiturintiems gyventojams įstatymą yra teikiama socialinė parama</w:t>
            </w:r>
            <w:r w:rsidR="000C59C2">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US"/>
              </w:rPr>
              <w:t>20 bal</w:t>
            </w:r>
            <w:r>
              <w:rPr>
                <w:rFonts w:ascii="Times New Roman" w:hAnsi="Times New Roman" w:cs="Times New Roman"/>
                <w:sz w:val="24"/>
                <w:szCs w:val="24"/>
              </w:rPr>
              <w:t>ų.</w:t>
            </w:r>
          </w:p>
          <w:p w:rsidR="002B11C0" w:rsidRPr="0031182C" w:rsidRDefault="002B11C0" w:rsidP="0031182C">
            <w:pPr>
              <w:pStyle w:val="ListParagraph"/>
              <w:numPr>
                <w:ilvl w:val="0"/>
                <w:numId w:val="3"/>
              </w:numPr>
              <w:suppressAutoHyphens/>
              <w:jc w:val="both"/>
              <w:textAlignment w:val="center"/>
              <w:rPr>
                <w:rFonts w:ascii="Times New Roman" w:hAnsi="Times New Roman" w:cs="Times New Roman"/>
                <w:sz w:val="24"/>
                <w:szCs w:val="24"/>
              </w:rPr>
            </w:pPr>
            <w:r w:rsidRPr="0031182C">
              <w:rPr>
                <w:rFonts w:ascii="Times New Roman" w:hAnsi="Times New Roman" w:cs="Times New Roman"/>
                <w:sz w:val="24"/>
                <w:szCs w:val="24"/>
              </w:rPr>
              <w:t>Projekto veiklai vykdyti įtraukiami specialiai projekto metu apmokyti savanoriai (skiriama 5 balai).</w:t>
            </w:r>
          </w:p>
          <w:p w:rsidR="002B11C0" w:rsidRPr="00CF1E37" w:rsidRDefault="002B11C0" w:rsidP="0031182C">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2B11C0" w:rsidRPr="00CF1E37" w:rsidRDefault="002B11C0" w:rsidP="0031182C">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2B11C0" w:rsidRPr="002D6123" w:rsidRDefault="002B11C0" w:rsidP="0031182C">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00805849" w:rsidRPr="002D6123">
              <w:rPr>
                <w:rFonts w:ascii="Times New Roman" w:hAnsi="Times New Roman" w:cs="Times New Roman"/>
                <w:sz w:val="24"/>
                <w:szCs w:val="24"/>
              </w:rPr>
              <w:t>201</w:t>
            </w:r>
            <w:r w:rsidR="00805849" w:rsidRPr="002D6123">
              <w:rPr>
                <w:rFonts w:ascii="Times New Roman" w:hAnsi="Times New Roman" w:cs="Times New Roman"/>
                <w:sz w:val="24"/>
                <w:szCs w:val="24"/>
                <w:lang w:val="en-US"/>
              </w:rPr>
              <w:t>8</w:t>
            </w:r>
            <w:r w:rsidRPr="002D6123">
              <w:rPr>
                <w:rFonts w:ascii="Times New Roman" w:hAnsi="Times New Roman" w:cs="Times New Roman"/>
                <w:sz w:val="24"/>
                <w:szCs w:val="24"/>
              </w:rPr>
              <w:t xml:space="preserve"> m. </w:t>
            </w:r>
            <w:r w:rsidR="00805849" w:rsidRPr="002D6123">
              <w:rPr>
                <w:rFonts w:ascii="Times New Roman" w:hAnsi="Times New Roman" w:cs="Times New Roman"/>
                <w:sz w:val="24"/>
                <w:szCs w:val="24"/>
              </w:rPr>
              <w:t>kovo</w:t>
            </w:r>
            <w:r w:rsidR="002D6123">
              <w:rPr>
                <w:rFonts w:ascii="Times New Roman" w:hAnsi="Times New Roman" w:cs="Times New Roman"/>
                <w:sz w:val="24"/>
                <w:szCs w:val="24"/>
              </w:rPr>
              <w:t xml:space="preserve"> mėn</w:t>
            </w:r>
            <w:r w:rsidR="00805849" w:rsidRPr="002D6123">
              <w:rPr>
                <w:rFonts w:ascii="Times New Roman" w:hAnsi="Times New Roman" w:cs="Times New Roman"/>
                <w:sz w:val="24"/>
                <w:szCs w:val="24"/>
              </w:rPr>
              <w:t xml:space="preserve"> </w:t>
            </w:r>
            <w:r w:rsidRPr="002D6123">
              <w:rPr>
                <w:rFonts w:ascii="Times New Roman" w:hAnsi="Times New Roman" w:cs="Times New Roman"/>
                <w:sz w:val="24"/>
                <w:szCs w:val="24"/>
              </w:rPr>
              <w:t xml:space="preserve"> </w:t>
            </w:r>
            <w:r w:rsidR="002D6123" w:rsidRPr="002D6123">
              <w:rPr>
                <w:rFonts w:ascii="Times New Roman" w:hAnsi="Times New Roman" w:cs="Times New Roman"/>
                <w:sz w:val="24"/>
                <w:szCs w:val="24"/>
              </w:rPr>
              <w:t>29</w:t>
            </w:r>
            <w:r w:rsidRPr="002D6123">
              <w:rPr>
                <w:rFonts w:ascii="Times New Roman" w:hAnsi="Times New Roman" w:cs="Times New Roman"/>
                <w:sz w:val="24"/>
                <w:szCs w:val="24"/>
              </w:rPr>
              <w:t xml:space="preserve"> d. protokolu Nr.</w:t>
            </w:r>
            <w:r w:rsidR="002D6123" w:rsidRPr="002D6123">
              <w:rPr>
                <w:rFonts w:ascii="Times New Roman" w:hAnsi="Times New Roman" w:cs="Times New Roman"/>
                <w:sz w:val="24"/>
                <w:szCs w:val="24"/>
              </w:rPr>
              <w:t>05.</w:t>
            </w:r>
          </w:p>
          <w:p w:rsidR="002B11C0" w:rsidRPr="00CF1E37" w:rsidRDefault="002B11C0" w:rsidP="0031182C">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2. Aleksoto </w:t>
            </w:r>
            <w:r w:rsidRPr="00CF1E37">
              <w:rPr>
                <w:rFonts w:ascii="Times New Roman" w:hAnsi="Times New Roman" w:cs="Times New Roman"/>
                <w:color w:val="000000"/>
                <w:sz w:val="24"/>
                <w:szCs w:val="24"/>
              </w:rPr>
              <w:t>vietos plėtros 2015-2020 m. strategija;</w:t>
            </w:r>
          </w:p>
          <w:p w:rsidR="002B11C0" w:rsidRPr="00CF1E37" w:rsidRDefault="002B11C0" w:rsidP="0031182C">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p>
          <w:p w:rsidR="002B11C0" w:rsidRPr="00CF1E37" w:rsidRDefault="002B11C0" w:rsidP="0031182C">
            <w:pPr>
              <w:pStyle w:val="FootnoteText"/>
              <w:jc w:val="both"/>
              <w:rPr>
                <w:rFonts w:ascii="Times New Roman" w:hAnsi="Times New Roman" w:cs="Times New Roman"/>
                <w:color w:val="000000"/>
                <w:sz w:val="24"/>
                <w:szCs w:val="24"/>
              </w:rPr>
            </w:pPr>
          </w:p>
          <w:p w:rsidR="002B11C0" w:rsidRPr="00CF1E37" w:rsidRDefault="002B11C0" w:rsidP="0031182C">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7"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14.</w:t>
            </w:r>
          </w:p>
        </w:tc>
        <w:tc>
          <w:tcPr>
            <w:tcW w:w="3346" w:type="dxa"/>
            <w:shd w:val="clear" w:color="auto" w:fill="auto"/>
          </w:tcPr>
          <w:p w:rsidR="002B11C0" w:rsidRPr="00805849" w:rsidRDefault="002B11C0" w:rsidP="00805849">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Kontaktai</w:t>
            </w:r>
          </w:p>
        </w:tc>
        <w:tc>
          <w:tcPr>
            <w:tcW w:w="5976" w:type="dxa"/>
            <w:shd w:val="clear" w:color="auto" w:fill="auto"/>
          </w:tcPr>
          <w:p w:rsidR="00805849" w:rsidRPr="00805849" w:rsidRDefault="00805849" w:rsidP="00805849">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Aleksoto VVG pirmininkas Arūnas Samochinas</w:t>
            </w:r>
          </w:p>
          <w:p w:rsidR="002B11C0" w:rsidRPr="00805849" w:rsidRDefault="008D49D3" w:rsidP="00805849">
            <w:pPr>
              <w:pStyle w:val="FootnoteText"/>
              <w:jc w:val="both"/>
              <w:rPr>
                <w:rFonts w:ascii="Times New Roman" w:hAnsi="Times New Roman" w:cs="Times New Roman"/>
                <w:color w:val="000000"/>
                <w:sz w:val="24"/>
                <w:szCs w:val="24"/>
              </w:rPr>
            </w:pPr>
            <w:hyperlink r:id="rId8" w:history="1">
              <w:r w:rsidR="00805849" w:rsidRPr="00E101D0">
                <w:rPr>
                  <w:rStyle w:val="Hyperlink"/>
                  <w:rFonts w:ascii="Times New Roman" w:hAnsi="Times New Roman" w:cs="Times New Roman"/>
                  <w:sz w:val="24"/>
                  <w:szCs w:val="24"/>
                </w:rPr>
                <w:t>vvgaleksotas@gmail.com</w:t>
              </w:r>
            </w:hyperlink>
            <w:r w:rsidR="00805849">
              <w:rPr>
                <w:rFonts w:ascii="Times New Roman" w:hAnsi="Times New Roman" w:cs="Times New Roman"/>
                <w:color w:val="000000"/>
                <w:sz w:val="24"/>
                <w:szCs w:val="24"/>
              </w:rPr>
              <w:t xml:space="preserve"> </w:t>
            </w:r>
            <w:r w:rsidR="00805849" w:rsidRPr="00805849">
              <w:rPr>
                <w:rFonts w:ascii="Times New Roman" w:hAnsi="Times New Roman" w:cs="Times New Roman"/>
                <w:color w:val="000000"/>
                <w:sz w:val="24"/>
                <w:szCs w:val="24"/>
              </w:rPr>
              <w:t>+370</w:t>
            </w:r>
            <w:r w:rsidR="00805849">
              <w:rPr>
                <w:rFonts w:ascii="Times New Roman" w:hAnsi="Times New Roman" w:cs="Times New Roman"/>
                <w:color w:val="000000"/>
                <w:sz w:val="24"/>
                <w:szCs w:val="24"/>
              </w:rPr>
              <w:t xml:space="preserve"> </w:t>
            </w:r>
            <w:r w:rsidR="00805849" w:rsidRPr="00805849">
              <w:rPr>
                <w:rFonts w:ascii="Times New Roman" w:hAnsi="Times New Roman" w:cs="Times New Roman"/>
                <w:color w:val="000000"/>
                <w:sz w:val="24"/>
                <w:szCs w:val="24"/>
              </w:rPr>
              <w:t>698 58895</w:t>
            </w:r>
          </w:p>
        </w:tc>
      </w:tr>
      <w:tr w:rsidR="002B11C0" w:rsidRPr="00CF1E37" w:rsidTr="0031182C">
        <w:tc>
          <w:tcPr>
            <w:tcW w:w="532" w:type="dxa"/>
            <w:shd w:val="clear" w:color="auto" w:fill="auto"/>
          </w:tcPr>
          <w:p w:rsidR="002B11C0" w:rsidRPr="00CF1E37" w:rsidRDefault="002B11C0" w:rsidP="0031182C">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15.</w:t>
            </w:r>
          </w:p>
        </w:tc>
        <w:tc>
          <w:tcPr>
            <w:tcW w:w="3346" w:type="dxa"/>
            <w:shd w:val="clear" w:color="auto" w:fill="auto"/>
          </w:tcPr>
          <w:p w:rsidR="002B11C0" w:rsidRPr="00CF1E37" w:rsidRDefault="002B11C0" w:rsidP="0031182C">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2B11C0" w:rsidRPr="00CF1E37" w:rsidRDefault="002B11C0" w:rsidP="0031182C">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2B11C0" w:rsidRPr="00CF1E37" w:rsidRDefault="002B11C0" w:rsidP="0031182C">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9"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2B11C0" w:rsidRPr="00CF1E37" w:rsidRDefault="002B11C0" w:rsidP="0031182C">
            <w:pPr>
              <w:spacing w:after="0" w:line="240" w:lineRule="auto"/>
              <w:jc w:val="both"/>
              <w:rPr>
                <w:rStyle w:val="Strong"/>
                <w:rFonts w:ascii="Times New Roman" w:hAnsi="Times New Roman" w:cs="Times New Roman"/>
                <w:b w:val="0"/>
                <w:sz w:val="24"/>
                <w:szCs w:val="24"/>
              </w:rPr>
            </w:pPr>
          </w:p>
          <w:p w:rsidR="002B11C0" w:rsidRDefault="002D6123" w:rsidP="0031182C">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Mokymų</w:t>
            </w:r>
            <w:r w:rsidR="002B11C0" w:rsidRPr="00CF1E37">
              <w:rPr>
                <w:rStyle w:val="Strong"/>
                <w:rFonts w:ascii="Times New Roman" w:hAnsi="Times New Roman" w:cs="Times New Roman"/>
                <w:b w:val="0"/>
                <w:sz w:val="24"/>
                <w:szCs w:val="24"/>
              </w:rPr>
              <w:t xml:space="preserve"> pareiškėjams data ir vieta:</w:t>
            </w:r>
          </w:p>
          <w:p w:rsidR="0012162A" w:rsidRPr="00CF1E37" w:rsidRDefault="0012162A" w:rsidP="0031182C">
            <w:pPr>
              <w:spacing w:after="0" w:line="240" w:lineRule="auto"/>
              <w:jc w:val="both"/>
              <w:rPr>
                <w:rStyle w:val="Strong"/>
                <w:rFonts w:ascii="Times New Roman" w:hAnsi="Times New Roman" w:cs="Times New Roman"/>
                <w:b w:val="0"/>
                <w:sz w:val="24"/>
                <w:szCs w:val="24"/>
              </w:rPr>
            </w:pPr>
          </w:p>
          <w:p w:rsidR="0012162A" w:rsidRPr="00B872DC" w:rsidRDefault="0012162A" w:rsidP="0012162A">
            <w:pPr>
              <w:spacing w:after="0" w:line="240" w:lineRule="auto"/>
              <w:jc w:val="both"/>
              <w:rPr>
                <w:rStyle w:val="Strong"/>
                <w:rFonts w:ascii="Times New Roman" w:hAnsi="Times New Roman" w:cs="Times New Roman"/>
                <w:sz w:val="24"/>
                <w:szCs w:val="24"/>
              </w:rPr>
            </w:pPr>
            <w:r w:rsidRPr="00B872DC">
              <w:rPr>
                <w:rStyle w:val="Strong"/>
                <w:rFonts w:ascii="Times New Roman" w:hAnsi="Times New Roman" w:cs="Times New Roman"/>
                <w:sz w:val="24"/>
                <w:szCs w:val="24"/>
              </w:rPr>
              <w:t xml:space="preserve">2018 m. balandžio </w:t>
            </w:r>
            <w:r>
              <w:rPr>
                <w:rStyle w:val="Strong"/>
                <w:rFonts w:ascii="Times New Roman" w:hAnsi="Times New Roman" w:cs="Times New Roman"/>
                <w:sz w:val="24"/>
                <w:szCs w:val="24"/>
              </w:rPr>
              <w:t xml:space="preserve">mėn. </w:t>
            </w:r>
            <w:r w:rsidRPr="00B872DC">
              <w:rPr>
                <w:rStyle w:val="Strong"/>
                <w:rFonts w:ascii="Times New Roman" w:hAnsi="Times New Roman" w:cs="Times New Roman"/>
                <w:sz w:val="24"/>
                <w:szCs w:val="24"/>
              </w:rPr>
              <w:t>11 d. 09:00 – 16:00 val.</w:t>
            </w:r>
            <w:r w:rsidRPr="00B872DC">
              <w:rPr>
                <w:rStyle w:val="Strong"/>
                <w:rFonts w:ascii="Times New Roman" w:hAnsi="Times New Roman" w:cs="Times New Roman"/>
                <w:color w:val="FF0000"/>
                <w:sz w:val="24"/>
                <w:szCs w:val="24"/>
              </w:rPr>
              <w:t xml:space="preserve"> </w:t>
            </w:r>
            <w:r w:rsidRPr="00B872DC">
              <w:rPr>
                <w:rStyle w:val="Strong"/>
                <w:rFonts w:ascii="Times New Roman" w:hAnsi="Times New Roman" w:cs="Times New Roman"/>
                <w:sz w:val="24"/>
                <w:szCs w:val="24"/>
              </w:rPr>
              <w:t xml:space="preserve">Viešbučio „Sfinksas“ konferencijų salėje. </w:t>
            </w:r>
            <w:r w:rsidRPr="00B872DC">
              <w:rPr>
                <w:rStyle w:val="Strong"/>
                <w:rFonts w:ascii="Times New Roman" w:hAnsi="Times New Roman" w:cs="Times New Roman"/>
                <w:sz w:val="24"/>
                <w:szCs w:val="24"/>
                <w:shd w:val="clear" w:color="auto" w:fill="FCFEFB"/>
              </w:rPr>
              <w:t>Aukštaičių 55 / V. Kudirkos 19a</w:t>
            </w:r>
            <w:r>
              <w:rPr>
                <w:rStyle w:val="Strong"/>
                <w:rFonts w:ascii="Times New Roman" w:hAnsi="Times New Roman" w:cs="Times New Roman"/>
                <w:sz w:val="24"/>
                <w:szCs w:val="24"/>
                <w:shd w:val="clear" w:color="auto" w:fill="FCFEFB"/>
              </w:rPr>
              <w:t>.</w:t>
            </w:r>
          </w:p>
          <w:p w:rsidR="002B11C0" w:rsidRPr="00CF1E37" w:rsidRDefault="002B11C0" w:rsidP="0031182C">
            <w:pPr>
              <w:spacing w:after="0" w:line="240" w:lineRule="auto"/>
              <w:jc w:val="both"/>
              <w:rPr>
                <w:rStyle w:val="Strong"/>
                <w:rFonts w:ascii="Times New Roman" w:hAnsi="Times New Roman" w:cs="Times New Roman"/>
                <w:b w:val="0"/>
                <w:color w:val="FF0000"/>
                <w:sz w:val="24"/>
                <w:szCs w:val="24"/>
              </w:rPr>
            </w:pPr>
          </w:p>
          <w:p w:rsidR="002B11C0" w:rsidRPr="00CF1E37" w:rsidRDefault="002B11C0" w:rsidP="0031182C">
            <w:pPr>
              <w:spacing w:after="0" w:line="240" w:lineRule="auto"/>
              <w:jc w:val="both"/>
              <w:rPr>
                <w:rStyle w:val="Strong"/>
                <w:rFonts w:ascii="Times New Roman" w:hAnsi="Times New Roman" w:cs="Times New Roman"/>
                <w:b w:val="0"/>
                <w:sz w:val="24"/>
                <w:szCs w:val="24"/>
              </w:rPr>
            </w:pPr>
          </w:p>
          <w:p w:rsidR="002B11C0" w:rsidRPr="00CF1E37" w:rsidRDefault="002B11C0" w:rsidP="0031182C">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2B11C0" w:rsidRPr="00CF1E37" w:rsidRDefault="002B11C0" w:rsidP="0031182C">
            <w:pPr>
              <w:spacing w:after="0" w:line="240" w:lineRule="auto"/>
              <w:jc w:val="both"/>
              <w:rPr>
                <w:rStyle w:val="Strong"/>
                <w:rFonts w:ascii="Times New Roman" w:hAnsi="Times New Roman" w:cs="Times New Roman"/>
                <w:b w:val="0"/>
                <w:sz w:val="24"/>
                <w:szCs w:val="24"/>
              </w:rPr>
            </w:pPr>
          </w:p>
          <w:p w:rsidR="002B11C0" w:rsidRPr="00CF1E37" w:rsidRDefault="002B11C0" w:rsidP="0031182C">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 w:rsidR="00D23FFF" w:rsidRDefault="00D23FFF"/>
    <w:sectPr w:rsidR="00D23FFF" w:rsidSect="0031182C">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7AD4"/>
    <w:multiLevelType w:val="multilevel"/>
    <w:tmpl w:val="D090D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82164"/>
    <w:multiLevelType w:val="hybridMultilevel"/>
    <w:tmpl w:val="849CC324"/>
    <w:lvl w:ilvl="0" w:tplc="A574F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5">
    <w:nsid w:val="62896A50"/>
    <w:multiLevelType w:val="hybridMultilevel"/>
    <w:tmpl w:val="44922B06"/>
    <w:lvl w:ilvl="0" w:tplc="36CC8E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1C0"/>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0F4"/>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3DA7"/>
    <w:rsid w:val="000A451B"/>
    <w:rsid w:val="000A4B60"/>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9C2"/>
    <w:rsid w:val="000C5B5C"/>
    <w:rsid w:val="000C6CA9"/>
    <w:rsid w:val="000C76C6"/>
    <w:rsid w:val="000D3049"/>
    <w:rsid w:val="000D6C9B"/>
    <w:rsid w:val="000D74FB"/>
    <w:rsid w:val="000D7F76"/>
    <w:rsid w:val="000E06C0"/>
    <w:rsid w:val="000E21A4"/>
    <w:rsid w:val="000E3005"/>
    <w:rsid w:val="000E33B2"/>
    <w:rsid w:val="000E38B4"/>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62A"/>
    <w:rsid w:val="00121A3D"/>
    <w:rsid w:val="001228BE"/>
    <w:rsid w:val="00124646"/>
    <w:rsid w:val="00124C59"/>
    <w:rsid w:val="00124DBD"/>
    <w:rsid w:val="001259D8"/>
    <w:rsid w:val="00125FEE"/>
    <w:rsid w:val="0012652B"/>
    <w:rsid w:val="00126A90"/>
    <w:rsid w:val="001310DD"/>
    <w:rsid w:val="00131F8B"/>
    <w:rsid w:val="001321C9"/>
    <w:rsid w:val="00133363"/>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80F"/>
    <w:rsid w:val="001A0CAD"/>
    <w:rsid w:val="001A224C"/>
    <w:rsid w:val="001A2447"/>
    <w:rsid w:val="001A2EFC"/>
    <w:rsid w:val="001A3068"/>
    <w:rsid w:val="001A4831"/>
    <w:rsid w:val="001A53B3"/>
    <w:rsid w:val="001A5A3A"/>
    <w:rsid w:val="001A608C"/>
    <w:rsid w:val="001A663A"/>
    <w:rsid w:val="001A7924"/>
    <w:rsid w:val="001A7AC3"/>
    <w:rsid w:val="001B1A4A"/>
    <w:rsid w:val="001B2267"/>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4444"/>
    <w:rsid w:val="001F5270"/>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0C83"/>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5AF1"/>
    <w:rsid w:val="00266982"/>
    <w:rsid w:val="00266A4E"/>
    <w:rsid w:val="0026791B"/>
    <w:rsid w:val="002679E9"/>
    <w:rsid w:val="00267BE2"/>
    <w:rsid w:val="00270C92"/>
    <w:rsid w:val="00270F10"/>
    <w:rsid w:val="0027624A"/>
    <w:rsid w:val="00277905"/>
    <w:rsid w:val="00280865"/>
    <w:rsid w:val="00281827"/>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31C"/>
    <w:rsid w:val="002A7548"/>
    <w:rsid w:val="002A75C0"/>
    <w:rsid w:val="002B01B3"/>
    <w:rsid w:val="002B08DB"/>
    <w:rsid w:val="002B09D9"/>
    <w:rsid w:val="002B1054"/>
    <w:rsid w:val="002B11C0"/>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123"/>
    <w:rsid w:val="002D6B36"/>
    <w:rsid w:val="002D7402"/>
    <w:rsid w:val="002E076F"/>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182C"/>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539C"/>
    <w:rsid w:val="00396468"/>
    <w:rsid w:val="003A0381"/>
    <w:rsid w:val="003A081C"/>
    <w:rsid w:val="003A1168"/>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4D5"/>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824"/>
    <w:rsid w:val="004519D8"/>
    <w:rsid w:val="00451FD5"/>
    <w:rsid w:val="00453372"/>
    <w:rsid w:val="0045410E"/>
    <w:rsid w:val="00456A70"/>
    <w:rsid w:val="00456E66"/>
    <w:rsid w:val="004618C6"/>
    <w:rsid w:val="00461BFE"/>
    <w:rsid w:val="00463291"/>
    <w:rsid w:val="00463C26"/>
    <w:rsid w:val="004646B5"/>
    <w:rsid w:val="00464A4A"/>
    <w:rsid w:val="004650D9"/>
    <w:rsid w:val="00466826"/>
    <w:rsid w:val="00467606"/>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30DF"/>
    <w:rsid w:val="00643172"/>
    <w:rsid w:val="006432DD"/>
    <w:rsid w:val="006443C3"/>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124"/>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081B"/>
    <w:rsid w:val="00761468"/>
    <w:rsid w:val="00762839"/>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55BA"/>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0A3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76A"/>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5849"/>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5AE"/>
    <w:rsid w:val="008C78A3"/>
    <w:rsid w:val="008C7ED7"/>
    <w:rsid w:val="008D004B"/>
    <w:rsid w:val="008D0076"/>
    <w:rsid w:val="008D06D5"/>
    <w:rsid w:val="008D1248"/>
    <w:rsid w:val="008D18E2"/>
    <w:rsid w:val="008D1BC9"/>
    <w:rsid w:val="008D1D18"/>
    <w:rsid w:val="008D280C"/>
    <w:rsid w:val="008D49D3"/>
    <w:rsid w:val="008D5ECC"/>
    <w:rsid w:val="008E15D5"/>
    <w:rsid w:val="008E1994"/>
    <w:rsid w:val="008E252C"/>
    <w:rsid w:val="008E3034"/>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2E11"/>
    <w:rsid w:val="00952EBE"/>
    <w:rsid w:val="00953551"/>
    <w:rsid w:val="00953C62"/>
    <w:rsid w:val="009548EE"/>
    <w:rsid w:val="009559CC"/>
    <w:rsid w:val="0095600F"/>
    <w:rsid w:val="00956955"/>
    <w:rsid w:val="0095786E"/>
    <w:rsid w:val="00957D13"/>
    <w:rsid w:val="009623D2"/>
    <w:rsid w:val="00962E04"/>
    <w:rsid w:val="00964CF5"/>
    <w:rsid w:val="0096517F"/>
    <w:rsid w:val="009655BC"/>
    <w:rsid w:val="0096580D"/>
    <w:rsid w:val="0096653E"/>
    <w:rsid w:val="00966553"/>
    <w:rsid w:val="00966A43"/>
    <w:rsid w:val="00966C8A"/>
    <w:rsid w:val="00971F5B"/>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B7D"/>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0597D"/>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3A5"/>
    <w:rsid w:val="00A60C4D"/>
    <w:rsid w:val="00A60C52"/>
    <w:rsid w:val="00A60CD5"/>
    <w:rsid w:val="00A61A59"/>
    <w:rsid w:val="00A62C2A"/>
    <w:rsid w:val="00A63667"/>
    <w:rsid w:val="00A637D2"/>
    <w:rsid w:val="00A64593"/>
    <w:rsid w:val="00A647C0"/>
    <w:rsid w:val="00A647CB"/>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262"/>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4B6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0965"/>
    <w:rsid w:val="00C41DD7"/>
    <w:rsid w:val="00C424B2"/>
    <w:rsid w:val="00C4326A"/>
    <w:rsid w:val="00C442D4"/>
    <w:rsid w:val="00C44AE3"/>
    <w:rsid w:val="00C4529F"/>
    <w:rsid w:val="00C45953"/>
    <w:rsid w:val="00C461D4"/>
    <w:rsid w:val="00C510D1"/>
    <w:rsid w:val="00C51229"/>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CF77CA"/>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13B"/>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C7039"/>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EF7972"/>
    <w:rsid w:val="00F023C3"/>
    <w:rsid w:val="00F02B90"/>
    <w:rsid w:val="00F038B4"/>
    <w:rsid w:val="00F03BAE"/>
    <w:rsid w:val="00F050B6"/>
    <w:rsid w:val="00F06090"/>
    <w:rsid w:val="00F071F0"/>
    <w:rsid w:val="00F07974"/>
    <w:rsid w:val="00F107E9"/>
    <w:rsid w:val="00F11293"/>
    <w:rsid w:val="00F12852"/>
    <w:rsid w:val="00F128C4"/>
    <w:rsid w:val="00F15104"/>
    <w:rsid w:val="00F16D9D"/>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4D0E"/>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0FE9"/>
    <w:rsid w:val="00FE2157"/>
    <w:rsid w:val="00FE2169"/>
    <w:rsid w:val="00FE2193"/>
    <w:rsid w:val="00FE384E"/>
    <w:rsid w:val="00FE395B"/>
    <w:rsid w:val="00FE4AAE"/>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C0"/>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1C0"/>
    <w:rPr>
      <w:b/>
      <w:bCs/>
    </w:rPr>
  </w:style>
  <w:style w:type="character" w:styleId="Hyperlink">
    <w:name w:val="Hyperlink"/>
    <w:basedOn w:val="DefaultParagraphFont"/>
    <w:uiPriority w:val="99"/>
    <w:unhideWhenUsed/>
    <w:rsid w:val="002B11C0"/>
    <w:rPr>
      <w:color w:val="0563C1" w:themeColor="hyperlink"/>
      <w:u w:val="single"/>
    </w:rPr>
  </w:style>
  <w:style w:type="paragraph" w:styleId="ListParagraph">
    <w:name w:val="List Paragraph"/>
    <w:basedOn w:val="Normal"/>
    <w:uiPriority w:val="34"/>
    <w:qFormat/>
    <w:rsid w:val="002B11C0"/>
    <w:pPr>
      <w:ind w:left="720"/>
      <w:contextualSpacing/>
    </w:pPr>
  </w:style>
  <w:style w:type="paragraph" w:styleId="FootnoteText">
    <w:name w:val="footnote text"/>
    <w:basedOn w:val="Normal"/>
    <w:link w:val="FootnoteTextChar"/>
    <w:uiPriority w:val="99"/>
    <w:unhideWhenUsed/>
    <w:rsid w:val="002B11C0"/>
    <w:pPr>
      <w:spacing w:after="0" w:line="240" w:lineRule="auto"/>
    </w:pPr>
    <w:rPr>
      <w:sz w:val="20"/>
      <w:szCs w:val="20"/>
    </w:rPr>
  </w:style>
  <w:style w:type="character" w:customStyle="1" w:styleId="FootnoteTextChar">
    <w:name w:val="Footnote Text Char"/>
    <w:basedOn w:val="DefaultParagraphFont"/>
    <w:link w:val="FootnoteText"/>
    <w:uiPriority w:val="99"/>
    <w:rsid w:val="002B11C0"/>
    <w:rPr>
      <w:sz w:val="20"/>
      <w:szCs w:val="20"/>
      <w:lang w:val="lt-LT"/>
    </w:rPr>
  </w:style>
  <w:style w:type="paragraph" w:customStyle="1" w:styleId="Default">
    <w:name w:val="Default"/>
    <w:rsid w:val="002B11C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75AE"/>
    <w:rPr>
      <w:sz w:val="16"/>
      <w:szCs w:val="16"/>
    </w:rPr>
  </w:style>
  <w:style w:type="paragraph" w:styleId="CommentText">
    <w:name w:val="annotation text"/>
    <w:basedOn w:val="Normal"/>
    <w:link w:val="CommentTextChar"/>
    <w:uiPriority w:val="99"/>
    <w:semiHidden/>
    <w:unhideWhenUsed/>
    <w:rsid w:val="008C75AE"/>
    <w:pPr>
      <w:spacing w:line="240" w:lineRule="auto"/>
    </w:pPr>
    <w:rPr>
      <w:sz w:val="20"/>
      <w:szCs w:val="20"/>
    </w:rPr>
  </w:style>
  <w:style w:type="character" w:customStyle="1" w:styleId="CommentTextChar">
    <w:name w:val="Comment Text Char"/>
    <w:basedOn w:val="DefaultParagraphFont"/>
    <w:link w:val="CommentText"/>
    <w:uiPriority w:val="99"/>
    <w:semiHidden/>
    <w:rsid w:val="008C75AE"/>
    <w:rPr>
      <w:sz w:val="20"/>
      <w:szCs w:val="20"/>
      <w:lang w:val="lt-LT"/>
    </w:rPr>
  </w:style>
  <w:style w:type="paragraph" w:styleId="CommentSubject">
    <w:name w:val="annotation subject"/>
    <w:basedOn w:val="CommentText"/>
    <w:next w:val="CommentText"/>
    <w:link w:val="CommentSubjectChar"/>
    <w:uiPriority w:val="99"/>
    <w:semiHidden/>
    <w:unhideWhenUsed/>
    <w:rsid w:val="008C75AE"/>
    <w:rPr>
      <w:b/>
      <w:bCs/>
    </w:rPr>
  </w:style>
  <w:style w:type="character" w:customStyle="1" w:styleId="CommentSubjectChar">
    <w:name w:val="Comment Subject Char"/>
    <w:basedOn w:val="CommentTextChar"/>
    <w:link w:val="CommentSubject"/>
    <w:uiPriority w:val="99"/>
    <w:semiHidden/>
    <w:rsid w:val="008C75AE"/>
    <w:rPr>
      <w:b/>
      <w:bCs/>
      <w:sz w:val="20"/>
      <w:szCs w:val="20"/>
      <w:lang w:val="lt-LT"/>
    </w:rPr>
  </w:style>
  <w:style w:type="paragraph" w:styleId="BalloonText">
    <w:name w:val="Balloon Text"/>
    <w:basedOn w:val="Normal"/>
    <w:link w:val="BalloonTextChar"/>
    <w:uiPriority w:val="99"/>
    <w:semiHidden/>
    <w:unhideWhenUsed/>
    <w:rsid w:val="008C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AE"/>
    <w:rPr>
      <w:rFonts w:ascii="Segoe UI"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225990289">
      <w:bodyDiv w:val="1"/>
      <w:marLeft w:val="0"/>
      <w:marRight w:val="0"/>
      <w:marTop w:val="0"/>
      <w:marBottom w:val="0"/>
      <w:divBdr>
        <w:top w:val="none" w:sz="0" w:space="0" w:color="auto"/>
        <w:left w:val="none" w:sz="0" w:space="0" w:color="auto"/>
        <w:bottom w:val="none" w:sz="0" w:space="0" w:color="auto"/>
        <w:right w:val="none" w:sz="0" w:space="0" w:color="auto"/>
      </w:divBdr>
      <w:divsChild>
        <w:div w:id="1709601874">
          <w:marLeft w:val="0"/>
          <w:marRight w:val="0"/>
          <w:marTop w:val="0"/>
          <w:marBottom w:val="0"/>
          <w:divBdr>
            <w:top w:val="none" w:sz="0" w:space="0" w:color="auto"/>
            <w:left w:val="none" w:sz="0" w:space="0" w:color="auto"/>
            <w:bottom w:val="none" w:sz="0" w:space="0" w:color="auto"/>
            <w:right w:val="none" w:sz="0" w:space="0" w:color="auto"/>
          </w:divBdr>
        </w:div>
        <w:div w:id="279342305">
          <w:marLeft w:val="0"/>
          <w:marRight w:val="0"/>
          <w:marTop w:val="0"/>
          <w:marBottom w:val="0"/>
          <w:divBdr>
            <w:top w:val="none" w:sz="0" w:space="0" w:color="auto"/>
            <w:left w:val="none" w:sz="0" w:space="0" w:color="auto"/>
            <w:bottom w:val="none" w:sz="0" w:space="0" w:color="auto"/>
            <w:right w:val="none" w:sz="0" w:space="0" w:color="auto"/>
          </w:divBdr>
        </w:div>
      </w:divsChild>
    </w:div>
    <w:div w:id="414323322">
      <w:bodyDiv w:val="1"/>
      <w:marLeft w:val="0"/>
      <w:marRight w:val="0"/>
      <w:marTop w:val="0"/>
      <w:marBottom w:val="0"/>
      <w:divBdr>
        <w:top w:val="none" w:sz="0" w:space="0" w:color="auto"/>
        <w:left w:val="none" w:sz="0" w:space="0" w:color="auto"/>
        <w:bottom w:val="none" w:sz="0" w:space="0" w:color="auto"/>
        <w:right w:val="none" w:sz="0" w:space="0" w:color="auto"/>
      </w:divBdr>
      <w:divsChild>
        <w:div w:id="1392849393">
          <w:marLeft w:val="0"/>
          <w:marRight w:val="0"/>
          <w:marTop w:val="0"/>
          <w:marBottom w:val="0"/>
          <w:divBdr>
            <w:top w:val="none" w:sz="0" w:space="0" w:color="auto"/>
            <w:left w:val="none" w:sz="0" w:space="0" w:color="auto"/>
            <w:bottom w:val="none" w:sz="0" w:space="0" w:color="auto"/>
            <w:right w:val="none" w:sz="0" w:space="0" w:color="auto"/>
          </w:divBdr>
        </w:div>
        <w:div w:id="618024449">
          <w:marLeft w:val="0"/>
          <w:marRight w:val="0"/>
          <w:marTop w:val="0"/>
          <w:marBottom w:val="0"/>
          <w:divBdr>
            <w:top w:val="none" w:sz="0" w:space="0" w:color="auto"/>
            <w:left w:val="none" w:sz="0" w:space="0" w:color="auto"/>
            <w:bottom w:val="none" w:sz="0" w:space="0" w:color="auto"/>
            <w:right w:val="none" w:sz="0" w:space="0" w:color="auto"/>
          </w:divBdr>
          <w:divsChild>
            <w:div w:id="1880697837">
              <w:marLeft w:val="0"/>
              <w:marRight w:val="0"/>
              <w:marTop w:val="0"/>
              <w:marBottom w:val="0"/>
              <w:divBdr>
                <w:top w:val="none" w:sz="0" w:space="0" w:color="auto"/>
                <w:left w:val="none" w:sz="0" w:space="0" w:color="auto"/>
                <w:bottom w:val="none" w:sz="0" w:space="0" w:color="auto"/>
                <w:right w:val="none" w:sz="0" w:space="0" w:color="auto"/>
              </w:divBdr>
            </w:div>
            <w:div w:id="10083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4833">
      <w:bodyDiv w:val="1"/>
      <w:marLeft w:val="0"/>
      <w:marRight w:val="0"/>
      <w:marTop w:val="0"/>
      <w:marBottom w:val="0"/>
      <w:divBdr>
        <w:top w:val="none" w:sz="0" w:space="0" w:color="auto"/>
        <w:left w:val="none" w:sz="0" w:space="0" w:color="auto"/>
        <w:bottom w:val="none" w:sz="0" w:space="0" w:color="auto"/>
        <w:right w:val="none" w:sz="0" w:space="0" w:color="auto"/>
      </w:divBdr>
      <w:divsChild>
        <w:div w:id="2074815822">
          <w:marLeft w:val="0"/>
          <w:marRight w:val="0"/>
          <w:marTop w:val="0"/>
          <w:marBottom w:val="0"/>
          <w:divBdr>
            <w:top w:val="none" w:sz="0" w:space="0" w:color="auto"/>
            <w:left w:val="none" w:sz="0" w:space="0" w:color="auto"/>
            <w:bottom w:val="none" w:sz="0" w:space="0" w:color="auto"/>
            <w:right w:val="none" w:sz="0" w:space="0" w:color="auto"/>
          </w:divBdr>
          <w:divsChild>
            <w:div w:id="1849056469">
              <w:marLeft w:val="0"/>
              <w:marRight w:val="0"/>
              <w:marTop w:val="0"/>
              <w:marBottom w:val="0"/>
              <w:divBdr>
                <w:top w:val="none" w:sz="0" w:space="0" w:color="auto"/>
                <w:left w:val="none" w:sz="0" w:space="0" w:color="auto"/>
                <w:bottom w:val="none" w:sz="0" w:space="0" w:color="auto"/>
                <w:right w:val="none" w:sz="0" w:space="0" w:color="auto"/>
              </w:divBdr>
            </w:div>
            <w:div w:id="1879929760">
              <w:marLeft w:val="0"/>
              <w:marRight w:val="0"/>
              <w:marTop w:val="0"/>
              <w:marBottom w:val="0"/>
              <w:divBdr>
                <w:top w:val="none" w:sz="0" w:space="0" w:color="auto"/>
                <w:left w:val="none" w:sz="0" w:space="0" w:color="auto"/>
                <w:bottom w:val="none" w:sz="0" w:space="0" w:color="auto"/>
                <w:right w:val="none" w:sz="0" w:space="0" w:color="auto"/>
              </w:divBdr>
            </w:div>
          </w:divsChild>
        </w:div>
        <w:div w:id="364988279">
          <w:marLeft w:val="0"/>
          <w:marRight w:val="0"/>
          <w:marTop w:val="0"/>
          <w:marBottom w:val="0"/>
          <w:divBdr>
            <w:top w:val="none" w:sz="0" w:space="0" w:color="auto"/>
            <w:left w:val="none" w:sz="0" w:space="0" w:color="auto"/>
            <w:bottom w:val="none" w:sz="0" w:space="0" w:color="auto"/>
            <w:right w:val="none" w:sz="0" w:space="0" w:color="auto"/>
          </w:divBdr>
        </w:div>
        <w:div w:id="854928011">
          <w:marLeft w:val="0"/>
          <w:marRight w:val="0"/>
          <w:marTop w:val="0"/>
          <w:marBottom w:val="0"/>
          <w:divBdr>
            <w:top w:val="none" w:sz="0" w:space="0" w:color="auto"/>
            <w:left w:val="none" w:sz="0" w:space="0" w:color="auto"/>
            <w:bottom w:val="none" w:sz="0" w:space="0" w:color="auto"/>
            <w:right w:val="none" w:sz="0" w:space="0" w:color="auto"/>
          </w:divBdr>
        </w:div>
      </w:divsChild>
    </w:div>
    <w:div w:id="470293882">
      <w:bodyDiv w:val="1"/>
      <w:marLeft w:val="0"/>
      <w:marRight w:val="0"/>
      <w:marTop w:val="0"/>
      <w:marBottom w:val="0"/>
      <w:divBdr>
        <w:top w:val="none" w:sz="0" w:space="0" w:color="auto"/>
        <w:left w:val="none" w:sz="0" w:space="0" w:color="auto"/>
        <w:bottom w:val="none" w:sz="0" w:space="0" w:color="auto"/>
        <w:right w:val="none" w:sz="0" w:space="0" w:color="auto"/>
      </w:divBdr>
      <w:divsChild>
        <w:div w:id="1276474248">
          <w:marLeft w:val="0"/>
          <w:marRight w:val="0"/>
          <w:marTop w:val="0"/>
          <w:marBottom w:val="0"/>
          <w:divBdr>
            <w:top w:val="none" w:sz="0" w:space="0" w:color="auto"/>
            <w:left w:val="none" w:sz="0" w:space="0" w:color="auto"/>
            <w:bottom w:val="none" w:sz="0" w:space="0" w:color="auto"/>
            <w:right w:val="none" w:sz="0" w:space="0" w:color="auto"/>
          </w:divBdr>
        </w:div>
        <w:div w:id="1584071073">
          <w:marLeft w:val="0"/>
          <w:marRight w:val="0"/>
          <w:marTop w:val="0"/>
          <w:marBottom w:val="0"/>
          <w:divBdr>
            <w:top w:val="none" w:sz="0" w:space="0" w:color="auto"/>
            <w:left w:val="none" w:sz="0" w:space="0" w:color="auto"/>
            <w:bottom w:val="none" w:sz="0" w:space="0" w:color="auto"/>
            <w:right w:val="none" w:sz="0" w:space="0" w:color="auto"/>
          </w:divBdr>
        </w:div>
        <w:div w:id="113837197">
          <w:marLeft w:val="0"/>
          <w:marRight w:val="0"/>
          <w:marTop w:val="0"/>
          <w:marBottom w:val="0"/>
          <w:divBdr>
            <w:top w:val="none" w:sz="0" w:space="0" w:color="auto"/>
            <w:left w:val="none" w:sz="0" w:space="0" w:color="auto"/>
            <w:bottom w:val="none" w:sz="0" w:space="0" w:color="auto"/>
            <w:right w:val="none" w:sz="0" w:space="0" w:color="auto"/>
          </w:divBdr>
        </w:div>
        <w:div w:id="394939399">
          <w:marLeft w:val="0"/>
          <w:marRight w:val="0"/>
          <w:marTop w:val="0"/>
          <w:marBottom w:val="0"/>
          <w:divBdr>
            <w:top w:val="none" w:sz="0" w:space="0" w:color="auto"/>
            <w:left w:val="none" w:sz="0" w:space="0" w:color="auto"/>
            <w:bottom w:val="none" w:sz="0" w:space="0" w:color="auto"/>
            <w:right w:val="none" w:sz="0" w:space="0" w:color="auto"/>
          </w:divBdr>
        </w:div>
        <w:div w:id="1301348744">
          <w:marLeft w:val="0"/>
          <w:marRight w:val="0"/>
          <w:marTop w:val="0"/>
          <w:marBottom w:val="0"/>
          <w:divBdr>
            <w:top w:val="none" w:sz="0" w:space="0" w:color="auto"/>
            <w:left w:val="none" w:sz="0" w:space="0" w:color="auto"/>
            <w:bottom w:val="none" w:sz="0" w:space="0" w:color="auto"/>
            <w:right w:val="none" w:sz="0" w:space="0" w:color="auto"/>
          </w:divBdr>
        </w:div>
        <w:div w:id="1210190409">
          <w:marLeft w:val="0"/>
          <w:marRight w:val="0"/>
          <w:marTop w:val="0"/>
          <w:marBottom w:val="0"/>
          <w:divBdr>
            <w:top w:val="none" w:sz="0" w:space="0" w:color="auto"/>
            <w:left w:val="none" w:sz="0" w:space="0" w:color="auto"/>
            <w:bottom w:val="none" w:sz="0" w:space="0" w:color="auto"/>
            <w:right w:val="none" w:sz="0" w:space="0" w:color="auto"/>
          </w:divBdr>
        </w:div>
      </w:divsChild>
    </w:div>
    <w:div w:id="999428620">
      <w:bodyDiv w:val="1"/>
      <w:marLeft w:val="0"/>
      <w:marRight w:val="0"/>
      <w:marTop w:val="0"/>
      <w:marBottom w:val="0"/>
      <w:divBdr>
        <w:top w:val="none" w:sz="0" w:space="0" w:color="auto"/>
        <w:left w:val="none" w:sz="0" w:space="0" w:color="auto"/>
        <w:bottom w:val="none" w:sz="0" w:space="0" w:color="auto"/>
        <w:right w:val="none" w:sz="0" w:space="0" w:color="auto"/>
      </w:divBdr>
      <w:divsChild>
        <w:div w:id="2707396">
          <w:marLeft w:val="0"/>
          <w:marRight w:val="0"/>
          <w:marTop w:val="0"/>
          <w:marBottom w:val="0"/>
          <w:divBdr>
            <w:top w:val="none" w:sz="0" w:space="0" w:color="auto"/>
            <w:left w:val="none" w:sz="0" w:space="0" w:color="auto"/>
            <w:bottom w:val="none" w:sz="0" w:space="0" w:color="auto"/>
            <w:right w:val="none" w:sz="0" w:space="0" w:color="auto"/>
          </w:divBdr>
        </w:div>
        <w:div w:id="1002976434">
          <w:marLeft w:val="0"/>
          <w:marRight w:val="0"/>
          <w:marTop w:val="0"/>
          <w:marBottom w:val="0"/>
          <w:divBdr>
            <w:top w:val="none" w:sz="0" w:space="0" w:color="auto"/>
            <w:left w:val="none" w:sz="0" w:space="0" w:color="auto"/>
            <w:bottom w:val="none" w:sz="0" w:space="0" w:color="auto"/>
            <w:right w:val="none" w:sz="0" w:space="0" w:color="auto"/>
          </w:divBdr>
        </w:div>
        <w:div w:id="857891914">
          <w:marLeft w:val="0"/>
          <w:marRight w:val="0"/>
          <w:marTop w:val="0"/>
          <w:marBottom w:val="0"/>
          <w:divBdr>
            <w:top w:val="none" w:sz="0" w:space="0" w:color="auto"/>
            <w:left w:val="none" w:sz="0" w:space="0" w:color="auto"/>
            <w:bottom w:val="none" w:sz="0" w:space="0" w:color="auto"/>
            <w:right w:val="none" w:sz="0" w:space="0" w:color="auto"/>
          </w:divBdr>
        </w:div>
        <w:div w:id="461968651">
          <w:marLeft w:val="0"/>
          <w:marRight w:val="0"/>
          <w:marTop w:val="0"/>
          <w:marBottom w:val="0"/>
          <w:divBdr>
            <w:top w:val="none" w:sz="0" w:space="0" w:color="auto"/>
            <w:left w:val="none" w:sz="0" w:space="0" w:color="auto"/>
            <w:bottom w:val="none" w:sz="0" w:space="0" w:color="auto"/>
            <w:right w:val="none" w:sz="0" w:space="0" w:color="auto"/>
          </w:divBdr>
        </w:div>
        <w:div w:id="1338653224">
          <w:marLeft w:val="0"/>
          <w:marRight w:val="0"/>
          <w:marTop w:val="0"/>
          <w:marBottom w:val="0"/>
          <w:divBdr>
            <w:top w:val="none" w:sz="0" w:space="0" w:color="auto"/>
            <w:left w:val="none" w:sz="0" w:space="0" w:color="auto"/>
            <w:bottom w:val="none" w:sz="0" w:space="0" w:color="auto"/>
            <w:right w:val="none" w:sz="0" w:space="0" w:color="auto"/>
          </w:divBdr>
        </w:div>
        <w:div w:id="842359385">
          <w:marLeft w:val="0"/>
          <w:marRight w:val="0"/>
          <w:marTop w:val="0"/>
          <w:marBottom w:val="0"/>
          <w:divBdr>
            <w:top w:val="none" w:sz="0" w:space="0" w:color="auto"/>
            <w:left w:val="none" w:sz="0" w:space="0" w:color="auto"/>
            <w:bottom w:val="none" w:sz="0" w:space="0" w:color="auto"/>
            <w:right w:val="none" w:sz="0" w:space="0" w:color="auto"/>
          </w:divBdr>
        </w:div>
        <w:div w:id="251008827">
          <w:marLeft w:val="0"/>
          <w:marRight w:val="0"/>
          <w:marTop w:val="0"/>
          <w:marBottom w:val="0"/>
          <w:divBdr>
            <w:top w:val="none" w:sz="0" w:space="0" w:color="auto"/>
            <w:left w:val="none" w:sz="0" w:space="0" w:color="auto"/>
            <w:bottom w:val="none" w:sz="0" w:space="0" w:color="auto"/>
            <w:right w:val="none" w:sz="0" w:space="0" w:color="auto"/>
          </w:divBdr>
        </w:div>
        <w:div w:id="1109861122">
          <w:marLeft w:val="0"/>
          <w:marRight w:val="0"/>
          <w:marTop w:val="0"/>
          <w:marBottom w:val="0"/>
          <w:divBdr>
            <w:top w:val="none" w:sz="0" w:space="0" w:color="auto"/>
            <w:left w:val="none" w:sz="0" w:space="0" w:color="auto"/>
            <w:bottom w:val="none" w:sz="0" w:space="0" w:color="auto"/>
            <w:right w:val="none" w:sz="0" w:space="0" w:color="auto"/>
          </w:divBdr>
        </w:div>
        <w:div w:id="230191717">
          <w:marLeft w:val="0"/>
          <w:marRight w:val="0"/>
          <w:marTop w:val="0"/>
          <w:marBottom w:val="0"/>
          <w:divBdr>
            <w:top w:val="none" w:sz="0" w:space="0" w:color="auto"/>
            <w:left w:val="none" w:sz="0" w:space="0" w:color="auto"/>
            <w:bottom w:val="none" w:sz="0" w:space="0" w:color="auto"/>
            <w:right w:val="none" w:sz="0" w:space="0" w:color="auto"/>
          </w:divBdr>
        </w:div>
      </w:divsChild>
    </w:div>
    <w:div w:id="1145780411">
      <w:bodyDiv w:val="1"/>
      <w:marLeft w:val="0"/>
      <w:marRight w:val="0"/>
      <w:marTop w:val="0"/>
      <w:marBottom w:val="0"/>
      <w:divBdr>
        <w:top w:val="none" w:sz="0" w:space="0" w:color="auto"/>
        <w:left w:val="none" w:sz="0" w:space="0" w:color="auto"/>
        <w:bottom w:val="none" w:sz="0" w:space="0" w:color="auto"/>
        <w:right w:val="none" w:sz="0" w:space="0" w:color="auto"/>
      </w:divBdr>
      <w:divsChild>
        <w:div w:id="1499149839">
          <w:marLeft w:val="0"/>
          <w:marRight w:val="0"/>
          <w:marTop w:val="0"/>
          <w:marBottom w:val="0"/>
          <w:divBdr>
            <w:top w:val="none" w:sz="0" w:space="0" w:color="auto"/>
            <w:left w:val="none" w:sz="0" w:space="0" w:color="auto"/>
            <w:bottom w:val="none" w:sz="0" w:space="0" w:color="auto"/>
            <w:right w:val="none" w:sz="0" w:space="0" w:color="auto"/>
          </w:divBdr>
        </w:div>
        <w:div w:id="1938784046">
          <w:marLeft w:val="0"/>
          <w:marRight w:val="0"/>
          <w:marTop w:val="0"/>
          <w:marBottom w:val="0"/>
          <w:divBdr>
            <w:top w:val="none" w:sz="0" w:space="0" w:color="auto"/>
            <w:left w:val="none" w:sz="0" w:space="0" w:color="auto"/>
            <w:bottom w:val="none" w:sz="0" w:space="0" w:color="auto"/>
            <w:right w:val="none" w:sz="0" w:space="0" w:color="auto"/>
          </w:divBdr>
        </w:div>
      </w:divsChild>
    </w:div>
    <w:div w:id="1461263614">
      <w:bodyDiv w:val="1"/>
      <w:marLeft w:val="0"/>
      <w:marRight w:val="0"/>
      <w:marTop w:val="0"/>
      <w:marBottom w:val="0"/>
      <w:divBdr>
        <w:top w:val="none" w:sz="0" w:space="0" w:color="auto"/>
        <w:left w:val="none" w:sz="0" w:space="0" w:color="auto"/>
        <w:bottom w:val="none" w:sz="0" w:space="0" w:color="auto"/>
        <w:right w:val="none" w:sz="0" w:space="0" w:color="auto"/>
      </w:divBdr>
      <w:divsChild>
        <w:div w:id="115947143">
          <w:marLeft w:val="0"/>
          <w:marRight w:val="0"/>
          <w:marTop w:val="0"/>
          <w:marBottom w:val="0"/>
          <w:divBdr>
            <w:top w:val="none" w:sz="0" w:space="0" w:color="auto"/>
            <w:left w:val="none" w:sz="0" w:space="0" w:color="auto"/>
            <w:bottom w:val="none" w:sz="0" w:space="0" w:color="auto"/>
            <w:right w:val="none" w:sz="0" w:space="0" w:color="auto"/>
          </w:divBdr>
        </w:div>
        <w:div w:id="1965232928">
          <w:marLeft w:val="0"/>
          <w:marRight w:val="0"/>
          <w:marTop w:val="0"/>
          <w:marBottom w:val="0"/>
          <w:divBdr>
            <w:top w:val="none" w:sz="0" w:space="0" w:color="auto"/>
            <w:left w:val="none" w:sz="0" w:space="0" w:color="auto"/>
            <w:bottom w:val="none" w:sz="0" w:space="0" w:color="auto"/>
            <w:right w:val="none" w:sz="0" w:space="0" w:color="auto"/>
          </w:divBdr>
        </w:div>
        <w:div w:id="1374883712">
          <w:marLeft w:val="0"/>
          <w:marRight w:val="0"/>
          <w:marTop w:val="0"/>
          <w:marBottom w:val="0"/>
          <w:divBdr>
            <w:top w:val="none" w:sz="0" w:space="0" w:color="auto"/>
            <w:left w:val="none" w:sz="0" w:space="0" w:color="auto"/>
            <w:bottom w:val="none" w:sz="0" w:space="0" w:color="auto"/>
            <w:right w:val="none" w:sz="0" w:space="0" w:color="auto"/>
          </w:divBdr>
        </w:div>
        <w:div w:id="733699378">
          <w:marLeft w:val="0"/>
          <w:marRight w:val="0"/>
          <w:marTop w:val="0"/>
          <w:marBottom w:val="0"/>
          <w:divBdr>
            <w:top w:val="none" w:sz="0" w:space="0" w:color="auto"/>
            <w:left w:val="none" w:sz="0" w:space="0" w:color="auto"/>
            <w:bottom w:val="none" w:sz="0" w:space="0" w:color="auto"/>
            <w:right w:val="none" w:sz="0" w:space="0" w:color="auto"/>
          </w:divBdr>
        </w:div>
        <w:div w:id="2088185518">
          <w:marLeft w:val="0"/>
          <w:marRight w:val="0"/>
          <w:marTop w:val="0"/>
          <w:marBottom w:val="0"/>
          <w:divBdr>
            <w:top w:val="none" w:sz="0" w:space="0" w:color="auto"/>
            <w:left w:val="none" w:sz="0" w:space="0" w:color="auto"/>
            <w:bottom w:val="none" w:sz="0" w:space="0" w:color="auto"/>
            <w:right w:val="none" w:sz="0" w:space="0" w:color="auto"/>
          </w:divBdr>
        </w:div>
      </w:divsChild>
    </w:div>
    <w:div w:id="1841699813">
      <w:bodyDiv w:val="1"/>
      <w:marLeft w:val="0"/>
      <w:marRight w:val="0"/>
      <w:marTop w:val="0"/>
      <w:marBottom w:val="0"/>
      <w:divBdr>
        <w:top w:val="none" w:sz="0" w:space="0" w:color="auto"/>
        <w:left w:val="none" w:sz="0" w:space="0" w:color="auto"/>
        <w:bottom w:val="none" w:sz="0" w:space="0" w:color="auto"/>
        <w:right w:val="none" w:sz="0" w:space="0" w:color="auto"/>
      </w:divBdr>
      <w:divsChild>
        <w:div w:id="667054316">
          <w:marLeft w:val="0"/>
          <w:marRight w:val="0"/>
          <w:marTop w:val="0"/>
          <w:marBottom w:val="0"/>
          <w:divBdr>
            <w:top w:val="none" w:sz="0" w:space="0" w:color="auto"/>
            <w:left w:val="none" w:sz="0" w:space="0" w:color="auto"/>
            <w:bottom w:val="none" w:sz="0" w:space="0" w:color="auto"/>
            <w:right w:val="none" w:sz="0" w:space="0" w:color="auto"/>
          </w:divBdr>
        </w:div>
        <w:div w:id="1028070306">
          <w:marLeft w:val="0"/>
          <w:marRight w:val="0"/>
          <w:marTop w:val="0"/>
          <w:marBottom w:val="0"/>
          <w:divBdr>
            <w:top w:val="none" w:sz="0" w:space="0" w:color="auto"/>
            <w:left w:val="none" w:sz="0" w:space="0" w:color="auto"/>
            <w:bottom w:val="none" w:sz="0" w:space="0" w:color="auto"/>
            <w:right w:val="none" w:sz="0" w:space="0" w:color="auto"/>
          </w:divBdr>
        </w:div>
        <w:div w:id="715544121">
          <w:marLeft w:val="0"/>
          <w:marRight w:val="0"/>
          <w:marTop w:val="0"/>
          <w:marBottom w:val="0"/>
          <w:divBdr>
            <w:top w:val="none" w:sz="0" w:space="0" w:color="auto"/>
            <w:left w:val="none" w:sz="0" w:space="0" w:color="auto"/>
            <w:bottom w:val="none" w:sz="0" w:space="0" w:color="auto"/>
            <w:right w:val="none" w:sz="0" w:space="0" w:color="auto"/>
          </w:divBdr>
        </w:div>
        <w:div w:id="1955205258">
          <w:marLeft w:val="0"/>
          <w:marRight w:val="0"/>
          <w:marTop w:val="0"/>
          <w:marBottom w:val="0"/>
          <w:divBdr>
            <w:top w:val="none" w:sz="0" w:space="0" w:color="auto"/>
            <w:left w:val="none" w:sz="0" w:space="0" w:color="auto"/>
            <w:bottom w:val="none" w:sz="0" w:space="0" w:color="auto"/>
            <w:right w:val="none" w:sz="0" w:space="0" w:color="auto"/>
          </w:divBdr>
        </w:div>
        <w:div w:id="114451968">
          <w:marLeft w:val="0"/>
          <w:marRight w:val="0"/>
          <w:marTop w:val="0"/>
          <w:marBottom w:val="0"/>
          <w:divBdr>
            <w:top w:val="none" w:sz="0" w:space="0" w:color="auto"/>
            <w:left w:val="none" w:sz="0" w:space="0" w:color="auto"/>
            <w:bottom w:val="none" w:sz="0" w:space="0" w:color="auto"/>
            <w:right w:val="none" w:sz="0" w:space="0" w:color="auto"/>
          </w:divBdr>
        </w:div>
        <w:div w:id="6034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aleksotas@gmail.com" TargetMode="External"/><Relationship Id="rId3" Type="http://schemas.openxmlformats.org/officeDocument/2006/relationships/settings" Target="settings.xml"/><Relationship Id="rId7" Type="http://schemas.openxmlformats.org/officeDocument/2006/relationships/hyperlink" Target="http://www.aleksoto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otovvg.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ksot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4</cp:revision>
  <cp:lastPrinted>2018-03-22T10:11:00Z</cp:lastPrinted>
  <dcterms:created xsi:type="dcterms:W3CDTF">2018-04-03T12:25:00Z</dcterms:created>
  <dcterms:modified xsi:type="dcterms:W3CDTF">2018-04-03T12:28:00Z</dcterms:modified>
</cp:coreProperties>
</file>