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934B74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934B74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34B74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38.2pt" o:ole="" fillcolor="window">
            <v:imagedata r:id="rId4" o:title=""/>
          </v:shape>
          <o:OLEObject Type="Embed" ProgID="Word.Picture.8" ShapeID="_x0000_i1025" DrawAspect="Content" ObjectID="_1759670450" r:id="rId5"/>
        </w:object>
      </w: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4B74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 w:rsidRPr="00934B74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934B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4B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4B74">
        <w:rPr>
          <w:rFonts w:ascii="Times New Roman" w:eastAsia="Calibri" w:hAnsi="Times New Roman" w:cs="Times New Roman"/>
          <w:sz w:val="24"/>
          <w:szCs w:val="24"/>
        </w:rPr>
        <w:t>20</w:t>
      </w:r>
      <w:r w:rsidR="00AC506B" w:rsidRPr="00934B74">
        <w:rPr>
          <w:rFonts w:ascii="Times New Roman" w:eastAsia="Calibri" w:hAnsi="Times New Roman" w:cs="Times New Roman"/>
          <w:sz w:val="24"/>
          <w:szCs w:val="24"/>
        </w:rPr>
        <w:t>23</w:t>
      </w:r>
      <w:r w:rsidRPr="00934B74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AC506B" w:rsidRPr="00934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spalio </w:t>
      </w:r>
      <w:r w:rsidR="00807342" w:rsidRPr="00934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24 </w:t>
      </w:r>
      <w:r w:rsidRPr="00934B74">
        <w:rPr>
          <w:rFonts w:ascii="Times New Roman" w:eastAsia="Calibri" w:hAnsi="Times New Roman" w:cs="Times New Roman"/>
          <w:sz w:val="24"/>
          <w:szCs w:val="24"/>
        </w:rPr>
        <w:t>d.</w:t>
      </w:r>
      <w:r w:rsidRPr="00934B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34B74">
        <w:rPr>
          <w:rFonts w:ascii="Times New Roman" w:eastAsia="Calibri" w:hAnsi="Times New Roman" w:cs="Times New Roman"/>
          <w:bCs/>
          <w:sz w:val="24"/>
          <w:szCs w:val="24"/>
        </w:rPr>
        <w:t xml:space="preserve">Nr. _______ </w:t>
      </w:r>
    </w:p>
    <w:p w:rsidR="000C671B" w:rsidRPr="00934B74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B74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B0C" w:rsidRPr="00934B74" w:rsidRDefault="004F6B0C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934B74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934B74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Kauno miesto savivaldybės </w:t>
      </w:r>
      <w:proofErr w:type="spellStart"/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Ad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ministracinės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742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3267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742">
        <w:rPr>
          <w:rFonts w:ascii="Times New Roman" w:eastAsia="Times New Roman" w:hAnsi="Times New Roman" w:cs="Times New Roman"/>
          <w:sz w:val="24"/>
          <w:szCs w:val="24"/>
          <w:lang w:val="en-US"/>
        </w:rPr>
        <w:t>specialist</w:t>
      </w:r>
      <w:r w:rsidR="00A6498F">
        <w:rPr>
          <w:rFonts w:ascii="Times New Roman" w:eastAsia="Times New Roman" w:hAnsi="Times New Roman" w:cs="Times New Roman"/>
          <w:sz w:val="24"/>
          <w:szCs w:val="24"/>
          <w:lang w:val="en-US"/>
        </w:rPr>
        <w:t>ė</w:t>
      </w:r>
      <w:proofErr w:type="spellEnd"/>
      <w:r w:rsidR="0032674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išnagrinėjusi Viešosios tvarkos</w:t>
      </w:r>
      <w:r w:rsidR="0024544A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AC506B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skyriaus Prevencijos poskyrio vyriausio</w:t>
      </w:r>
      <w:r w:rsidR="00807342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sios </w:t>
      </w:r>
      <w:r w:rsidR="00AC506B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specialist</w:t>
      </w:r>
      <w:r w:rsidR="00807342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ės 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="00AC506B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18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64-4-27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25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</w:t>
      </w:r>
      <w:r w:rsidR="0024544A">
        <w:rPr>
          <w:rFonts w:ascii="Times New Roman" w:eastAsia="Times New Roman" w:hAnsi="Times New Roman" w:cs="Times New Roman"/>
          <w:sz w:val="24"/>
          <w:szCs w:val="24"/>
          <w:lang w:bidi="he-IL"/>
        </w:rPr>
        <w:t>P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ranešimas) 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24544A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.</w:t>
      </w:r>
      <w:r w:rsidR="00A65D02"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F6B0C" w:rsidRDefault="004F6B0C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</w:p>
    <w:p w:rsidR="004F6B0C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</w:t>
      </w:r>
      <w:r w:rsidR="004F6B0C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</w:p>
    <w:p w:rsidR="004F6B0C" w:rsidRDefault="004F6B0C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4C7A8D" w:rsidRPr="00934B74" w:rsidRDefault="0024544A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P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ranešime </w:t>
      </w:r>
      <w:r w:rsidR="004F6B0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nurodyta, kad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2023 m. rugsėjo 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1</w:t>
      </w:r>
      <w:r w:rsidR="004F6B0C">
        <w:rPr>
          <w:rFonts w:ascii="Times New Roman" w:eastAsia="Times New Roman" w:hAnsi="Times New Roman" w:cs="Times New Roman"/>
          <w:sz w:val="24"/>
          <w:szCs w:val="24"/>
          <w:lang w:bidi="he-IL"/>
        </w:rPr>
        <w:t>1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d. užfiksuota, jog Kaun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e, 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 xml:space="preserve">M.K. Čiurlionio g. prie Geležinkelio stoties, prieš pėsčiųjų perėją link Dainų slėnio, 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ant pastatomo trijų plokštumų įrenginio skleidžia</w:t>
      </w:r>
      <w:r w:rsidR="007B1E6B" w:rsidRPr="0093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išorin</w:t>
      </w:r>
      <w:r w:rsidR="007B1E6B" w:rsidRPr="00934B7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 xml:space="preserve"> reklam</w:t>
      </w:r>
      <w:r w:rsidR="007B1E6B" w:rsidRPr="00934B74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 xml:space="preserve"> su turiniu: „EUROKOS GALI SAU LEISTI RUGSĖJO SUPER PASIŪLYMAI Nuolaidos iki -50% GEOMAR kūno šveitikliams 600 g. – 50 %“ (pirma plokštuma), “EUROKOS GALI SAU LEISTI RUGSĖJO SUPER PASIŪLYMAI Nuolaidos iki -50% CARMEX lūpų balzamai „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Chery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“ (10 g.), „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Pomegranate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“, „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Vanilla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>Moisturising</w:t>
      </w:r>
      <w:proofErr w:type="spellEnd"/>
      <w:r w:rsidR="00807342" w:rsidRPr="00934B74">
        <w:rPr>
          <w:rFonts w:ascii="Times New Roman" w:eastAsia="Times New Roman" w:hAnsi="Times New Roman" w:cs="Times New Roman"/>
          <w:sz w:val="24"/>
          <w:szCs w:val="24"/>
        </w:rPr>
        <w:t xml:space="preserve"> (4,25 g.) -55% 2,70€“ (antra plokštuma), “EUROKOS GALI SAU LEISTI KORĖJIETIŠKA KOSMETIKA SKIN1004 CENTELLA kosmetikai -35%“ (trečia plokštuma)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administracijos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nustatyta tvarka išduoto leidimo (leidimo Nr. 29-24-18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37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galiojimo terminas pasibaigė 2023 m. rugpjūčio 20 d.). Skyrius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19 d raštu Nr. 64</w:t>
      </w:r>
      <w:r w:rsidR="004F6B0C"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2</w:t>
      </w:r>
      <w:r w:rsidR="004F6B0C"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173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9 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informavo </w:t>
      </w:r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sdama 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išorinę reklamą be Savivaldybės nustatyta tvarka išduoto leidimo 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ji 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pažeidžia LR Reklamos įstatymo 12 straipsnio reikalavimus bei įpareigojo</w:t>
      </w:r>
      <w:r w:rsidR="000C671B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ir išardyti reklaminį įrenginį bei sutvarkyti aplinką.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Skyrius 2023 m. spalio 1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1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faktinių duomenų patikrinimo aktu</w:t>
      </w:r>
      <w:r w:rsidR="004C7A8D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3</w:t>
      </w:r>
      <w:r w:rsidR="004C7A8D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4</w:t>
      </w:r>
      <w:r w:rsidR="00CD4993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„Clear Channel Lietuva“ įvykdė Skyriaus reikalavimus, pašalino skleidžiamą išorinę reklamą 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įrenginį, sutvarkė aplinką.</w:t>
      </w:r>
    </w:p>
    <w:p w:rsidR="000C671B" w:rsidRPr="00934B74" w:rsidRDefault="004C7A8D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</w:t>
      </w:r>
      <w:r w:rsidR="002828DA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783EAC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šio įstatymo saugomiems interesams, kadangi subjektas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Savivaldybės v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ykdomosios institucijos reikalavimą pašalinti skleidžiamą išorin</w:t>
      </w:r>
      <w:r w:rsidR="006613C4"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>ę reklamą ir reklaminį įrenginį bei sutvarkyti aplinką.</w:t>
      </w:r>
    </w:p>
    <w:p w:rsidR="000C671B" w:rsidRPr="00934B74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934B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Pr="00934B74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Pr="00934B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934B74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Vadovaudamasi Lietuvos Respublikos reklamos įstatymo 19 straipsnio 1 dalies 3</w:t>
      </w:r>
      <w:r w:rsidR="00387F78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4F6B0C" w:rsidRDefault="004F6B0C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934B74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rugsėjo 18 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64-4-27</w:t>
      </w:r>
      <w:r w:rsidR="003D7BAB"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>25</w:t>
      </w:r>
      <w:r w:rsidRPr="00934B74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4F6B0C" w:rsidRDefault="004F6B0C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C671B" w:rsidRPr="00934B74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4B74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934B74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934B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</w:t>
      </w:r>
      <w:r w:rsidRPr="00934B7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Respublikos administracinių bylų teisenos įstatymo nustatyta tvarka. Kreipimasis į teismą nesustabdo nutarimo vykdymo, jeigu teismas nenustato kitaip. </w:t>
      </w:r>
    </w:p>
    <w:p w:rsidR="000C671B" w:rsidRDefault="000C671B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4F6B0C" w:rsidRDefault="004F6B0C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4F6B0C" w:rsidRDefault="004F6B0C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4F6B0C" w:rsidRDefault="004F6B0C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4F6B0C" w:rsidRPr="00934B74" w:rsidRDefault="004F6B0C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934B74" w:rsidRDefault="00D277CD" w:rsidP="00326742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34B74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934B7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ab/>
      </w:r>
      <w:r w:rsidR="000C671B" w:rsidRPr="00934B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934B74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934B74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F6B0C" w:rsidRDefault="004F6B0C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0C" w:rsidRDefault="004F6B0C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0C" w:rsidRDefault="004F6B0C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71B" w:rsidRPr="00934B74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B74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934B74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934B74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934B74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_____________________________</w:t>
      </w:r>
    </w:p>
    <w:p w:rsidR="000C671B" w:rsidRPr="00934B74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34B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4F6B0C" w:rsidRDefault="004F6B0C" w:rsidP="003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74" w:rsidRPr="00934B74" w:rsidRDefault="000C671B" w:rsidP="003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B74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="003D7BAB" w:rsidRPr="00934B7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3D7BAB" w:rsidRPr="00934B74">
        <w:rPr>
          <w:rFonts w:ascii="Times New Roman" w:eastAsia="Times New Roman" w:hAnsi="Times New Roman" w:cs="Times New Roman"/>
          <w:sz w:val="24"/>
          <w:szCs w:val="24"/>
        </w:rPr>
        <w:t xml:space="preserve">spalio 24 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>d., registracijos Nr.</w:t>
      </w:r>
      <w:r w:rsidRPr="00934B74">
        <w:rPr>
          <w:rFonts w:ascii="Times New Roman" w:eastAsia="Times New Roman" w:hAnsi="Times New Roman" w:cs="Times New Roman"/>
          <w:sz w:val="24"/>
          <w:szCs w:val="24"/>
          <w:highlight w:val="lightGray"/>
        </w:rPr>
        <w:t>_________________</w:t>
      </w:r>
      <w:r w:rsidRPr="0093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26874" w:rsidRPr="00934B74" w:rsidSect="004F6B0C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924D2"/>
    <w:rsid w:val="001D62A8"/>
    <w:rsid w:val="0024544A"/>
    <w:rsid w:val="002828DA"/>
    <w:rsid w:val="00326742"/>
    <w:rsid w:val="00345B48"/>
    <w:rsid w:val="00387F78"/>
    <w:rsid w:val="003A5967"/>
    <w:rsid w:val="003D7BAB"/>
    <w:rsid w:val="004A43C0"/>
    <w:rsid w:val="004C7A8D"/>
    <w:rsid w:val="004F6B0C"/>
    <w:rsid w:val="005370A7"/>
    <w:rsid w:val="00626352"/>
    <w:rsid w:val="006613C4"/>
    <w:rsid w:val="006A148F"/>
    <w:rsid w:val="00701EEF"/>
    <w:rsid w:val="00783EAC"/>
    <w:rsid w:val="007B1E6B"/>
    <w:rsid w:val="007B2E95"/>
    <w:rsid w:val="00807342"/>
    <w:rsid w:val="0083779C"/>
    <w:rsid w:val="008472CC"/>
    <w:rsid w:val="008F728F"/>
    <w:rsid w:val="00934B74"/>
    <w:rsid w:val="00983832"/>
    <w:rsid w:val="00A6498F"/>
    <w:rsid w:val="00A65D02"/>
    <w:rsid w:val="00AC506B"/>
    <w:rsid w:val="00B01EB5"/>
    <w:rsid w:val="00B062B1"/>
    <w:rsid w:val="00B779FA"/>
    <w:rsid w:val="00B852F2"/>
    <w:rsid w:val="00B92B3A"/>
    <w:rsid w:val="00BB741C"/>
    <w:rsid w:val="00C85296"/>
    <w:rsid w:val="00CD4993"/>
    <w:rsid w:val="00D26874"/>
    <w:rsid w:val="00D277CD"/>
    <w:rsid w:val="00D41A90"/>
    <w:rsid w:val="00E5710A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E823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2440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Žaneta Pocevičienė</cp:lastModifiedBy>
  <cp:revision>5</cp:revision>
  <cp:lastPrinted>2023-10-18T07:40:00Z</cp:lastPrinted>
  <dcterms:created xsi:type="dcterms:W3CDTF">2023-10-24T13:19:00Z</dcterms:created>
  <dcterms:modified xsi:type="dcterms:W3CDTF">2023-10-24T13:34:00Z</dcterms:modified>
</cp:coreProperties>
</file>