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1B" w:rsidRPr="00C20EBC" w:rsidRDefault="000C671B" w:rsidP="000C671B">
      <w:pPr>
        <w:spacing w:after="0" w:line="240" w:lineRule="auto"/>
        <w:ind w:left="5245" w:firstLine="851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C20EBC" w:rsidRDefault="000C671B" w:rsidP="000C671B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C20EBC">
        <w:rPr>
          <w:rFonts w:ascii="Calibri" w:eastAsia="Calibri" w:hAnsi="Calibri" w:cs="Times New Roman"/>
        </w:rPr>
        <w:object w:dxaOrig="81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8.25pt" o:ole="" fillcolor="window">
            <v:imagedata r:id="rId4" o:title=""/>
          </v:shape>
          <o:OLEObject Type="Embed" ProgID="Word.Picture.8" ShapeID="_x0000_i1025" DrawAspect="Content" ObjectID="_1759727883" r:id="rId5"/>
        </w:objec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0EBC">
        <w:rPr>
          <w:rFonts w:ascii="Times New Roman" w:eastAsia="Calibri" w:hAnsi="Times New Roman" w:cs="Times New Roman"/>
          <w:b/>
          <w:sz w:val="24"/>
          <w:szCs w:val="24"/>
        </w:rPr>
        <w:t>KAUNO MI</w:t>
      </w:r>
      <w:r w:rsidR="00B92B3A">
        <w:rPr>
          <w:rFonts w:ascii="Times New Roman" w:eastAsia="Calibri" w:hAnsi="Times New Roman" w:cs="Times New Roman"/>
          <w:b/>
          <w:sz w:val="24"/>
          <w:szCs w:val="24"/>
        </w:rPr>
        <w:t>ESTO SAVIVALDYBĖS MERAS</w:t>
      </w:r>
      <w:r w:rsidRPr="00C20E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0E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NUTARIMAS ATSISAKYTI PRADĖTI PRANEŠIMO (SKUNDO) NAGRINĖJIMĄ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0EBC">
        <w:rPr>
          <w:rFonts w:ascii="Times New Roman" w:eastAsia="Calibri" w:hAnsi="Times New Roman" w:cs="Times New Roman"/>
          <w:sz w:val="24"/>
          <w:szCs w:val="24"/>
        </w:rPr>
        <w:t>20</w:t>
      </w:r>
      <w:r w:rsidR="00AC506B">
        <w:rPr>
          <w:rFonts w:ascii="Times New Roman" w:eastAsia="Calibri" w:hAnsi="Times New Roman" w:cs="Times New Roman"/>
          <w:sz w:val="24"/>
          <w:szCs w:val="24"/>
        </w:rPr>
        <w:t>23</w:t>
      </w:r>
      <w:r w:rsidRPr="00C20EBC">
        <w:rPr>
          <w:rFonts w:ascii="Times New Roman" w:eastAsia="Calibri" w:hAnsi="Times New Roman" w:cs="Times New Roman"/>
          <w:sz w:val="24"/>
          <w:szCs w:val="24"/>
        </w:rPr>
        <w:t xml:space="preserve"> m. </w:t>
      </w:r>
      <w:r w:rsidRPr="00C20EBC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>_</w:t>
      </w:r>
      <w:r w:rsidR="00AC506B" w:rsidRPr="00D277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spalio </w:t>
      </w:r>
      <w:r w:rsidR="00E863BB">
        <w:rPr>
          <w:rFonts w:ascii="Times New Roman" w:eastAsia="Calibri" w:hAnsi="Times New Roman" w:cs="Times New Roman"/>
          <w:sz w:val="24"/>
          <w:szCs w:val="24"/>
          <w:u w:val="single"/>
        </w:rPr>
        <w:t>24</w:t>
      </w:r>
      <w:r w:rsidRPr="00C20EBC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>_</w:t>
      </w:r>
      <w:r w:rsidRPr="00C20EBC">
        <w:rPr>
          <w:rFonts w:ascii="Times New Roman" w:eastAsia="Calibri" w:hAnsi="Times New Roman" w:cs="Times New Roman"/>
          <w:sz w:val="24"/>
          <w:szCs w:val="24"/>
        </w:rPr>
        <w:t xml:space="preserve"> d.</w:t>
      </w:r>
      <w:r w:rsidRPr="00C20E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20EBC">
        <w:rPr>
          <w:rFonts w:ascii="Times New Roman" w:eastAsia="Calibri" w:hAnsi="Times New Roman" w:cs="Times New Roman"/>
          <w:bCs/>
          <w:sz w:val="24"/>
          <w:szCs w:val="24"/>
        </w:rPr>
        <w:t xml:space="preserve">Nr. </w:t>
      </w:r>
      <w:r w:rsidRPr="00C20EBC">
        <w:rPr>
          <w:rFonts w:ascii="Times New Roman" w:eastAsia="Calibri" w:hAnsi="Times New Roman" w:cs="Times New Roman"/>
          <w:bCs/>
          <w:color w:val="808080" w:themeColor="background1" w:themeShade="80"/>
          <w:sz w:val="24"/>
          <w:szCs w:val="24"/>
        </w:rPr>
        <w:t xml:space="preserve">_______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EBC">
        <w:rPr>
          <w:rFonts w:ascii="Times New Roman" w:eastAsia="Times New Roman" w:hAnsi="Times New Roman" w:cs="Times New Roman"/>
          <w:sz w:val="24"/>
          <w:szCs w:val="24"/>
        </w:rPr>
        <w:t xml:space="preserve">Kaunas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D02" w:rsidRPr="00D277CD" w:rsidRDefault="000C671B" w:rsidP="00A65D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</w:pPr>
      <w:r w:rsidRPr="00E863BB">
        <w:rPr>
          <w:rFonts w:ascii="Times New Roman" w:eastAsia="Times New Roman" w:hAnsi="Times New Roman" w:cs="Times New Roman"/>
          <w:sz w:val="24"/>
          <w:szCs w:val="24"/>
        </w:rPr>
        <w:t>Aš,</w:t>
      </w:r>
      <w:r w:rsidR="00AC506B" w:rsidRPr="00E863BB">
        <w:rPr>
          <w:rFonts w:ascii="Times New Roman" w:eastAsia="Times New Roman" w:hAnsi="Times New Roman" w:cs="Times New Roman"/>
          <w:sz w:val="24"/>
          <w:szCs w:val="24"/>
        </w:rPr>
        <w:t xml:space="preserve"> Kauno miesto savivaldybės administracijos Viešosios tvarkos skyriaus </w:t>
      </w:r>
      <w:r w:rsidR="008F728F" w:rsidRPr="00E863BB">
        <w:rPr>
          <w:rFonts w:ascii="Times New Roman" w:eastAsia="Times New Roman" w:hAnsi="Times New Roman" w:cs="Times New Roman"/>
          <w:sz w:val="24"/>
          <w:szCs w:val="24"/>
        </w:rPr>
        <w:t xml:space="preserve">(toliau – Skyrius) </w:t>
      </w:r>
      <w:r w:rsidR="00AC506B" w:rsidRPr="00E863BB">
        <w:rPr>
          <w:rFonts w:ascii="Times New Roman" w:eastAsia="Times New Roman" w:hAnsi="Times New Roman" w:cs="Times New Roman"/>
          <w:sz w:val="24"/>
          <w:szCs w:val="24"/>
        </w:rPr>
        <w:t>Administracinės teisenos poskyrio vyriausioji specialistė</w:t>
      </w:r>
      <w:r w:rsidR="004A43C0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,</w:t>
      </w:r>
      <w:r w:rsidR="00AC506B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išnagrinėjusi Viešosios tvarkos skyriaus Prevencijos poskyrio vyriausiojo specialisto 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20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23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m. 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rugsėjo 1</w:t>
      </w:r>
      <w:r w:rsidR="00E863BB">
        <w:rPr>
          <w:rFonts w:ascii="Times New Roman" w:eastAsia="Times New Roman" w:hAnsi="Times New Roman" w:cs="Times New Roman"/>
          <w:sz w:val="24"/>
          <w:szCs w:val="24"/>
          <w:lang w:bidi="he-IL"/>
        </w:rPr>
        <w:t>9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d. 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>pranešimą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Nr. 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64-4-273</w:t>
      </w:r>
      <w:r w:rsid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8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(toliau – pranešimas) 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dėl galimo </w:t>
      </w:r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UAB „</w:t>
      </w:r>
      <w:proofErr w:type="spellStart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 (į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monės kodas </w:t>
      </w:r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111789288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buveinės adresas </w:t>
      </w:r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Vilnius, Trakų g. 7-14</w:t>
      </w:r>
      <w:bookmarkStart w:id="0" w:name="_GoBack"/>
      <w:bookmarkEnd w:id="0"/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) Lietuvos Respublikos reklamos įstatymo </w:t>
      </w:r>
      <w:r w:rsidR="00CD4993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(toliau – LR Reklamos įstatymas) 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12 straipsnio </w:t>
      </w:r>
      <w:r w:rsidR="00A65D02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1 dalies 5 punkto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reikalavimų pažeidimo</w:t>
      </w:r>
      <w:r w:rsidR="00E863BB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,</w:t>
      </w:r>
      <w:r w:rsidR="00A65D02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</w:t>
      </w:r>
    </w:p>
    <w:p w:rsidR="004C7A8D" w:rsidRPr="0006041C" w:rsidRDefault="000C671B" w:rsidP="00060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6041C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n</w:t>
      </w:r>
      <w:r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u s t a č i a u,  kad </w:t>
      </w:r>
      <w:r w:rsidR="008F728F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pranešime 2023 m. rugsėjo 1</w:t>
      </w:r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2</w:t>
      </w:r>
      <w:r w:rsidR="008F728F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d. užfiksuota, jog Kaune, prie </w:t>
      </w:r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V. Putvinskio</w:t>
      </w:r>
      <w:r w:rsidR="008F728F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g. </w:t>
      </w:r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42</w:t>
      </w:r>
      <w:r w:rsidR="008F728F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pastato, UAB „</w:t>
      </w:r>
      <w:proofErr w:type="spellStart"/>
      <w:r w:rsidR="008F728F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8F728F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8F728F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8F728F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Lietuva“, įm. kodas 111789288, ant trijų plokštumų pastatomo įrenginio skleidžia išorinę reklamą su turiniu: </w:t>
      </w:r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„Rimi </w:t>
      </w:r>
      <w:proofErr w:type="spellStart"/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smart</w:t>
      </w:r>
      <w:proofErr w:type="spellEnd"/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Naujas vardas žemoms kainoms Rimi </w:t>
      </w:r>
      <w:proofErr w:type="spellStart"/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smart</w:t>
      </w:r>
      <w:proofErr w:type="spellEnd"/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VOI SVIESTAS 82% 1.35 € Sviestas Rimi </w:t>
      </w:r>
      <w:proofErr w:type="spellStart"/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smart</w:t>
      </w:r>
      <w:proofErr w:type="spellEnd"/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 82% </w:t>
      </w:r>
      <w:proofErr w:type="spellStart"/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rieb</w:t>
      </w:r>
      <w:proofErr w:type="spellEnd"/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. 100 g (7,60  €/ kg) Ieškokite šiuo ženklu pažymėtų prekių Rimi“ (1 - plokštuma), „Rimi </w:t>
      </w:r>
      <w:proofErr w:type="spellStart"/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smart</w:t>
      </w:r>
      <w:proofErr w:type="spellEnd"/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Naujas vardas žemoms kainoms Rimi </w:t>
      </w:r>
      <w:proofErr w:type="spellStart"/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smart</w:t>
      </w:r>
      <w:proofErr w:type="spellEnd"/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SUNFLOWER OIL 1L 1.85 € Saulėgrąžų aliejus RIMI SMART 1L Ieškokite šiuo ženklu pažymėtų prekių Rimi“ (2 - plokštuma), „Rimi </w:t>
      </w:r>
      <w:proofErr w:type="spellStart"/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smart</w:t>
      </w:r>
      <w:proofErr w:type="spellEnd"/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Naujas vardas žemoms kainoms Rimi </w:t>
      </w:r>
      <w:proofErr w:type="spellStart"/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smart</w:t>
      </w:r>
      <w:proofErr w:type="spellEnd"/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BUCKWHEAT 4 x 100g 20 min 400 g 1.19 € Ieškokite šiuo ženklu pažymėtų prekių Rimi“ (3 - plokštuma), </w:t>
      </w:r>
      <w:r w:rsidR="008F728F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neturint tam Kauno miesto savivaldybės</w:t>
      </w:r>
      <w:r w:rsidR="006613C4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administracijos</w:t>
      </w:r>
      <w:r w:rsidR="008F728F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nustatyta tvarka išduoto leidimo (leidimo Nr. 29-24-18</w:t>
      </w:r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48</w:t>
      </w:r>
      <w:r w:rsidR="008F728F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įrengti išorinę reklamą nurodytu adresu  galiojimo terminas pasibaigė 2023 m. rugpjūčio 20 d.). Skyrius</w:t>
      </w:r>
      <w:r w:rsidR="00CD4993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, vadovaudamasis LR Reklamos įstatymo 21 straipsnio 1 dalies 5 ir 6 punktais,</w:t>
      </w:r>
      <w:r w:rsidR="008F728F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2023 m. rugsėjo 19 d raštu Nr. 64-2-17</w:t>
      </w:r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45</w:t>
      </w:r>
      <w:r w:rsidR="008F728F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6613C4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informavo </w:t>
      </w:r>
      <w:r w:rsidR="008F728F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reklamos skleidėją UAB „</w:t>
      </w:r>
      <w:proofErr w:type="spellStart"/>
      <w:r w:rsidR="008F728F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8F728F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8F728F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8F728F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</w:t>
      </w:r>
      <w:r w:rsidR="00CD4993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, kad skleisdam</w:t>
      </w:r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a</w:t>
      </w:r>
      <w:r w:rsidR="00CD4993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išorinę reklamą be Savivaldybės nustatyta tvarka išduoto leidimo</w:t>
      </w:r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bendrovė</w:t>
      </w:r>
      <w:r w:rsidR="00CD4993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pažeidžia LR Reklamos įstatymo 12 straipsnio reikalavimus bei įpareigojo</w:t>
      </w:r>
      <w:r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CD4993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per nustatytą terminą pašalinti skleidžiamą išorinę reklamą</w:t>
      </w:r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, išardyti reklaminį įrenginį ir</w:t>
      </w:r>
      <w:r w:rsidR="006613C4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sutvarkyti </w:t>
      </w:r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vietą, kurioje buvo reklaminis įrenginys</w:t>
      </w:r>
      <w:r w:rsidR="006613C4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.</w:t>
      </w:r>
      <w:r w:rsidR="00CD4993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Skyrius 2023 m. spalio 11</w:t>
      </w:r>
      <w:r w:rsidR="00CD4993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d. faktinių duomenų patikrinimo aktu</w:t>
      </w:r>
      <w:r w:rsidR="004C7A8D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Nr. 64-4-29</w:t>
      </w:r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23</w:t>
      </w:r>
      <w:r w:rsidR="00CD4993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užfiksavo, kad UAB „</w:t>
      </w:r>
      <w:proofErr w:type="spellStart"/>
      <w:r w:rsidR="00CD4993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CD4993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CD4993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CD4993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 įvykdė reikalavimus, pašalino skleidžiamą išorinę reklamą</w:t>
      </w:r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, išardė įrenginį ir sutvarkė vietą, kurioje buvo reklaminis įrenginys.</w:t>
      </w:r>
    </w:p>
    <w:p w:rsidR="000C671B" w:rsidRPr="0006041C" w:rsidRDefault="004C7A8D" w:rsidP="00A65D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Todėl</w:t>
      </w:r>
      <w:r w:rsidR="00783EA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atsižvelgiant į paminėtas aplinkybes ir </w:t>
      </w:r>
      <w:r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vadovaujantis LR Reklamos įstatymo 25 straipsnio 5 dalies </w:t>
      </w:r>
      <w:r w:rsidR="00783EA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6</w:t>
      </w:r>
      <w:r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punktu, </w:t>
      </w:r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nustatyta, kad </w:t>
      </w:r>
      <w:r w:rsidR="00783EA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pranešime nurodytas Reklamos įstatymo pažeidimas yra mažareikšmis, nedarantis esminės žalos  šio įstatymo saugomiems interesams, kadangi subjektas</w:t>
      </w:r>
      <w:r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per nustatytą terminą įvykdė </w:t>
      </w:r>
      <w:r w:rsidR="006613C4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>Savivaldybės v</w:t>
      </w:r>
      <w:r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ykdomosios institucijos reikalavimą </w:t>
      </w:r>
      <w:r w:rsidR="0006041C" w:rsidRPr="0006041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pašalinti skleidžiamą išorinę reklamą, išardyti reklaminį įrenginį ir sutvarkyti vietą, kurioje buvo reklaminis įrenginys. </w:t>
      </w:r>
    </w:p>
    <w:p w:rsidR="000C671B" w:rsidRPr="0006041C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</w:pPr>
      <w:r w:rsidRPr="000604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</w:t>
      </w:r>
      <w:r w:rsidRPr="0006041C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                                                  </w:t>
      </w:r>
      <w:r w:rsidRPr="000604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</w:pPr>
    </w:p>
    <w:p w:rsidR="000C671B" w:rsidRPr="00D277CD" w:rsidRDefault="000C671B" w:rsidP="000C67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Vadovaudamasis</w:t>
      </w:r>
      <w:r w:rsidR="00FA7372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(-i)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Lietuvos Respublikos reklamos įstatymo 19 straipsnio 1 dalies 3</w:t>
      </w:r>
      <w:r w:rsidR="00387F78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 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punktu ir 25 straipsnio 5</w:t>
      </w:r>
      <w:r w:rsidR="00BB741C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ir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8 dalimis, </w:t>
      </w:r>
    </w:p>
    <w:p w:rsidR="000C671B" w:rsidRDefault="000C671B" w:rsidP="000C67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n u t a r i u </w:t>
      </w:r>
      <w:r w:rsidR="00FA7372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atsisakyti pradėti 20</w:t>
      </w:r>
      <w:r w:rsidR="00D277CD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23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m. </w:t>
      </w:r>
      <w:r w:rsidR="00D277CD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rugsėjo 1</w:t>
      </w:r>
      <w:r w:rsidR="0006041C">
        <w:rPr>
          <w:rFonts w:ascii="Times New Roman" w:eastAsia="Calibri" w:hAnsi="Times New Roman" w:cs="Times New Roman"/>
          <w:sz w:val="24"/>
          <w:szCs w:val="24"/>
          <w:lang w:bidi="he-IL"/>
        </w:rPr>
        <w:t>9</w:t>
      </w:r>
      <w:r w:rsidR="00D277CD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d. pranešimo Nr. </w:t>
      </w:r>
      <w:r w:rsidR="00D277CD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64-4-2733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nagrinėjimą. </w:t>
      </w:r>
    </w:p>
    <w:p w:rsidR="00F9190D" w:rsidRPr="00D277CD" w:rsidRDefault="00F9190D" w:rsidP="000C67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0C671B" w:rsidRPr="00D277CD" w:rsidRDefault="000C671B" w:rsidP="000C6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lang w:eastAsia="lt-LT"/>
        </w:rPr>
        <w:t>Pagal Lietuvos Respublikos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reklamos įstatymo 27 </w:t>
      </w:r>
      <w:r w:rsidRPr="00D277C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straipsnio 1 ir 2 dalis, skundas dėl nutarimo gali būti paduotas per trisdešimt kalendorinių dienų nuo nutarimo priėmimo dienos Lietuvos Respublikos administracinių bylų teisenos įstatymo nustatyta tvarka. Kreipimasis į teismą nesustabdo nutarimo vykdymo, jeigu teismas nenustato kitaip. </w:t>
      </w:r>
    </w:p>
    <w:p w:rsidR="000C671B" w:rsidRPr="00D277CD" w:rsidRDefault="000C671B" w:rsidP="000C671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0C671B" w:rsidRPr="00D277CD" w:rsidRDefault="00D277CD" w:rsidP="00D277CD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Administracinės teisenos poskyrio vyriausioji specialistė</w:t>
      </w:r>
      <w:r w:rsidR="000C671B" w:rsidRPr="00D277C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C671B"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ab/>
      </w:r>
      <w:r w:rsidR="00E863BB" w:rsidRPr="00E863BB">
        <w:rPr>
          <w:rFonts w:ascii="Times New Roman" w:eastAsia="Times New Roman" w:hAnsi="Times New Roman" w:cs="Times New Roman"/>
          <w:sz w:val="24"/>
          <w:szCs w:val="24"/>
        </w:rPr>
        <w:t>Brigi</w:t>
      </w:r>
      <w:r w:rsidRPr="00E863BB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3BB">
        <w:rPr>
          <w:rFonts w:ascii="Times New Roman" w:eastAsia="Times New Roman" w:hAnsi="Times New Roman" w:cs="Times New Roman"/>
          <w:sz w:val="24"/>
          <w:szCs w:val="24"/>
        </w:rPr>
        <w:t>Augustinienė</w:t>
      </w: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0C671B" w:rsidRPr="00D277CD" w:rsidRDefault="000C671B" w:rsidP="000C671B">
      <w:pPr>
        <w:spacing w:after="0" w:line="240" w:lineRule="auto"/>
        <w:ind w:right="-25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C671B" w:rsidRPr="00D277CD" w:rsidRDefault="000C671B" w:rsidP="000C671B">
      <w:pPr>
        <w:spacing w:after="0" w:line="240" w:lineRule="auto"/>
        <w:ind w:right="-25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Nutarimo kopiją gavau: 20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__________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_____________________________</w:t>
      </w: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(įmonės atstovo vardas ir pavardė, parašas) </w:t>
      </w: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Nutarimo kopija išsiųsta paštu 20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___________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 d., registracijos Nr.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_________________</w:t>
      </w:r>
    </w:p>
    <w:p w:rsidR="00D26874" w:rsidRPr="00D277CD" w:rsidRDefault="00FA7372" w:rsidP="00FA7372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                                                                </w:t>
      </w:r>
      <w:r w:rsidR="000C671B"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__________________ </w:t>
      </w:r>
    </w:p>
    <w:sectPr w:rsidR="00D26874" w:rsidRPr="00D277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1B"/>
    <w:rsid w:val="0006041C"/>
    <w:rsid w:val="000C671B"/>
    <w:rsid w:val="000F32E2"/>
    <w:rsid w:val="001D62A8"/>
    <w:rsid w:val="00345B48"/>
    <w:rsid w:val="00387F78"/>
    <w:rsid w:val="003F39E9"/>
    <w:rsid w:val="004A43C0"/>
    <w:rsid w:val="004C7A8D"/>
    <w:rsid w:val="005370A7"/>
    <w:rsid w:val="00626352"/>
    <w:rsid w:val="006613C4"/>
    <w:rsid w:val="006A148F"/>
    <w:rsid w:val="00783EAC"/>
    <w:rsid w:val="007B2E95"/>
    <w:rsid w:val="008472CC"/>
    <w:rsid w:val="008F728F"/>
    <w:rsid w:val="00983832"/>
    <w:rsid w:val="009F71ED"/>
    <w:rsid w:val="00A65D02"/>
    <w:rsid w:val="00AC506B"/>
    <w:rsid w:val="00B062B1"/>
    <w:rsid w:val="00B779FA"/>
    <w:rsid w:val="00B852F2"/>
    <w:rsid w:val="00B92B3A"/>
    <w:rsid w:val="00BB741C"/>
    <w:rsid w:val="00CD4993"/>
    <w:rsid w:val="00D26874"/>
    <w:rsid w:val="00D277CD"/>
    <w:rsid w:val="00E5710A"/>
    <w:rsid w:val="00E863BB"/>
    <w:rsid w:val="00F9190D"/>
    <w:rsid w:val="00FA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868A4-04D2-472C-BFC3-7C18E36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C671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83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2602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Judeikienė</dc:creator>
  <cp:keywords/>
  <dc:description/>
  <cp:lastModifiedBy>Brigita Augustinienė</cp:lastModifiedBy>
  <cp:revision>2</cp:revision>
  <cp:lastPrinted>2023-10-24T11:07:00Z</cp:lastPrinted>
  <dcterms:created xsi:type="dcterms:W3CDTF">2023-10-25T05:32:00Z</dcterms:created>
  <dcterms:modified xsi:type="dcterms:W3CDTF">2023-10-25T05:32:00Z</dcterms:modified>
</cp:coreProperties>
</file>