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1B" w:rsidRPr="00C20EBC" w:rsidRDefault="000C671B" w:rsidP="000C671B">
      <w:pPr>
        <w:spacing w:after="0" w:line="240" w:lineRule="auto"/>
        <w:ind w:left="5245" w:firstLine="851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20EBC">
        <w:rPr>
          <w:rFonts w:ascii="Calibri" w:eastAsia="Calibri" w:hAnsi="Calibri" w:cs="Times New Roman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4" o:title=""/>
          </v:shape>
          <o:OLEObject Type="Embed" ProgID="Word.Picture.8" ShapeID="_x0000_i1025" DrawAspect="Content" ObjectID="_1759302209" r:id="rId5"/>
        </w:objec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sz w:val="24"/>
          <w:szCs w:val="24"/>
        </w:rPr>
        <w:t>KAUNO MI</w:t>
      </w:r>
      <w:r w:rsidR="00B92B3A">
        <w:rPr>
          <w:rFonts w:ascii="Times New Roman" w:eastAsia="Calibri" w:hAnsi="Times New Roman" w:cs="Times New Roman"/>
          <w:b/>
          <w:sz w:val="24"/>
          <w:szCs w:val="24"/>
        </w:rPr>
        <w:t>ESTO SAVIVALDYBĖS MERAS</w:t>
      </w:r>
      <w:r w:rsidRPr="00C20E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NUTARIMAS ATSISAKYTI PRADĖTI PRANEŠIMO (SKUNDO) NAGRINĖJIMĄ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0EBC">
        <w:rPr>
          <w:rFonts w:ascii="Times New Roman" w:eastAsia="Calibri" w:hAnsi="Times New Roman" w:cs="Times New Roman"/>
          <w:sz w:val="24"/>
          <w:szCs w:val="24"/>
        </w:rPr>
        <w:t>20</w:t>
      </w:r>
      <w:r w:rsidR="00AC506B">
        <w:rPr>
          <w:rFonts w:ascii="Times New Roman" w:eastAsia="Calibri" w:hAnsi="Times New Roman" w:cs="Times New Roman"/>
          <w:sz w:val="24"/>
          <w:szCs w:val="24"/>
        </w:rPr>
        <w:t>23</w:t>
      </w:r>
      <w:r w:rsidRPr="00C20EBC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Pr="00C20EB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_</w:t>
      </w:r>
      <w:r w:rsidR="00AC506B" w:rsidRPr="00D277CD">
        <w:rPr>
          <w:rFonts w:ascii="Times New Roman" w:eastAsia="Calibri" w:hAnsi="Times New Roman" w:cs="Times New Roman"/>
          <w:sz w:val="24"/>
          <w:szCs w:val="24"/>
          <w:u w:val="single"/>
        </w:rPr>
        <w:t>spalio 1</w:t>
      </w:r>
      <w:r w:rsidR="003F23BD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 w:rsidRPr="00C20EB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_</w:t>
      </w:r>
      <w:r w:rsidRPr="00C20EBC">
        <w:rPr>
          <w:rFonts w:ascii="Times New Roman" w:eastAsia="Calibri" w:hAnsi="Times New Roman" w:cs="Times New Roman"/>
          <w:sz w:val="24"/>
          <w:szCs w:val="24"/>
        </w:rPr>
        <w:t xml:space="preserve"> d.</w:t>
      </w:r>
      <w:r w:rsidRPr="00C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20EBC">
        <w:rPr>
          <w:rFonts w:ascii="Times New Roman" w:eastAsia="Calibri" w:hAnsi="Times New Roman" w:cs="Times New Roman"/>
          <w:bCs/>
          <w:sz w:val="24"/>
          <w:szCs w:val="24"/>
        </w:rPr>
        <w:t>Nr.</w:t>
      </w:r>
      <w:r w:rsidR="00075EAB">
        <w:rPr>
          <w:rFonts w:ascii="Times New Roman" w:eastAsia="Calibri" w:hAnsi="Times New Roman" w:cs="Times New Roman"/>
          <w:bCs/>
          <w:sz w:val="24"/>
          <w:szCs w:val="24"/>
        </w:rPr>
        <w:t xml:space="preserve"> 64-7-142</w:t>
      </w:r>
      <w:r w:rsidRPr="00C20EBC">
        <w:rPr>
          <w:rFonts w:ascii="Times New Roman" w:eastAsia="Calibri" w:hAnsi="Times New Roman" w:cs="Times New Roman"/>
          <w:bCs/>
          <w:color w:val="808080" w:themeColor="background1" w:themeShade="80"/>
          <w:sz w:val="24"/>
          <w:szCs w:val="24"/>
        </w:rPr>
        <w:t xml:space="preserve">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EBC">
        <w:rPr>
          <w:rFonts w:ascii="Times New Roman" w:eastAsia="Times New Roman" w:hAnsi="Times New Roman" w:cs="Times New Roman"/>
          <w:sz w:val="24"/>
          <w:szCs w:val="24"/>
        </w:rPr>
        <w:t xml:space="preserve">Kaunas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D02" w:rsidRPr="00D277CD" w:rsidRDefault="000C671B" w:rsidP="00397F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Aš</w:t>
      </w:r>
      <w:r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Kauno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miesto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savivaldybės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administracijos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Viešosios tvarkos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skyriaus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toliau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Skyrius)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Administracinės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teisenos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poskyrio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>vyriausioji</w:t>
      </w:r>
      <w:proofErr w:type="spellEnd"/>
      <w:r w:rsidR="00AC506B" w:rsidRPr="00D27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EAB">
        <w:rPr>
          <w:rFonts w:ascii="Times New Roman" w:eastAsia="Times New Roman" w:hAnsi="Times New Roman" w:cs="Times New Roman"/>
          <w:sz w:val="24"/>
          <w:szCs w:val="24"/>
          <w:lang w:val="en-US"/>
        </w:rPr>
        <w:t>specialistė</w:t>
      </w:r>
      <w:bookmarkStart w:id="0" w:name="_GoBack"/>
      <w:bookmarkEnd w:id="0"/>
      <w:r w:rsidR="00075E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AC506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išnagrinėjusi Viešosios tvarkos skyriaus Prevencijos poskyrio vyriausiojo specialist</w:t>
      </w:r>
      <w:r w:rsidR="003F23B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ės 2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0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23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m. 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rugsėjo 1</w:t>
      </w:r>
      <w:r w:rsidR="003F23BD">
        <w:rPr>
          <w:rFonts w:ascii="Times New Roman" w:eastAsia="Times New Roman" w:hAnsi="Times New Roman" w:cs="Times New Roman"/>
          <w:sz w:val="24"/>
          <w:szCs w:val="24"/>
          <w:lang w:bidi="he-IL"/>
        </w:rPr>
        <w:t>9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>pranešimą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</w:t>
      </w:r>
      <w:r w:rsidR="00AC506B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64-4-27</w:t>
      </w:r>
      <w:r w:rsidR="003F23BD">
        <w:rPr>
          <w:rFonts w:ascii="Times New Roman" w:eastAsia="Times New Roman" w:hAnsi="Times New Roman" w:cs="Times New Roman"/>
          <w:sz w:val="24"/>
          <w:szCs w:val="24"/>
          <w:lang w:bidi="he-IL"/>
        </w:rPr>
        <w:t>51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(toliau– pranešimas) 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dėl galimo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UAB „</w:t>
      </w:r>
      <w:proofErr w:type="spellStart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 (į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monės kodas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111789288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buveinės adresas </w:t>
      </w:r>
      <w:r w:rsidR="006A14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Vilnius, Trakų g. 7-14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, įmonės</w:t>
      </w:r>
      <w:r w:rsidR="006A148F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vadovas) Lietuvos Respublikos reklamos įstatymo </w:t>
      </w:r>
      <w:r w:rsidR="00CD4993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(toliau – LR Reklamos įstatymas) 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12 straipsnio </w:t>
      </w:r>
      <w:r w:rsidR="00A65D02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1 dalies 5 punkto</w:t>
      </w:r>
      <w:r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reikalavimų pažeidimo</w:t>
      </w:r>
      <w:r w:rsidR="00A65D02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</w:p>
    <w:p w:rsidR="00397F53" w:rsidRDefault="000C671B" w:rsidP="00397F53">
      <w:pPr>
        <w:spacing w:after="0" w:line="360" w:lineRule="auto"/>
        <w:ind w:firstLine="1298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397F53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n</w:t>
      </w:r>
      <w:r w:rsidRPr="00397F53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 s t a č i a u,  kad </w:t>
      </w:r>
      <w:r w:rsidR="008F728F" w:rsidRPr="00397F53">
        <w:rPr>
          <w:rFonts w:ascii="Times New Roman" w:eastAsia="Times New Roman" w:hAnsi="Times New Roman" w:cs="Times New Roman"/>
          <w:sz w:val="24"/>
          <w:szCs w:val="24"/>
          <w:lang w:bidi="he-IL"/>
        </w:rPr>
        <w:t>pranešime 2023 m. rugsėjo 1</w:t>
      </w:r>
      <w:r w:rsidR="003F23BD" w:rsidRPr="00397F53">
        <w:rPr>
          <w:rFonts w:ascii="Times New Roman" w:eastAsia="Times New Roman" w:hAnsi="Times New Roman" w:cs="Times New Roman"/>
          <w:sz w:val="24"/>
          <w:szCs w:val="24"/>
          <w:lang w:bidi="he-IL"/>
        </w:rPr>
        <w:t>8</w:t>
      </w:r>
      <w:r w:rsidR="008F728F" w:rsidRPr="00397F53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užfiksuota, jog Kaune, prie </w:t>
      </w:r>
      <w:r w:rsidR="003F23BD" w:rsidRPr="00397F53">
        <w:rPr>
          <w:rFonts w:ascii="Times New Roman" w:eastAsia="Times New Roman" w:hAnsi="Times New Roman" w:cs="Times New Roman"/>
          <w:sz w:val="24"/>
          <w:szCs w:val="24"/>
          <w:lang w:bidi="he-IL"/>
        </w:rPr>
        <w:t>Gedimino g., prie pastato Gedimino g. 36</w:t>
      </w:r>
      <w:r w:rsidR="008F728F" w:rsidRPr="00397F53">
        <w:rPr>
          <w:rFonts w:ascii="Times New Roman" w:eastAsia="Times New Roman" w:hAnsi="Times New Roman" w:cs="Times New Roman"/>
          <w:sz w:val="24"/>
          <w:szCs w:val="24"/>
          <w:lang w:bidi="he-IL"/>
        </w:rPr>
        <w:t>, UAB „</w:t>
      </w:r>
      <w:proofErr w:type="spellStart"/>
      <w:r w:rsidR="008F728F" w:rsidRPr="00397F53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8F728F" w:rsidRPr="00397F53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F728F" w:rsidRPr="00397F53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8F728F" w:rsidRPr="00397F53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Lietuva“, įm. kodas 111789288, ant trijų plokštumų pastatomo įrenginio skleidžia išorinę reklamą su turiniu:</w:t>
      </w:r>
      <w:r w:rsidR="00397F53" w:rsidRPr="00397F53">
        <w:rPr>
          <w:rStyle w:val="normal-h"/>
          <w:rFonts w:ascii="Times New Roman" w:hAnsi="Times New Roman" w:cs="Times New Roman"/>
          <w:sz w:val="24"/>
          <w:szCs w:val="24"/>
        </w:rPr>
        <w:t xml:space="preserve"> </w:t>
      </w:r>
      <w:r w:rsidR="00397F53" w:rsidRPr="00397F53">
        <w:rPr>
          <w:rFonts w:ascii="Times New Roman" w:hAnsi="Times New Roman" w:cs="Times New Roman"/>
          <w:sz w:val="24"/>
          <w:szCs w:val="24"/>
        </w:rPr>
        <w:t xml:space="preserve">„WEALTH Citadele  TIEMS, KURIE ĮDARBINA SAVO PINIGUS Apsilankyk </w:t>
      </w:r>
      <w:proofErr w:type="spellStart"/>
      <w:r w:rsidR="00397F53" w:rsidRPr="00397F53">
        <w:rPr>
          <w:rFonts w:ascii="Times New Roman" w:hAnsi="Times New Roman" w:cs="Times New Roman"/>
          <w:sz w:val="24"/>
          <w:szCs w:val="24"/>
        </w:rPr>
        <w:t>citadele.lt</w:t>
      </w:r>
      <w:proofErr w:type="spellEnd"/>
      <w:r w:rsidR="00397F53" w:rsidRPr="00397F53">
        <w:rPr>
          <w:rFonts w:ascii="Times New Roman" w:hAnsi="Times New Roman" w:cs="Times New Roman"/>
          <w:sz w:val="24"/>
          <w:szCs w:val="24"/>
        </w:rPr>
        <w:t xml:space="preserve">“,  ant antros pusės </w:t>
      </w:r>
      <w:r w:rsidR="00397F53" w:rsidRPr="00397F53">
        <w:rPr>
          <w:rStyle w:val="normal-h"/>
          <w:rFonts w:ascii="Times New Roman" w:hAnsi="Times New Roman" w:cs="Times New Roman"/>
          <w:sz w:val="24"/>
          <w:szCs w:val="24"/>
        </w:rPr>
        <w:t xml:space="preserve">– </w:t>
      </w:r>
      <w:r w:rsidR="00397F53" w:rsidRPr="00397F53">
        <w:rPr>
          <w:rFonts w:ascii="Times New Roman" w:hAnsi="Times New Roman" w:cs="Times New Roman"/>
          <w:sz w:val="24"/>
          <w:szCs w:val="24"/>
        </w:rPr>
        <w:t xml:space="preserve">„FAMILY Citadele TIEMS, KURIE TURI DAUG MEILĖS IR MAŽAI RAMYBĖS Apsilankyk </w:t>
      </w:r>
      <w:proofErr w:type="spellStart"/>
      <w:r w:rsidR="00397F53" w:rsidRPr="00397F53">
        <w:rPr>
          <w:rFonts w:ascii="Times New Roman" w:hAnsi="Times New Roman" w:cs="Times New Roman"/>
          <w:sz w:val="24"/>
          <w:szCs w:val="24"/>
        </w:rPr>
        <w:t>citadele.lt</w:t>
      </w:r>
      <w:proofErr w:type="spellEnd"/>
      <w:r w:rsidR="00397F53" w:rsidRPr="00397F53">
        <w:rPr>
          <w:rFonts w:ascii="Times New Roman" w:hAnsi="Times New Roman" w:cs="Times New Roman"/>
          <w:sz w:val="24"/>
          <w:szCs w:val="24"/>
        </w:rPr>
        <w:t xml:space="preserve">“, ant trečios pusės </w:t>
      </w:r>
      <w:r w:rsidR="00397F53" w:rsidRPr="00397F53">
        <w:rPr>
          <w:rStyle w:val="normal-h"/>
          <w:rFonts w:ascii="Times New Roman" w:hAnsi="Times New Roman" w:cs="Times New Roman"/>
          <w:sz w:val="24"/>
          <w:szCs w:val="24"/>
        </w:rPr>
        <w:t xml:space="preserve">– </w:t>
      </w:r>
      <w:r w:rsidR="00397F53" w:rsidRPr="00397F53">
        <w:rPr>
          <w:rFonts w:ascii="Times New Roman" w:hAnsi="Times New Roman" w:cs="Times New Roman"/>
          <w:sz w:val="24"/>
          <w:szCs w:val="24"/>
        </w:rPr>
        <w:t xml:space="preserve">„BUSINESS Citadele TIEMS, KURIE DARO TOL, KOL PAVYKSTA, Apsilankyk </w:t>
      </w:r>
      <w:proofErr w:type="spellStart"/>
      <w:r w:rsidR="00397F53" w:rsidRPr="00397F53">
        <w:rPr>
          <w:rFonts w:ascii="Times New Roman" w:hAnsi="Times New Roman" w:cs="Times New Roman"/>
          <w:sz w:val="24"/>
          <w:szCs w:val="24"/>
        </w:rPr>
        <w:t>citadele.lt</w:t>
      </w:r>
      <w:proofErr w:type="spellEnd"/>
      <w:r w:rsidR="00397F53" w:rsidRPr="00397F53">
        <w:rPr>
          <w:rFonts w:ascii="Times New Roman" w:hAnsi="Times New Roman" w:cs="Times New Roman"/>
          <w:sz w:val="24"/>
          <w:szCs w:val="24"/>
        </w:rPr>
        <w:t>“</w:t>
      </w:r>
      <w:r w:rsidR="00397F53">
        <w:rPr>
          <w:rFonts w:ascii="Times New Roman" w:hAnsi="Times New Roman" w:cs="Times New Roman"/>
          <w:sz w:val="24"/>
          <w:szCs w:val="24"/>
        </w:rPr>
        <w:t xml:space="preserve">,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neturint tam Kauno miesto savivaldybės nustatyta tvarka išduoto leidimo (leidimo Nr. 29-24-18</w:t>
      </w:r>
      <w:r w:rsidR="00397F53">
        <w:rPr>
          <w:rFonts w:ascii="Times New Roman" w:eastAsia="Times New Roman" w:hAnsi="Times New Roman" w:cs="Times New Roman"/>
          <w:sz w:val="24"/>
          <w:szCs w:val="24"/>
          <w:lang w:bidi="he-IL"/>
        </w:rPr>
        <w:t>46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įrengti išorinę reklamą nurodytu adresu  galiojimo terminas pasibaigė 2023 m. rugpjūčio 20 d.). Skyrius</w:t>
      </w:r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, vadovaudamasis LR Reklamos įstatymo 21 straipsnio 1 dalies 5 ir 6 punktais,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2023 m. rugsėjo 19 d raštu Nr. 64-2-1731 </w:t>
      </w:r>
      <w:r w:rsidR="00397F53">
        <w:rPr>
          <w:rFonts w:ascii="Times New Roman" w:eastAsia="Times New Roman" w:hAnsi="Times New Roman" w:cs="Times New Roman"/>
          <w:sz w:val="24"/>
          <w:szCs w:val="24"/>
          <w:lang w:bidi="he-IL"/>
        </w:rPr>
        <w:t>informavo</w:t>
      </w:r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reklamos skleidėją UAB „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8F728F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</w:t>
      </w:r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, kad skleisdami išorinę reklamą be Savivaldybės nustatyta tvarka išduoto leidimo jie pažeidžia LR Reklamos įstatymo 12 straipsnio reikalavimus bei įpareigojo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per nustatytą terminą pašalinti skleidžiamą išorinę reklamą ir išardyti reklaminį įrenginį. Skyrius 2023 m. spalio 12 d. faktinių duomenų patikrinimo aktu</w:t>
      </w:r>
      <w:r w:rsidR="004C7A8D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64-4-29</w:t>
      </w:r>
      <w:r w:rsidR="00397F53">
        <w:rPr>
          <w:rFonts w:ascii="Times New Roman" w:eastAsia="Times New Roman" w:hAnsi="Times New Roman" w:cs="Times New Roman"/>
          <w:sz w:val="24"/>
          <w:szCs w:val="24"/>
          <w:lang w:bidi="he-IL"/>
        </w:rPr>
        <w:t>38</w:t>
      </w:r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užfiksavo, kad UAB „</w:t>
      </w:r>
      <w:proofErr w:type="spellStart"/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CD4993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 įvykdė Skyriaus reikalavimus, pašalino skleidžiamą išorinę reklamą </w:t>
      </w:r>
      <w:r w:rsidR="004C7A8D"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>bei įrenginį.</w:t>
      </w:r>
    </w:p>
    <w:p w:rsidR="000C671B" w:rsidRPr="00D277CD" w:rsidRDefault="004C7A8D" w:rsidP="00A018B0">
      <w:pPr>
        <w:spacing w:after="0" w:line="360" w:lineRule="auto"/>
        <w:ind w:firstLine="1298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Todėl</w:t>
      </w:r>
      <w:r w:rsidR="00783EA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atsižvelgiant į paminėtas aplinkybes ir 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vadovaujantis LR Reklamos įstatymo 25 straipsnio 5 dalies </w:t>
      </w:r>
      <w:r w:rsidR="00783EAC">
        <w:rPr>
          <w:rFonts w:ascii="Times New Roman" w:eastAsia="Times New Roman" w:hAnsi="Times New Roman" w:cs="Times New Roman"/>
          <w:sz w:val="24"/>
          <w:szCs w:val="24"/>
          <w:lang w:bidi="he-IL"/>
        </w:rPr>
        <w:t>6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punktu, </w:t>
      </w:r>
      <w:r w:rsidR="00783EAC">
        <w:rPr>
          <w:rFonts w:ascii="Times New Roman" w:eastAsia="Times New Roman" w:hAnsi="Times New Roman" w:cs="Times New Roman"/>
          <w:sz w:val="24"/>
          <w:szCs w:val="24"/>
          <w:lang w:bidi="he-IL"/>
        </w:rPr>
        <w:t>pranešime nurodytas Reklamos įstatymo pažeidimas yra mažareikšmis, nedarantis esminės žalos šio įstatymo saugomiems interesams, kadangi subjektas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per nustatytą terminą įvykdė Vykdomosios institucijos Savivaldybės reikalavimą pašalinti skleidžiamą išorinę reklamą ir reklaminį įrenginį.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</w:t>
      </w:r>
      <w:r w:rsidR="000C671B" w:rsidRPr="00D277CD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                                                  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671B" w:rsidRPr="00D277CD" w:rsidRDefault="000C671B" w:rsidP="00397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lastRenderedPageBreak/>
        <w:t>Vadovaudamasis</w:t>
      </w:r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(-i)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Lietuvos Respublikos reklamos įstatymo 19 straipsnio 1 dalies 3</w:t>
      </w:r>
      <w:r w:rsidR="00387F78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 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punktu ir 25 straipsnio 5</w:t>
      </w:r>
      <w:r w:rsidR="00BB741C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ir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8 dalimis, </w:t>
      </w:r>
    </w:p>
    <w:p w:rsidR="000C671B" w:rsidRPr="00D277CD" w:rsidRDefault="000C671B" w:rsidP="00397F5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n u t a r i u </w:t>
      </w:r>
      <w:r w:rsidR="00FA7372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atsisakyti pradėti 20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23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m. 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rugsėjo 1</w:t>
      </w:r>
      <w:r w:rsidR="00A018B0">
        <w:rPr>
          <w:rFonts w:ascii="Times New Roman" w:eastAsia="Calibri" w:hAnsi="Times New Roman" w:cs="Times New Roman"/>
          <w:sz w:val="24"/>
          <w:szCs w:val="24"/>
          <w:lang w:bidi="he-IL"/>
        </w:rPr>
        <w:t>9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d. pranešimo Nr. </w:t>
      </w:r>
      <w:r w:rsidR="00D277CD"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>64-4-27</w:t>
      </w:r>
      <w:r w:rsidR="00A018B0">
        <w:rPr>
          <w:rFonts w:ascii="Times New Roman" w:eastAsia="Calibri" w:hAnsi="Times New Roman" w:cs="Times New Roman"/>
          <w:sz w:val="24"/>
          <w:szCs w:val="24"/>
          <w:lang w:bidi="he-IL"/>
        </w:rPr>
        <w:t>51</w:t>
      </w:r>
      <w:r w:rsidRPr="00D277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nagrinėjimą. </w:t>
      </w:r>
    </w:p>
    <w:p w:rsidR="000C671B" w:rsidRPr="00D277CD" w:rsidRDefault="000C671B" w:rsidP="00397F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t>Pagal Lietuvos Respublikos</w:t>
      </w:r>
      <w:r w:rsidRPr="00D277C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reklamos įstatymo 27 </w:t>
      </w: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straipsnio 1 ir 2 dalis, skundas dėl nutarimo gali būti paduotas per trisdešimt kalendorinių dienų nuo nutarimo priėmimo dienos Lietuvos Respublikos administracinių bylų teisenos įstatymo nustatyta tvarka. Kreipimasis į teismą nesustabdo nutarimo vykdymo, jeigu teismas nenustato kitaip. </w:t>
      </w:r>
    </w:p>
    <w:p w:rsidR="000C671B" w:rsidRPr="00D277CD" w:rsidRDefault="000C671B" w:rsidP="00397F5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0C671B" w:rsidRPr="00397F53" w:rsidRDefault="00D277CD" w:rsidP="00397F53">
      <w:pPr>
        <w:tabs>
          <w:tab w:val="left" w:pos="7485"/>
        </w:tabs>
        <w:spacing w:after="0" w:line="36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Administracinės teisenos poskyrio vyriausioji specialistė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671B"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ab/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671B" w:rsidRPr="00D277CD" w:rsidRDefault="000C671B" w:rsidP="000C671B">
      <w:pPr>
        <w:spacing w:after="0" w:line="240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D277CD" w:rsidRDefault="000C671B" w:rsidP="000C671B">
      <w:pPr>
        <w:spacing w:after="0" w:line="240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Nutarimo kopiją gavau: 20</w:t>
      </w:r>
      <w:r w:rsidRPr="00A018B0">
        <w:t xml:space="preserve">__ 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>m.</w:t>
      </w:r>
      <w:r w:rsidR="002E0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AA1" w:rsidRPr="00A018B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___________</w:t>
      </w:r>
      <w:r w:rsidR="002E0AA1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________</w:t>
      </w:r>
      <w:r w:rsidRPr="00A018B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A018B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_____________________________</w:t>
      </w:r>
    </w:p>
    <w:p w:rsidR="000C671B" w:rsidRPr="00D277CD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(įmonės atstovo vardas ir pavardė, parašas) </w:t>
      </w:r>
    </w:p>
    <w:p w:rsidR="000C671B" w:rsidRPr="00A018B0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Nutarimo kopija išsiųsta paštu 20</w:t>
      </w:r>
      <w:r w:rsidRPr="00A018B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__ 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Pr="00A018B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___________</w:t>
      </w:r>
      <w:r w:rsidRPr="00D277CD">
        <w:rPr>
          <w:rFonts w:ascii="Times New Roman" w:eastAsia="Times New Roman" w:hAnsi="Times New Roman" w:cs="Times New Roman"/>
          <w:sz w:val="24"/>
          <w:szCs w:val="24"/>
        </w:rPr>
        <w:t xml:space="preserve"> d., registracijos Nr</w:t>
      </w:r>
      <w:r w:rsidR="00A018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018B0" w:rsidRPr="00A018B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A018B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_</w:t>
      </w:r>
      <w:r w:rsidR="00A018B0" w:rsidRPr="00A018B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___</w:t>
      </w:r>
      <w:r w:rsidRPr="00A018B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________________</w:t>
      </w:r>
    </w:p>
    <w:p w:rsidR="00D26874" w:rsidRPr="00D277CD" w:rsidRDefault="00FA7372" w:rsidP="00FA7372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                                                               </w:t>
      </w:r>
    </w:p>
    <w:sectPr w:rsidR="00D26874" w:rsidRPr="00D277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1B"/>
    <w:rsid w:val="00075EAB"/>
    <w:rsid w:val="000C671B"/>
    <w:rsid w:val="001D62A8"/>
    <w:rsid w:val="002E0AA1"/>
    <w:rsid w:val="00345B48"/>
    <w:rsid w:val="00387F78"/>
    <w:rsid w:val="00397F53"/>
    <w:rsid w:val="003F23BD"/>
    <w:rsid w:val="004A43C0"/>
    <w:rsid w:val="004C7A8D"/>
    <w:rsid w:val="005370A7"/>
    <w:rsid w:val="006A148F"/>
    <w:rsid w:val="00783EAC"/>
    <w:rsid w:val="007B2E95"/>
    <w:rsid w:val="008472CC"/>
    <w:rsid w:val="008F728F"/>
    <w:rsid w:val="00983832"/>
    <w:rsid w:val="00A018B0"/>
    <w:rsid w:val="00A65D02"/>
    <w:rsid w:val="00AC506B"/>
    <w:rsid w:val="00B062B1"/>
    <w:rsid w:val="00B779FA"/>
    <w:rsid w:val="00B852F2"/>
    <w:rsid w:val="00B92B3A"/>
    <w:rsid w:val="00BB741C"/>
    <w:rsid w:val="00CD4993"/>
    <w:rsid w:val="00CF6BC6"/>
    <w:rsid w:val="00D26874"/>
    <w:rsid w:val="00D277CD"/>
    <w:rsid w:val="00E5710A"/>
    <w:rsid w:val="00F8310C"/>
    <w:rsid w:val="00F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19C3C5"/>
  <w15:chartTrackingRefBased/>
  <w15:docId w15:val="{9A1868A4-04D2-472C-BFC3-7C18E36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671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3EAC"/>
    <w:rPr>
      <w:rFonts w:ascii="Segoe UI" w:hAnsi="Segoe UI" w:cs="Segoe UI"/>
      <w:sz w:val="18"/>
      <w:szCs w:val="18"/>
    </w:rPr>
  </w:style>
  <w:style w:type="character" w:customStyle="1" w:styleId="normal-h">
    <w:name w:val="normal-h"/>
    <w:basedOn w:val="Numatytasispastraiposriftas"/>
    <w:rsid w:val="0039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2320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Judeikienė</dc:creator>
  <cp:keywords/>
  <dc:description/>
  <cp:lastModifiedBy>Agnė Pankūnienė</cp:lastModifiedBy>
  <cp:revision>3</cp:revision>
  <cp:lastPrinted>2023-10-19T07:36:00Z</cp:lastPrinted>
  <dcterms:created xsi:type="dcterms:W3CDTF">2023-10-20T07:14:00Z</dcterms:created>
  <dcterms:modified xsi:type="dcterms:W3CDTF">2023-10-20T07:17:00Z</dcterms:modified>
</cp:coreProperties>
</file>