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1B" w:rsidRPr="00C20EBC" w:rsidRDefault="000C671B" w:rsidP="000C671B">
      <w:pPr>
        <w:spacing w:after="0" w:line="240" w:lineRule="auto"/>
        <w:ind w:left="5245" w:firstLine="851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C20EBC">
        <w:rPr>
          <w:rFonts w:ascii="Calibri" w:eastAsia="Calibri" w:hAnsi="Calibri" w:cs="Times New Roman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color="window">
            <v:imagedata r:id="rId4" o:title=""/>
          </v:shape>
          <o:OLEObject Type="Embed" ProgID="Word.Picture.8" ShapeID="_x0000_i1025" DrawAspect="Content" ObjectID="_1759238997" r:id="rId5"/>
        </w:objec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0EBC">
        <w:rPr>
          <w:rFonts w:ascii="Times New Roman" w:eastAsia="Calibri" w:hAnsi="Times New Roman" w:cs="Times New Roman"/>
          <w:b/>
          <w:sz w:val="24"/>
          <w:szCs w:val="24"/>
        </w:rPr>
        <w:t>KAUNO MI</w:t>
      </w:r>
      <w:r w:rsidR="00B92B3A">
        <w:rPr>
          <w:rFonts w:ascii="Times New Roman" w:eastAsia="Calibri" w:hAnsi="Times New Roman" w:cs="Times New Roman"/>
          <w:b/>
          <w:sz w:val="24"/>
          <w:szCs w:val="24"/>
        </w:rPr>
        <w:t>ESTO SAVIVALDYBĖS MERAS</w:t>
      </w:r>
      <w:r w:rsidRPr="00C20E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0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NUTARIMAS ATSISAKYTI PRADĖTI PRANEŠIMO (SKUNDO) NAGRINĖJIMĄ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0EBC">
        <w:rPr>
          <w:rFonts w:ascii="Times New Roman" w:eastAsia="Calibri" w:hAnsi="Times New Roman" w:cs="Times New Roman"/>
          <w:sz w:val="24"/>
          <w:szCs w:val="24"/>
        </w:rPr>
        <w:t>20</w:t>
      </w:r>
      <w:r w:rsidR="00AC506B">
        <w:rPr>
          <w:rFonts w:ascii="Times New Roman" w:eastAsia="Calibri" w:hAnsi="Times New Roman" w:cs="Times New Roman"/>
          <w:sz w:val="24"/>
          <w:szCs w:val="24"/>
        </w:rPr>
        <w:t>23</w:t>
      </w:r>
      <w:r w:rsidRPr="00C20EBC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 w:rsidR="00AC506B" w:rsidRPr="00217BF3">
        <w:rPr>
          <w:rFonts w:ascii="Times New Roman" w:eastAsia="Calibri" w:hAnsi="Times New Roman" w:cs="Times New Roman"/>
          <w:sz w:val="24"/>
          <w:szCs w:val="24"/>
        </w:rPr>
        <w:t>spalio 1</w:t>
      </w:r>
      <w:r w:rsidR="00217BF3" w:rsidRPr="00217BF3">
        <w:rPr>
          <w:rFonts w:ascii="Times New Roman" w:eastAsia="Calibri" w:hAnsi="Times New Roman" w:cs="Times New Roman"/>
          <w:sz w:val="24"/>
          <w:szCs w:val="24"/>
        </w:rPr>
        <w:t>8</w:t>
      </w:r>
      <w:r w:rsidR="00217BF3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C20EBC">
        <w:rPr>
          <w:rFonts w:ascii="Times New Roman" w:eastAsia="Calibri" w:hAnsi="Times New Roman" w:cs="Times New Roman"/>
          <w:sz w:val="24"/>
          <w:szCs w:val="24"/>
        </w:rPr>
        <w:t xml:space="preserve"> d.</w:t>
      </w:r>
      <w:r w:rsidRPr="00C20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20EBC">
        <w:rPr>
          <w:rFonts w:ascii="Times New Roman" w:eastAsia="Calibri" w:hAnsi="Times New Roman" w:cs="Times New Roman"/>
          <w:bCs/>
          <w:sz w:val="24"/>
          <w:szCs w:val="24"/>
        </w:rPr>
        <w:t xml:space="preserve">Nr. </w:t>
      </w:r>
      <w:r w:rsidR="00217BF3">
        <w:rPr>
          <w:rFonts w:ascii="Times New Roman" w:eastAsia="Calibri" w:hAnsi="Times New Roman" w:cs="Times New Roman"/>
          <w:bCs/>
          <w:sz w:val="24"/>
          <w:szCs w:val="24"/>
        </w:rPr>
        <w:t>64-7-138</w:t>
      </w:r>
      <w:r w:rsidRPr="00C20EBC">
        <w:rPr>
          <w:rFonts w:ascii="Times New Roman" w:eastAsia="Calibri" w:hAnsi="Times New Roman" w:cs="Times New Roman"/>
          <w:bCs/>
          <w:color w:val="808080" w:themeColor="background1" w:themeShade="80"/>
          <w:sz w:val="24"/>
          <w:szCs w:val="24"/>
        </w:rPr>
        <w:t xml:space="preserve">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EBC">
        <w:rPr>
          <w:rFonts w:ascii="Times New Roman" w:eastAsia="Times New Roman" w:hAnsi="Times New Roman" w:cs="Times New Roman"/>
          <w:sz w:val="24"/>
          <w:szCs w:val="24"/>
        </w:rPr>
        <w:t xml:space="preserve">Kaunas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D02" w:rsidRPr="00D277CD" w:rsidRDefault="004339DC" w:rsidP="004F2A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C671B" w:rsidRPr="00D277CD">
        <w:rPr>
          <w:rFonts w:ascii="Times New Roman" w:eastAsia="Times New Roman" w:hAnsi="Times New Roman" w:cs="Times New Roman"/>
          <w:sz w:val="24"/>
          <w:szCs w:val="24"/>
        </w:rPr>
        <w:t>Aš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Kauno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miesto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savivaldybės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administracijos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Viešosios tvarkos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skyriaus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8F728F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toliau</w:t>
      </w:r>
      <w:proofErr w:type="spellEnd"/>
      <w:r w:rsidR="008F728F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Skyrius)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Administracinės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teisenos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poskyrio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vyriausioji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4081">
        <w:rPr>
          <w:rFonts w:ascii="Times New Roman" w:eastAsia="Times New Roman" w:hAnsi="Times New Roman" w:cs="Times New Roman"/>
          <w:sz w:val="24"/>
          <w:szCs w:val="24"/>
          <w:lang w:val="en-US"/>
        </w:rPr>
        <w:t>specialistė</w:t>
      </w:r>
      <w:proofErr w:type="spellEnd"/>
      <w:r w:rsidR="004A43C0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,</w:t>
      </w:r>
      <w:r w:rsidR="00AC506B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išnagrinėjusi Viešosios tvarkos skyriaus Prevencijos poskyrio vyriausiojo specialist</w:t>
      </w:r>
      <w:r w:rsidR="00884081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o</w:t>
      </w:r>
      <w:r w:rsidR="003F23B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2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0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23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m. 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rugsėjo 1</w:t>
      </w:r>
      <w:r w:rsidR="00217BF3">
        <w:rPr>
          <w:rFonts w:ascii="Times New Roman" w:eastAsia="Times New Roman" w:hAnsi="Times New Roman" w:cs="Times New Roman"/>
          <w:sz w:val="24"/>
          <w:szCs w:val="24"/>
          <w:lang w:bidi="he-IL"/>
        </w:rPr>
        <w:t>8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d. 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</w:rPr>
        <w:t>pranešimą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Nr. 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64-4-</w:t>
      </w:r>
      <w:r w:rsidR="00217BF3">
        <w:rPr>
          <w:rFonts w:ascii="Times New Roman" w:eastAsia="Times New Roman" w:hAnsi="Times New Roman" w:cs="Times New Roman"/>
          <w:sz w:val="24"/>
          <w:szCs w:val="24"/>
          <w:lang w:bidi="he-IL"/>
        </w:rPr>
        <w:t>2735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(toliau – pranešimas) 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dėl galimo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UAB „</w:t>
      </w:r>
      <w:proofErr w:type="spellStart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 (į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monės kodas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111789288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buveinės adresas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Vilnius, Trakų g. 7-14</w:t>
      </w:r>
      <w:r w:rsidR="000C671B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, įmonės</w:t>
      </w:r>
      <w:r w:rsidR="006A148F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</w:t>
      </w:r>
      <w:r w:rsidR="000C671B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vadovas) Lietuvos Respublikos reklamos įstatymo </w:t>
      </w:r>
      <w:r w:rsidR="00CD4993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(toliau – LR Reklamos įstatymas) </w:t>
      </w:r>
      <w:r w:rsidR="000C671B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12 straipsnio </w:t>
      </w:r>
      <w:r w:rsidR="00A65D02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1 dalies 5 punkto</w:t>
      </w:r>
      <w:r w:rsidR="000C671B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reikalavimų pažeidimo</w:t>
      </w:r>
      <w:r w:rsidR="00A65D02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</w:t>
      </w:r>
    </w:p>
    <w:p w:rsidR="00397F53" w:rsidRPr="004F2ADE" w:rsidRDefault="000C671B" w:rsidP="004F2ADE">
      <w:pPr>
        <w:spacing w:after="0" w:line="360" w:lineRule="auto"/>
        <w:ind w:firstLine="1298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4F2ADE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n</w:t>
      </w:r>
      <w:r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u s t a č i a u,  kad </w:t>
      </w:r>
      <w:r w:rsidR="008F728F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>pranešime 2023 m. rugsėjo 1</w:t>
      </w:r>
      <w:r w:rsidR="00217BF3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>3</w:t>
      </w:r>
      <w:r w:rsidR="008F728F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d. užfiksuota, jog Kaune, </w:t>
      </w:r>
      <w:r w:rsidR="00217BF3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Šv. Gertrūdos g., </w:t>
      </w:r>
      <w:r w:rsidR="003F23BD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>prie</w:t>
      </w:r>
      <w:r w:rsidR="00217BF3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šais </w:t>
      </w:r>
      <w:r w:rsidR="003F23BD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>pastat</w:t>
      </w:r>
      <w:r w:rsidR="00217BF3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>ą esantį Šv. Gertrūdos g. 64</w:t>
      </w:r>
      <w:r w:rsidR="008F728F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>, UAB „</w:t>
      </w:r>
      <w:proofErr w:type="spellStart"/>
      <w:r w:rsidR="008F728F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8F728F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8F728F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8F728F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Lietuva“, įm. kodas 111789288, ant trijų plokštumų pastatomo įrenginio skleidžia išorinę reklamą su turiniu:</w:t>
      </w:r>
      <w:r w:rsidR="00397F53" w:rsidRPr="004F2ADE">
        <w:rPr>
          <w:rStyle w:val="normal-h"/>
          <w:rFonts w:ascii="Times New Roman" w:hAnsi="Times New Roman" w:cs="Times New Roman"/>
          <w:sz w:val="24"/>
          <w:szCs w:val="24"/>
        </w:rPr>
        <w:t xml:space="preserve"> </w:t>
      </w:r>
      <w:r w:rsidR="004F2ADE" w:rsidRPr="004F2ADE">
        <w:rPr>
          <w:rFonts w:ascii="Times New Roman" w:hAnsi="Times New Roman" w:cs="Times New Roman"/>
        </w:rPr>
        <w:t>„CLEAR CHANEL, RIMI SMART, NAUJAS VARDAS ŽEMOMS KAINOMS, BUCKWHEAT 1€ 19, IEŠKOKITE ŠIUO ŽENKLU PAŽYMĖTŲ PREKIŲ“,  ant antros pusės - „CLEAR CHANEL, RIMI SMART, NAUJAS VARDAS ŽEMOMS KAINOMS, SUNFLOWER OIL 1€ 85, IEŠKOKITE ŠIUO ŽENKLU PAŽYMĖTŲ PREKIŲ“,  ant trečios pusės - „CLEAR CHANEL, RIMI SMART, NAUJAS VARDAS ŽEMOMS KAINOMS, SVIESTAS 85% 1€ 35, IEŠKOKITE ŠIUO ŽENKLU PAŽYMĖTŲ PREKIŲ“</w:t>
      </w:r>
      <w:r w:rsidR="00397F53" w:rsidRPr="004F2ADE">
        <w:rPr>
          <w:rFonts w:ascii="Times New Roman" w:hAnsi="Times New Roman" w:cs="Times New Roman"/>
          <w:sz w:val="24"/>
          <w:szCs w:val="24"/>
        </w:rPr>
        <w:t xml:space="preserve">, </w:t>
      </w:r>
      <w:r w:rsidR="008F728F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>neturint tam Kauno miesto savivaldybės nustatyta tvarka išduoto leidimo (leidimo Nr. 29-24-18</w:t>
      </w:r>
      <w:r w:rsidR="007F4CEB">
        <w:rPr>
          <w:rFonts w:ascii="Times New Roman" w:eastAsia="Times New Roman" w:hAnsi="Times New Roman" w:cs="Times New Roman"/>
          <w:sz w:val="24"/>
          <w:szCs w:val="24"/>
          <w:lang w:bidi="he-IL"/>
        </w:rPr>
        <w:t>53</w:t>
      </w:r>
      <w:r w:rsidR="008F728F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įrengti išorinę reklamą nurodytu adresu galiojimo terminas pasibaigė 2023 m. rugpjūčio 20 d.). Skyrius</w:t>
      </w:r>
      <w:r w:rsidR="00CD4993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>, vadovaudamasis LR Reklamos įstatymo 21 straipsnio 1 dalies 5 ir 6 punktais,</w:t>
      </w:r>
      <w:r w:rsidR="008F728F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2023 m. rugsėjo 19 d raštu Nr. 64-2-173</w:t>
      </w:r>
      <w:r w:rsidR="007F4CEB">
        <w:rPr>
          <w:rFonts w:ascii="Times New Roman" w:eastAsia="Times New Roman" w:hAnsi="Times New Roman" w:cs="Times New Roman"/>
          <w:sz w:val="24"/>
          <w:szCs w:val="24"/>
          <w:lang w:bidi="he-IL"/>
        </w:rPr>
        <w:t>0</w:t>
      </w:r>
      <w:r w:rsidR="008F728F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7F4CEB">
        <w:rPr>
          <w:rFonts w:ascii="Times New Roman" w:eastAsia="Times New Roman" w:hAnsi="Times New Roman" w:cs="Times New Roman"/>
          <w:sz w:val="24"/>
          <w:szCs w:val="24"/>
          <w:lang w:bidi="he-IL"/>
        </w:rPr>
        <w:t>įspėjo</w:t>
      </w:r>
      <w:r w:rsidR="00CD4993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8F728F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>reklamos skleidėją UAB „</w:t>
      </w:r>
      <w:proofErr w:type="spellStart"/>
      <w:r w:rsidR="008F728F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8F728F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8F728F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8F728F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</w:t>
      </w:r>
      <w:r w:rsidR="00CD4993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>, kad skleisdami išorinę reklamą be Savivaldybės nustatyta tvarka išduoto leidimo jie pažeidžia LR Reklamos įstatymo 12 straipsnio reikalavimus bei įpareigojo</w:t>
      </w:r>
      <w:r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CD4993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>per nustatytą terminą pašalinti skleidžiamą išorinę reklamą ir išardyti reklaminį įrenginį. Skyrius 2023 m. spalio 12 d. faktinių duomenų patikrinimo aktu</w:t>
      </w:r>
      <w:r w:rsidR="004C7A8D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Nr. 64-4-29</w:t>
      </w:r>
      <w:r w:rsidR="007F4CEB">
        <w:rPr>
          <w:rFonts w:ascii="Times New Roman" w:eastAsia="Times New Roman" w:hAnsi="Times New Roman" w:cs="Times New Roman"/>
          <w:sz w:val="24"/>
          <w:szCs w:val="24"/>
          <w:lang w:bidi="he-IL"/>
        </w:rPr>
        <w:t>46</w:t>
      </w:r>
      <w:r w:rsidR="00CD4993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užfiksavo, kad UAB „</w:t>
      </w:r>
      <w:proofErr w:type="spellStart"/>
      <w:r w:rsidR="00CD4993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CD4993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CD4993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CD4993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 įvykdė Skyriaus reikalavimus, pašalino skleidžiamą išorinę reklamą </w:t>
      </w:r>
      <w:r w:rsidR="004C7A8D" w:rsidRPr="004F2ADE">
        <w:rPr>
          <w:rFonts w:ascii="Times New Roman" w:eastAsia="Times New Roman" w:hAnsi="Times New Roman" w:cs="Times New Roman"/>
          <w:sz w:val="24"/>
          <w:szCs w:val="24"/>
          <w:lang w:bidi="he-IL"/>
        </w:rPr>
        <w:t>bei įrenginį.</w:t>
      </w:r>
    </w:p>
    <w:p w:rsidR="000C671B" w:rsidRPr="00D277CD" w:rsidRDefault="004C7A8D" w:rsidP="004F2ADE">
      <w:pPr>
        <w:spacing w:after="0" w:line="360" w:lineRule="auto"/>
        <w:ind w:firstLine="1298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Todėl</w:t>
      </w:r>
      <w:r w:rsidR="00783EA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atsižvelgiant į paminėtas aplinkybes ir 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vadovaujantis LR Reklamos įstatymo 25 straipsnio 5 dalies </w:t>
      </w:r>
      <w:r w:rsidR="00783EAC">
        <w:rPr>
          <w:rFonts w:ascii="Times New Roman" w:eastAsia="Times New Roman" w:hAnsi="Times New Roman" w:cs="Times New Roman"/>
          <w:sz w:val="24"/>
          <w:szCs w:val="24"/>
          <w:lang w:bidi="he-IL"/>
        </w:rPr>
        <w:t>6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punktu, </w:t>
      </w:r>
      <w:r w:rsidR="00783EAC">
        <w:rPr>
          <w:rFonts w:ascii="Times New Roman" w:eastAsia="Times New Roman" w:hAnsi="Times New Roman" w:cs="Times New Roman"/>
          <w:sz w:val="24"/>
          <w:szCs w:val="24"/>
          <w:lang w:bidi="he-IL"/>
        </w:rPr>
        <w:t>pranešime nurodytas Reklamos įstatymo pažeidimas yra mažareikšmis, nedarantis esminės žalos šio įstatymo saugomiems interesams, kadangi subjektas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per nustatytą 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>terminą įvykdė Vykdomosios institucijos Savivaldybės reikalavimą pašalinti skleidžiamą išorinę reklamą ir reklaminį įrenginį.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</w:t>
      </w:r>
      <w:r w:rsidR="000C671B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                                                  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671B" w:rsidRPr="00D277CD" w:rsidRDefault="000C671B" w:rsidP="004F2A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Vadovaudamasis</w:t>
      </w:r>
      <w:r w:rsidR="00FA7372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(-i)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Lietuvos Respublikos reklamos įstatymo 19 straipsnio 1 dalies 3</w:t>
      </w:r>
      <w:r w:rsidR="00387F78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 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punktu ir 25 straipsnio 5</w:t>
      </w:r>
      <w:r w:rsidR="00BB741C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ir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8 dalimis, </w:t>
      </w:r>
    </w:p>
    <w:p w:rsidR="000C671B" w:rsidRPr="00D277CD" w:rsidRDefault="000C671B" w:rsidP="004F2AD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n u t a r i u </w:t>
      </w:r>
      <w:r w:rsidR="00FA7372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atsisakyti pradėti 20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23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m. 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rugsėjo 1</w:t>
      </w:r>
      <w:r w:rsidR="00A71479">
        <w:rPr>
          <w:rFonts w:ascii="Times New Roman" w:eastAsia="Calibri" w:hAnsi="Times New Roman" w:cs="Times New Roman"/>
          <w:sz w:val="24"/>
          <w:szCs w:val="24"/>
          <w:lang w:bidi="he-IL"/>
        </w:rPr>
        <w:t>8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d. pranešimo Nr. 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64-4-27</w:t>
      </w:r>
      <w:r w:rsidR="00A71479">
        <w:rPr>
          <w:rFonts w:ascii="Times New Roman" w:eastAsia="Calibri" w:hAnsi="Times New Roman" w:cs="Times New Roman"/>
          <w:sz w:val="24"/>
          <w:szCs w:val="24"/>
          <w:lang w:bidi="he-IL"/>
        </w:rPr>
        <w:t>35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nagrinėjimą. </w:t>
      </w:r>
    </w:p>
    <w:p w:rsidR="000C671B" w:rsidRPr="00D277CD" w:rsidRDefault="000C671B" w:rsidP="004F2A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lang w:eastAsia="lt-LT"/>
        </w:rPr>
        <w:t>Pagal Lietuvos Respublikos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reklamos įstatymo 27 </w:t>
      </w:r>
      <w:r w:rsidRPr="00D277C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straipsnio 1 ir 2 dalis, skundas dėl nutarimo gali būti paduotas per trisdešimt kalendorinių dienų nuo nutarimo priėmimo dienos Lietuvos Respublikos administracinių bylų teisenos įstatymo nustatyta tvarka. Kreipimasis į teismą nesustabdo nutarimo vykdymo, jeigu teismas nenustato kitaip. </w:t>
      </w:r>
    </w:p>
    <w:p w:rsidR="000C671B" w:rsidRPr="00D277CD" w:rsidRDefault="000C671B" w:rsidP="00397F5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0C671B" w:rsidRPr="00397F53" w:rsidRDefault="00D277CD" w:rsidP="00397F53">
      <w:pPr>
        <w:tabs>
          <w:tab w:val="left" w:pos="7485"/>
        </w:tabs>
        <w:spacing w:after="0" w:line="36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Administracinės teisenos poskyrio vyriausioji specialistė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C671B"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ab/>
      </w:r>
      <w:bookmarkStart w:id="0" w:name="_GoBack"/>
      <w:bookmarkEnd w:id="0"/>
      <w:r w:rsidR="00397F53" w:rsidRPr="00397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671B" w:rsidRPr="00D277CD" w:rsidRDefault="000C671B" w:rsidP="000C671B">
      <w:pPr>
        <w:spacing w:after="0" w:line="240" w:lineRule="auto"/>
        <w:ind w:right="-2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671B" w:rsidRPr="00D277CD" w:rsidRDefault="000C671B" w:rsidP="000C671B">
      <w:pPr>
        <w:spacing w:after="0" w:line="240" w:lineRule="auto"/>
        <w:ind w:right="-2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Nutarimo kopiją gavau: 20</w:t>
      </w:r>
      <w:r w:rsidRPr="00A018B0">
        <w:t xml:space="preserve">__ 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>m.</w:t>
      </w:r>
      <w:r w:rsidR="002E0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AA1" w:rsidRPr="00A018B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___________</w:t>
      </w:r>
      <w:r w:rsidR="002E0AA1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________</w:t>
      </w:r>
      <w:r w:rsidRPr="00A018B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A018B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_____________________________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(įmonės atstovo vardas ir pavardė, parašas) </w:t>
      </w:r>
    </w:p>
    <w:p w:rsidR="000C671B" w:rsidRPr="00A018B0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Nutarimo kopija išsiųsta paštu 20</w:t>
      </w:r>
      <w:r w:rsidRPr="00A018B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__ 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Pr="00A018B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___________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d., registracijos Nr</w:t>
      </w:r>
      <w:r w:rsidR="00A018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018B0" w:rsidRPr="00A018B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A018B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_</w:t>
      </w:r>
      <w:r w:rsidR="00A018B0" w:rsidRPr="00A018B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___</w:t>
      </w:r>
      <w:r w:rsidRPr="00A018B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________________</w:t>
      </w:r>
    </w:p>
    <w:p w:rsidR="00D26874" w:rsidRPr="00D277CD" w:rsidRDefault="00FA7372" w:rsidP="00FA7372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                                                                </w:t>
      </w:r>
    </w:p>
    <w:sectPr w:rsidR="00D26874" w:rsidRPr="00D277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1B"/>
    <w:rsid w:val="000C671B"/>
    <w:rsid w:val="001D62A8"/>
    <w:rsid w:val="00217BF3"/>
    <w:rsid w:val="002E0AA1"/>
    <w:rsid w:val="003217DC"/>
    <w:rsid w:val="00345B48"/>
    <w:rsid w:val="00387F78"/>
    <w:rsid w:val="00397F53"/>
    <w:rsid w:val="003F23BD"/>
    <w:rsid w:val="004339DC"/>
    <w:rsid w:val="004A43C0"/>
    <w:rsid w:val="004C7A8D"/>
    <w:rsid w:val="004F2ADE"/>
    <w:rsid w:val="005370A7"/>
    <w:rsid w:val="006A148F"/>
    <w:rsid w:val="00783EAC"/>
    <w:rsid w:val="007B2E95"/>
    <w:rsid w:val="007F4CEB"/>
    <w:rsid w:val="008472CC"/>
    <w:rsid w:val="00884081"/>
    <w:rsid w:val="008F728F"/>
    <w:rsid w:val="00983832"/>
    <w:rsid w:val="00A018B0"/>
    <w:rsid w:val="00A65D02"/>
    <w:rsid w:val="00A71479"/>
    <w:rsid w:val="00AC506B"/>
    <w:rsid w:val="00AD2823"/>
    <w:rsid w:val="00B062B1"/>
    <w:rsid w:val="00B779FA"/>
    <w:rsid w:val="00B852F2"/>
    <w:rsid w:val="00B92B3A"/>
    <w:rsid w:val="00BB741C"/>
    <w:rsid w:val="00C87DEB"/>
    <w:rsid w:val="00CD4993"/>
    <w:rsid w:val="00D26874"/>
    <w:rsid w:val="00D277CD"/>
    <w:rsid w:val="00E5710A"/>
    <w:rsid w:val="00F8310C"/>
    <w:rsid w:val="00F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04E26F"/>
  <w15:chartTrackingRefBased/>
  <w15:docId w15:val="{9A1868A4-04D2-472C-BFC3-7C18E36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671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3EAC"/>
    <w:rPr>
      <w:rFonts w:ascii="Segoe UI" w:hAnsi="Segoe UI" w:cs="Segoe UI"/>
      <w:sz w:val="18"/>
      <w:szCs w:val="18"/>
    </w:rPr>
  </w:style>
  <w:style w:type="character" w:customStyle="1" w:styleId="normal-h">
    <w:name w:val="normal-h"/>
    <w:basedOn w:val="Numatytasispastraiposriftas"/>
    <w:rsid w:val="0039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2393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Judeikienė</dc:creator>
  <cp:keywords/>
  <dc:description/>
  <cp:lastModifiedBy>Agnė Pankūnienė</cp:lastModifiedBy>
  <cp:revision>3</cp:revision>
  <cp:lastPrinted>2023-10-19T08:27:00Z</cp:lastPrinted>
  <dcterms:created xsi:type="dcterms:W3CDTF">2023-10-19T13:34:00Z</dcterms:created>
  <dcterms:modified xsi:type="dcterms:W3CDTF">2023-10-19T13:43:00Z</dcterms:modified>
</cp:coreProperties>
</file>