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0" w:rsidRDefault="00B72C70" w:rsidP="00B72C70">
      <w:pPr>
        <w:jc w:val="both"/>
      </w:pPr>
      <w:bookmarkStart w:id="0" w:name="_GoBack"/>
      <w:bookmarkEnd w:id="0"/>
      <w:r>
        <w:rPr>
          <w:b/>
          <w:i/>
        </w:rPr>
        <w:t>Suvestinė redakcija nuo 2016-09-10</w:t>
      </w:r>
    </w:p>
    <w:p w:rsidR="00B72C70" w:rsidRDefault="00B72C70" w:rsidP="00B72C70">
      <w:pPr>
        <w:jc w:val="both"/>
        <w:rPr>
          <w:sz w:val="20"/>
        </w:rPr>
      </w:pPr>
    </w:p>
    <w:p w:rsidR="00B72C70" w:rsidRDefault="00B72C70" w:rsidP="00B72C70">
      <w:pPr>
        <w:jc w:val="both"/>
        <w:rPr>
          <w:sz w:val="20"/>
        </w:rPr>
      </w:pPr>
      <w:r>
        <w:rPr>
          <w:i/>
          <w:sz w:val="20"/>
        </w:rPr>
        <w:t xml:space="preserve">Įsakymas paskelbtas: </w:t>
      </w:r>
      <w:proofErr w:type="spellStart"/>
      <w:r>
        <w:rPr>
          <w:i/>
          <w:sz w:val="20"/>
        </w:rPr>
        <w:t>Žin</w:t>
      </w:r>
      <w:proofErr w:type="spellEnd"/>
      <w:r>
        <w:rPr>
          <w:i/>
          <w:sz w:val="20"/>
        </w:rPr>
        <w:t xml:space="preserve">. 2010, Nr. </w:t>
      </w:r>
      <w:hyperlink r:id="rId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90-4803</w:t>
        </w:r>
      </w:hyperlink>
      <w:r>
        <w:rPr>
          <w:rFonts w:eastAsia="MS Mincho"/>
          <w:i/>
          <w:iCs/>
          <w:sz w:val="20"/>
        </w:rPr>
        <w:t>, i. k. 110231GISAK0001-219</w:t>
      </w:r>
    </w:p>
    <w:p w:rsidR="00B72C70" w:rsidRDefault="00B72C70" w:rsidP="00B72C70">
      <w:pPr>
        <w:jc w:val="both"/>
        <w:rPr>
          <w:sz w:val="20"/>
        </w:rPr>
      </w:pPr>
    </w:p>
    <w:p w:rsidR="00B72C70" w:rsidRDefault="00B72C70" w:rsidP="00B72C70">
      <w:pPr>
        <w:rPr>
          <w:b/>
          <w:i/>
          <w:sz w:val="20"/>
        </w:rPr>
      </w:pPr>
      <w:r>
        <w:rPr>
          <w:b/>
          <w:i/>
          <w:sz w:val="20"/>
        </w:rPr>
        <w:t>Nauja redakcija nuo 2016-09-10:</w:t>
      </w:r>
    </w:p>
    <w:p w:rsidR="00B72C70" w:rsidRDefault="00B72C70" w:rsidP="00B72C70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1-292</w:t>
        </w:r>
      </w:hyperlink>
      <w:r>
        <w:rPr>
          <w:rFonts w:eastAsia="MS Mincho"/>
          <w:i/>
          <w:iCs/>
          <w:sz w:val="20"/>
        </w:rPr>
        <w:t>, 2016-09-09, paskelbta TAR 2016-09-09, i. k. 2016-23468</w:t>
      </w:r>
    </w:p>
    <w:p w:rsidR="00B72C70" w:rsidRDefault="00B72C70" w:rsidP="00B72C70">
      <w:pPr>
        <w:suppressAutoHyphens/>
        <w:ind w:firstLine="5670"/>
        <w:jc w:val="both"/>
        <w:rPr>
          <w:spacing w:val="-4"/>
          <w:szCs w:val="24"/>
          <w:lang w:eastAsia="lt-LT"/>
        </w:rPr>
      </w:pPr>
    </w:p>
    <w:p w:rsidR="00B72C70" w:rsidRDefault="00B72C70" w:rsidP="00B72C70">
      <w:pPr>
        <w:suppressAutoHyphens/>
        <w:ind w:firstLine="5670"/>
        <w:jc w:val="both"/>
        <w:rPr>
          <w:spacing w:val="-4"/>
          <w:szCs w:val="24"/>
          <w:lang w:eastAsia="lt-LT"/>
        </w:rPr>
      </w:pPr>
    </w:p>
    <w:p w:rsidR="00B72C70" w:rsidRDefault="00B72C70" w:rsidP="00B72C70">
      <w:pPr>
        <w:suppressAutoHyphens/>
        <w:ind w:firstLine="5670"/>
        <w:jc w:val="both"/>
        <w:rPr>
          <w:spacing w:val="-4"/>
          <w:szCs w:val="24"/>
          <w:lang w:eastAsia="lt-LT"/>
        </w:rPr>
      </w:pPr>
    </w:p>
    <w:p w:rsidR="00B72C70" w:rsidRDefault="00B72C70" w:rsidP="00B72C70">
      <w:pPr>
        <w:suppressAutoHyphens/>
        <w:ind w:firstLine="5670"/>
        <w:jc w:val="both"/>
        <w:rPr>
          <w:spacing w:val="-4"/>
          <w:szCs w:val="24"/>
          <w:lang w:eastAsia="lt-LT"/>
        </w:rPr>
      </w:pPr>
      <w:r>
        <w:rPr>
          <w:spacing w:val="-4"/>
          <w:szCs w:val="24"/>
          <w:lang w:eastAsia="lt-LT"/>
        </w:rPr>
        <w:t>PATVIRTINTA</w:t>
      </w:r>
    </w:p>
    <w:p w:rsidR="00B72C70" w:rsidRDefault="00B72C70" w:rsidP="00B72C70">
      <w:pPr>
        <w:suppressAutoHyphens/>
        <w:ind w:firstLine="5670"/>
        <w:jc w:val="both"/>
        <w:rPr>
          <w:spacing w:val="-4"/>
          <w:szCs w:val="24"/>
          <w:lang w:eastAsia="lt-LT"/>
        </w:rPr>
      </w:pPr>
      <w:r>
        <w:rPr>
          <w:spacing w:val="-4"/>
          <w:szCs w:val="24"/>
          <w:lang w:eastAsia="lt-LT"/>
        </w:rPr>
        <w:t xml:space="preserve">Priešgaisrinės apsaugos ir gelbėjimo </w:t>
      </w:r>
    </w:p>
    <w:p w:rsidR="00B72C70" w:rsidRDefault="00B72C70" w:rsidP="00B72C70">
      <w:pPr>
        <w:suppressAutoHyphens/>
        <w:ind w:firstLine="5670"/>
        <w:jc w:val="both"/>
        <w:rPr>
          <w:szCs w:val="24"/>
          <w:lang w:eastAsia="lt-LT"/>
        </w:rPr>
      </w:pPr>
      <w:r>
        <w:rPr>
          <w:spacing w:val="-4"/>
          <w:szCs w:val="24"/>
          <w:lang w:eastAsia="lt-LT"/>
        </w:rPr>
        <w:t>departamento</w:t>
      </w:r>
      <w:r>
        <w:rPr>
          <w:szCs w:val="24"/>
          <w:lang w:eastAsia="lt-LT"/>
        </w:rPr>
        <w:t xml:space="preserve"> prie Vidaus reikalų </w:t>
      </w:r>
    </w:p>
    <w:p w:rsidR="00B72C70" w:rsidRDefault="00B72C70" w:rsidP="00B72C70">
      <w:pPr>
        <w:suppressAutoHyphens/>
        <w:ind w:firstLine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ministerijos direktoriaus </w:t>
      </w:r>
    </w:p>
    <w:p w:rsidR="00B72C70" w:rsidRDefault="00B72C70" w:rsidP="00B72C7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 xml:space="preserve">2016 m. rugsėjo 9 d.   </w:t>
      </w:r>
    </w:p>
    <w:p w:rsidR="00B72C70" w:rsidRDefault="00B72C70" w:rsidP="00B72C7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firstLine="5670"/>
        <w:rPr>
          <w:szCs w:val="24"/>
          <w:lang w:eastAsia="lt-LT"/>
        </w:rPr>
      </w:pPr>
      <w:r>
        <w:rPr>
          <w:szCs w:val="24"/>
          <w:lang w:eastAsia="lt-LT"/>
        </w:rPr>
        <w:t>įsakymu Nr.  1-292</w:t>
      </w:r>
    </w:p>
    <w:p w:rsidR="00B72C70" w:rsidRDefault="00B72C70" w:rsidP="00B72C70">
      <w:pPr>
        <w:suppressAutoHyphens/>
        <w:ind w:firstLine="5954"/>
        <w:jc w:val="both"/>
        <w:rPr>
          <w:color w:val="000000"/>
          <w:szCs w:val="24"/>
          <w:lang w:eastAsia="lt-LT"/>
        </w:rPr>
      </w:pPr>
    </w:p>
    <w:p w:rsidR="00B72C70" w:rsidRDefault="00B72C70" w:rsidP="00B72C70">
      <w:pPr>
        <w:suppressAutoHyphens/>
        <w:ind w:firstLine="5954"/>
        <w:jc w:val="both"/>
        <w:rPr>
          <w:color w:val="000000"/>
          <w:szCs w:val="24"/>
          <w:lang w:eastAsia="lt-LT"/>
        </w:rPr>
      </w:pPr>
    </w:p>
    <w:p w:rsidR="00B72C70" w:rsidRDefault="00B72C70" w:rsidP="00B72C70">
      <w:pPr>
        <w:keepLines/>
        <w:suppressAutoHyphens/>
        <w:spacing w:line="280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Ūkio subjektų, kitų įstaigų darbuotojų tipinė civilinės saugos mokymo programa</w:t>
      </w:r>
    </w:p>
    <w:p w:rsidR="00B72C70" w:rsidRDefault="00B72C70" w:rsidP="00B72C70">
      <w:pPr>
        <w:keepLines/>
        <w:suppressAutoHyphens/>
        <w:spacing w:line="280" w:lineRule="auto"/>
        <w:jc w:val="center"/>
        <w:rPr>
          <w:b/>
          <w:bCs/>
          <w:caps/>
          <w:color w:val="000000"/>
          <w:szCs w:val="24"/>
          <w:lang w:eastAsia="lt-LT"/>
        </w:rPr>
      </w:pPr>
    </w:p>
    <w:p w:rsidR="00B72C70" w:rsidRDefault="00B72C70" w:rsidP="00B72C70">
      <w:pPr>
        <w:keepLines/>
        <w:suppressAutoHyphens/>
        <w:spacing w:line="280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 SKYRIUS</w:t>
      </w:r>
    </w:p>
    <w:p w:rsidR="00B72C70" w:rsidRDefault="00B72C70" w:rsidP="00B72C70">
      <w:pPr>
        <w:keepLines/>
        <w:suppressAutoHyphens/>
        <w:spacing w:line="280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:rsidR="00B72C70" w:rsidRDefault="00B72C70" w:rsidP="00B72C70">
      <w:pPr>
        <w:suppressAutoHyphens/>
        <w:spacing w:line="280" w:lineRule="auto"/>
        <w:ind w:firstLine="312"/>
        <w:jc w:val="both"/>
        <w:rPr>
          <w:color w:val="000000"/>
          <w:szCs w:val="24"/>
          <w:lang w:eastAsia="lt-LT"/>
        </w:rPr>
      </w:pP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Ūkio subjektų, kitų įstaigų darbuotojų tipinės civilinės saugos mokymo programos (toliau – Programa) tikslas – mokyti ūkio subjektų, kitų įstaigų darbuotojus, kaip pasirengti galimoms ekstremaliosioms situacijoms, kaip elgtis joms gresiant ar susidarius.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Mokymą pagal Programą organizuoja ūkio subjekto, kitos įstaigos vadovas arba jo įgaliotas asmuo. Jis nustato bendrą darbuotojų civilinės saugos mokymo tvarką vadovaujamame ūkio subjekte, kitoje įstaigoje.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strike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Ūkio subjekto, kitos įstaigos darbuotojų civilinės saugos mokymas yra įforminamas protokolu, kurį pasirašo ūkio subjekto, kitos įstaigos vadovas ar jo įgaliotas asmuo ir asmuo, vykdęs mokymą.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4. Ūkio subjektų, kitų įstaigų darbuotojų civilinės saugos mokymui pagal pasirinktą temą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) kasmet turi būti skiriamos ne mažiau kaip 2 akademinės valandos. Atsižvelgiant į aktualijas ar ūkio subjekto, kitos įstaigos specifiką, galima pasirinkti kitas civilinės saugos temas ir (ar) ilginti numatytą mokymo trukmę.</w:t>
      </w:r>
    </w:p>
    <w:p w:rsidR="00B72C70" w:rsidRDefault="00B72C70" w:rsidP="00B72C70">
      <w:pPr>
        <w:suppressAutoHyphens/>
        <w:spacing w:line="280" w:lineRule="auto"/>
        <w:ind w:firstLine="312"/>
        <w:jc w:val="both"/>
        <w:rPr>
          <w:color w:val="000000"/>
          <w:szCs w:val="24"/>
          <w:lang w:eastAsia="lt-LT"/>
        </w:rPr>
      </w:pPr>
    </w:p>
    <w:p w:rsidR="00B72C70" w:rsidRDefault="00B72C70" w:rsidP="00B72C70">
      <w:pPr>
        <w:keepLines/>
        <w:suppressAutoHyphens/>
        <w:spacing w:line="280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 SKYRIUS</w:t>
      </w:r>
    </w:p>
    <w:p w:rsidR="00B72C70" w:rsidRDefault="00B72C70" w:rsidP="00B72C70">
      <w:pPr>
        <w:keepLines/>
        <w:suppressAutoHyphens/>
        <w:spacing w:line="280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CIVILINĖS SAUGOS MOKYMO TEMOS</w:t>
      </w:r>
    </w:p>
    <w:p w:rsidR="00B72C70" w:rsidRDefault="00B72C70" w:rsidP="00B72C70">
      <w:pPr>
        <w:suppressAutoHyphens/>
        <w:spacing w:line="280" w:lineRule="auto"/>
        <w:ind w:firstLine="312"/>
        <w:jc w:val="both"/>
        <w:rPr>
          <w:color w:val="000000"/>
          <w:szCs w:val="24"/>
          <w:lang w:eastAsia="lt-LT"/>
        </w:rPr>
      </w:pP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 Ūkio subjektų, kitų įstaigų darbuotojų civilinės saugos mokymo temos: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Civilinės saugos sistema, jos valdymo ir veikimo principai ir teisiniai pagrindai; 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5.2. Ūkio subjektų, kitų įstaigų ir gyventojų teisės ir pareigos civilinės saugos srityje;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5.3. Gamtiniai, techniniai, ekologiniai ir socialiniai pavojai, jų priežastys ir galimi padariniai;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5.4. Saugus elgesys ir veiksmai įvykus ekstremaliajam įvykiui ūkio subjekte, kitoje įstaigoje, gresiant ar susidarius ekstremaliajai situacijai;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5.5. </w:t>
      </w:r>
      <w:r>
        <w:rPr>
          <w:szCs w:val="24"/>
          <w:lang w:eastAsia="lt-LT"/>
        </w:rPr>
        <w:t>Kolektyvinės ir asmeninės apsaugos priemonės, taikomos ūkio subjektų, kitų įstaigų darbuotojų apsaugai;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5.6. </w:t>
      </w:r>
      <w:proofErr w:type="spellStart"/>
      <w:proofErr w:type="gramStart"/>
      <w:r>
        <w:rPr>
          <w:szCs w:val="24"/>
          <w:lang w:val="en-US" w:eastAsia="lt-LT"/>
        </w:rPr>
        <w:t>Gyventojų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perspėjimo</w:t>
      </w:r>
      <w:proofErr w:type="spellEnd"/>
      <w:r>
        <w:rPr>
          <w:szCs w:val="24"/>
          <w:lang w:val="en-US" w:eastAsia="lt-LT"/>
        </w:rPr>
        <w:t xml:space="preserve"> ir </w:t>
      </w:r>
      <w:proofErr w:type="spellStart"/>
      <w:r>
        <w:rPr>
          <w:szCs w:val="24"/>
          <w:lang w:val="en-US" w:eastAsia="lt-LT"/>
        </w:rPr>
        <w:t>informavimo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organizavimas</w:t>
      </w:r>
      <w:proofErr w:type="spellEnd"/>
      <w:r>
        <w:rPr>
          <w:szCs w:val="24"/>
          <w:lang w:val="en-US" w:eastAsia="lt-LT"/>
        </w:rPr>
        <w:t>.</w:t>
      </w:r>
      <w:proofErr w:type="gram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Civilinės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saugos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signalai</w:t>
      </w:r>
      <w:proofErr w:type="spellEnd"/>
      <w:r>
        <w:rPr>
          <w:szCs w:val="24"/>
          <w:lang w:val="en-US" w:eastAsia="lt-LT"/>
        </w:rPr>
        <w:t>;</w:t>
      </w:r>
    </w:p>
    <w:p w:rsidR="00B72C70" w:rsidRDefault="00B72C70" w:rsidP="00B72C70">
      <w:pPr>
        <w:suppressAutoHyphens/>
        <w:spacing w:line="28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val="en-US" w:eastAsia="lt-LT"/>
        </w:rPr>
        <w:t xml:space="preserve">5.7. </w:t>
      </w:r>
      <w:r>
        <w:rPr>
          <w:szCs w:val="24"/>
          <w:lang w:eastAsia="lt-LT"/>
        </w:rPr>
        <w:t>Gyventojų evakavimo organizavimas.</w:t>
      </w:r>
    </w:p>
    <w:p w:rsidR="00B72C70" w:rsidRDefault="00B72C70" w:rsidP="00B72C70">
      <w:pPr>
        <w:suppressAutoHyphens/>
        <w:spacing w:line="280" w:lineRule="auto"/>
        <w:jc w:val="center"/>
      </w:pPr>
      <w:r>
        <w:rPr>
          <w:color w:val="000000"/>
          <w:szCs w:val="24"/>
          <w:lang w:eastAsia="lt-LT"/>
        </w:rPr>
        <w:t>________________</w:t>
      </w:r>
    </w:p>
    <w:p w:rsidR="00B72C70" w:rsidRDefault="00B72C70" w:rsidP="00B72C70">
      <w:pPr>
        <w:jc w:val="both"/>
        <w:rPr>
          <w:b/>
          <w:sz w:val="20"/>
        </w:rPr>
      </w:pPr>
    </w:p>
    <w:p w:rsidR="00B72C70" w:rsidRDefault="00B72C70" w:rsidP="00B72C70">
      <w:pPr>
        <w:jc w:val="both"/>
        <w:rPr>
          <w:b/>
          <w:sz w:val="20"/>
        </w:rPr>
      </w:pPr>
    </w:p>
    <w:p w:rsidR="00B72C70" w:rsidRDefault="00B72C70" w:rsidP="00B72C70">
      <w:pPr>
        <w:jc w:val="both"/>
        <w:rPr>
          <w:b/>
        </w:rPr>
      </w:pPr>
      <w:r>
        <w:rPr>
          <w:b/>
          <w:sz w:val="20"/>
        </w:rPr>
        <w:t>Pakeitimai:</w:t>
      </w:r>
    </w:p>
    <w:p w:rsidR="00B72C70" w:rsidRDefault="00B72C70" w:rsidP="00B72C70">
      <w:pPr>
        <w:jc w:val="both"/>
        <w:rPr>
          <w:sz w:val="20"/>
        </w:rPr>
      </w:pPr>
    </w:p>
    <w:p w:rsidR="00B72C70" w:rsidRDefault="00B72C70" w:rsidP="00B72C70">
      <w:pPr>
        <w:jc w:val="both"/>
      </w:pPr>
      <w:r>
        <w:rPr>
          <w:sz w:val="20"/>
        </w:rPr>
        <w:t>1.</w:t>
      </w:r>
    </w:p>
    <w:p w:rsidR="00B72C70" w:rsidRDefault="00B72C70" w:rsidP="00B72C70">
      <w:pPr>
        <w:jc w:val="both"/>
      </w:pPr>
      <w:r>
        <w:rPr>
          <w:sz w:val="20"/>
        </w:rPr>
        <w:t>Priešgaisrinės apsaugos ir gelbėjimo departamentas prie Vidaus reikalų ministerijos, Įsakymas</w:t>
      </w:r>
    </w:p>
    <w:p w:rsidR="00B72C70" w:rsidRDefault="00B72C70" w:rsidP="00B72C70">
      <w:pPr>
        <w:jc w:val="both"/>
      </w:pPr>
      <w:r>
        <w:rPr>
          <w:sz w:val="20"/>
        </w:rPr>
        <w:t xml:space="preserve">Nr. </w:t>
      </w:r>
      <w:hyperlink r:id="rId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1-208</w:t>
        </w:r>
      </w:hyperlink>
      <w:r>
        <w:rPr>
          <w:rFonts w:eastAsia="MS Mincho"/>
          <w:iCs/>
          <w:sz w:val="20"/>
        </w:rPr>
        <w:t>, 2014-05-26, paskelbta TAR 2014-05-26, i. k. 2014-05652</w:t>
      </w:r>
    </w:p>
    <w:p w:rsidR="00B72C70" w:rsidRDefault="00B72C70" w:rsidP="00B72C70">
      <w:pPr>
        <w:jc w:val="both"/>
      </w:pPr>
      <w:r>
        <w:rPr>
          <w:sz w:val="20"/>
        </w:rPr>
        <w:t xml:space="preserve">Dėl </w:t>
      </w:r>
      <w:proofErr w:type="spellStart"/>
      <w:r>
        <w:rPr>
          <w:sz w:val="20"/>
        </w:rPr>
        <w:t>Piešgaisrinės</w:t>
      </w:r>
      <w:proofErr w:type="spellEnd"/>
      <w:r>
        <w:rPr>
          <w:sz w:val="20"/>
        </w:rPr>
        <w:t xml:space="preserve"> apsaugos ir gelbėjimo departamento prie Vidaus reikalų ministerijos direktoriaus 2010 m. liepos 21 d. įsakymo Nr. 1-219 „Dėl Tipinių civilinių saugos mokymo programų patvirtinimo“ pakeitimo</w:t>
      </w:r>
    </w:p>
    <w:p w:rsidR="00B72C70" w:rsidRDefault="00B72C70" w:rsidP="00B72C70">
      <w:pPr>
        <w:jc w:val="both"/>
        <w:rPr>
          <w:sz w:val="20"/>
        </w:rPr>
      </w:pPr>
    </w:p>
    <w:p w:rsidR="00B72C70" w:rsidRDefault="00B72C70" w:rsidP="00B72C70">
      <w:pPr>
        <w:jc w:val="both"/>
      </w:pPr>
      <w:r>
        <w:rPr>
          <w:sz w:val="20"/>
        </w:rPr>
        <w:t>2.</w:t>
      </w:r>
    </w:p>
    <w:p w:rsidR="00B72C70" w:rsidRDefault="00B72C70" w:rsidP="00B72C70">
      <w:pPr>
        <w:jc w:val="both"/>
      </w:pPr>
      <w:r>
        <w:rPr>
          <w:sz w:val="20"/>
        </w:rPr>
        <w:t>Priešgaisrinės apsaugos ir gelbėjimo departamentas prie Vidaus reikalų ministerijos, Įsakymas</w:t>
      </w:r>
    </w:p>
    <w:p w:rsidR="00B72C70" w:rsidRDefault="00B72C70" w:rsidP="00B72C70">
      <w:pPr>
        <w:jc w:val="both"/>
      </w:pPr>
      <w:r>
        <w:rPr>
          <w:sz w:val="20"/>
        </w:rPr>
        <w:t xml:space="preserve">Nr. </w:t>
      </w:r>
      <w:hyperlink r:id="rId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1-292</w:t>
        </w:r>
      </w:hyperlink>
      <w:r>
        <w:rPr>
          <w:rFonts w:eastAsia="MS Mincho"/>
          <w:iCs/>
          <w:sz w:val="20"/>
        </w:rPr>
        <w:t>, 2016-09-09, paskelbta TAR 2016-09-09, i. k. 2016-23468</w:t>
      </w:r>
    </w:p>
    <w:p w:rsidR="00B72C70" w:rsidRDefault="00B72C70" w:rsidP="00B72C70">
      <w:pPr>
        <w:jc w:val="both"/>
      </w:pPr>
      <w:r>
        <w:rPr>
          <w:sz w:val="20"/>
        </w:rPr>
        <w:t>Dėl Priešgaisrinės apsaugos ir gelbėjimo departamento prie Vidaus reikalų ministerijos direktoriaus 2010 m. liepos 21 d. įsakymo Nr. 1-219 „Dėl tipinių civilinės saugos mokymo programų patvirtinimo“ pakeitimo</w:t>
      </w:r>
    </w:p>
    <w:p w:rsidR="00B72C70" w:rsidRDefault="00B72C70" w:rsidP="00B72C70">
      <w:pPr>
        <w:jc w:val="both"/>
        <w:rPr>
          <w:sz w:val="20"/>
        </w:rPr>
      </w:pPr>
    </w:p>
    <w:p w:rsidR="006721D0" w:rsidRDefault="006721D0"/>
    <w:sectPr w:rsidR="006721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70"/>
    <w:rsid w:val="003717E1"/>
    <w:rsid w:val="006721D0"/>
    <w:rsid w:val="00B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a94af820767611e6b969d7ae07280e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3cc8d370e4d811e39ea8c7e1dfdc4b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a94af820767611e6b969d7ae07280e89" TargetMode="External"/><Relationship Id="rId5" Type="http://schemas.openxmlformats.org/officeDocument/2006/relationships/hyperlink" Target="https://www.e-tar.lt/portal/legalAct.html?documentId=TAR.FE952F1FFAA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Akvilė Zubrickaitė</cp:lastModifiedBy>
  <cp:revision>2</cp:revision>
  <dcterms:created xsi:type="dcterms:W3CDTF">2016-09-13T12:27:00Z</dcterms:created>
  <dcterms:modified xsi:type="dcterms:W3CDTF">2016-09-13T12:27:00Z</dcterms:modified>
</cp:coreProperties>
</file>