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pagrindine"/>
        <w:tag w:val="part_e2cece8f803e480790dd08c0db298b9f"/>
        <w:id w:val="365718870"/>
        <w:lock w:val="sdtLocked"/>
        <w:placeholder>
          <w:docPart w:val="DefaultPlaceholder_1082065158"/>
        </w:placeholder>
      </w:sdtPr>
      <w:sdtEndPr/>
      <w:sdtContent>
        <w:p w14:paraId="747AF1E7" w14:textId="6D7DB718" w:rsidR="00381573" w:rsidRDefault="00381573">
          <w:pPr>
            <w:tabs>
              <w:tab w:val="center" w:pos="4819"/>
              <w:tab w:val="right" w:pos="9638"/>
            </w:tabs>
          </w:pPr>
        </w:p>
        <w:p w14:paraId="2CEEC5BC" w14:textId="40BED143" w:rsidR="00381573" w:rsidRDefault="001B3E48">
          <w:pPr>
            <w:spacing w:line="360" w:lineRule="auto"/>
            <w:jc w:val="center"/>
          </w:pPr>
          <w:r>
            <w:object w:dxaOrig="821" w:dyaOrig="773" w14:anchorId="1A8F5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o:ole="" fillcolor="window">
                <v:imagedata r:id="rId9" o:title=""/>
              </v:shape>
              <o:OLEObject Type="Embed" ProgID="Word.Picture.8" ShapeID="_x0000_i1025" DrawAspect="Content" ObjectID="_1519018715" r:id="rId10"/>
            </w:object>
          </w:r>
        </w:p>
        <w:p w14:paraId="15FE36F9" w14:textId="77777777" w:rsidR="00381573" w:rsidRDefault="00381573">
          <w:pPr>
            <w:ind w:firstLine="1298"/>
            <w:jc w:val="both"/>
          </w:pPr>
        </w:p>
        <w:p w14:paraId="4367C6F4" w14:textId="77777777" w:rsidR="00381573" w:rsidRDefault="001B3E48">
          <w:pPr>
            <w:jc w:val="center"/>
            <w:rPr>
              <w:b/>
            </w:rPr>
          </w:pPr>
          <w:r>
            <w:rPr>
              <w:b/>
            </w:rPr>
            <w:t>KAUNO MIESTO SAVIVALDYBĖS TARYBA</w:t>
          </w:r>
        </w:p>
        <w:p w14:paraId="7364A01B" w14:textId="77777777" w:rsidR="00381573" w:rsidRDefault="00381573">
          <w:pPr>
            <w:jc w:val="center"/>
            <w:rPr>
              <w:b/>
            </w:rPr>
          </w:pPr>
        </w:p>
        <w:p w14:paraId="16A50AC7" w14:textId="77777777" w:rsidR="00381573" w:rsidRDefault="001B3E48">
          <w:pPr>
            <w:jc w:val="center"/>
            <w:rPr>
              <w:b/>
            </w:rPr>
          </w:pPr>
          <w:r>
            <w:rPr>
              <w:b/>
            </w:rPr>
            <w:t>SPRENDIMAS</w:t>
          </w:r>
        </w:p>
        <w:p w14:paraId="211CC7C1" w14:textId="77777777" w:rsidR="00381573" w:rsidRDefault="001B3E48">
          <w:pPr>
            <w:jc w:val="center"/>
            <w:rPr>
              <w:b/>
            </w:rPr>
          </w:pPr>
          <w:r>
            <w:rPr>
              <w:b/>
            </w:rPr>
            <w:t>DĖL PASTATŲ, KURIUOSE YRA KAUNO MIESTO SAVIVALDYBĖS BŪSTO FONDO IR SAVIVALDYBĖS SOCIALINIO BŪSTO FONDO GYVENAMOSIOS PATALPOS, AMORTIZACINIŲ ATSKAITYMO NUSIDĖVĖJIMUI ATKURTI NORMATYVŲ (METAIS) NUSTATYMO</w:t>
          </w:r>
        </w:p>
        <w:p w14:paraId="42F721D8" w14:textId="77777777" w:rsidR="00381573" w:rsidRDefault="00381573">
          <w:pPr>
            <w:jc w:val="center"/>
          </w:pPr>
        </w:p>
        <w:p w14:paraId="6827F441" w14:textId="27F6812E" w:rsidR="00381573" w:rsidRDefault="001B3E48">
          <w:pPr>
            <w:jc w:val="center"/>
          </w:pPr>
          <w:r>
            <w:t>2015 m. sausio 22 d. Nr. T-25</w:t>
          </w:r>
        </w:p>
        <w:p w14:paraId="548FA933" w14:textId="262432B5" w:rsidR="00381573" w:rsidRDefault="001B3E48">
          <w:pPr>
            <w:jc w:val="center"/>
          </w:pPr>
          <w:r>
            <w:t>Kaunas</w:t>
          </w:r>
        </w:p>
        <w:p w14:paraId="0A2743ED" w14:textId="77777777" w:rsidR="00381573" w:rsidRDefault="00381573">
          <w:pPr>
            <w:ind w:firstLine="1298"/>
            <w:jc w:val="both"/>
          </w:pPr>
        </w:p>
        <w:p w14:paraId="1F6580F0" w14:textId="0DAE526D" w:rsidR="00381573" w:rsidRDefault="00381573">
          <w:pPr>
            <w:ind w:firstLine="1298"/>
            <w:jc w:val="both"/>
          </w:pPr>
        </w:p>
        <w:sdt>
          <w:sdtPr>
            <w:rPr>
              <w:lang w:bidi="he-IL"/>
            </w:rPr>
            <w:alias w:val="preambule"/>
            <w:tag w:val="part_bc83e73b49034e39a3ad6c291ea550ee"/>
            <w:id w:val="1510565094"/>
            <w:lock w:val="sdtLocked"/>
            <w:placeholder>
              <w:docPart w:val="DefaultPlaceholder_1082065158"/>
            </w:placeholder>
          </w:sdtPr>
          <w:sdtEndPr/>
          <w:sdtContent>
            <w:p w14:paraId="0BF4EBD3" w14:textId="14642D19" w:rsidR="00381573" w:rsidRDefault="001B3E48">
              <w:pPr>
                <w:spacing w:line="360" w:lineRule="auto"/>
                <w:ind w:firstLine="1298"/>
                <w:jc w:val="both"/>
                <w:rPr>
                  <w:lang w:bidi="he-IL"/>
                </w:rPr>
              </w:pPr>
              <w:r>
                <w:rPr>
                  <w:lang w:bidi="he-IL"/>
                </w:rPr>
                <w:t xml:space="preserve">Vadovaudamasi Lietuvos Respublikos vietos savivaldos įstatymo 16 straipsnio 2 dalies 31 punktu ir atsižvelgdama į Savivaldybės būsto, socialinio būsto nuomos mokesčių ir būsto nuomos ar išperkamosios būsto nuomos mokesčių dalies kompensavimo dydžio apskaičiavimo metodikos, patvirtintos Lietuvos Respublikos Vyriausybės 2001 m. balandžio 25 d. nutarimu Nr. 472 „Dėl </w:t>
              </w:r>
              <w:r>
                <w:rPr>
                  <w:bCs/>
                  <w:lang w:bidi="he-IL"/>
                </w:rPr>
                <w:t>Savivaldybės būsto</w:t>
              </w:r>
              <w:r>
                <w:rPr>
                  <w:bCs/>
                  <w:lang w:val="ba-RU" w:bidi="he-IL"/>
                </w:rPr>
                <w:t xml:space="preserve">, </w:t>
              </w:r>
              <w:r>
                <w:rPr>
                  <w:bCs/>
                  <w:lang w:bidi="he-IL"/>
                </w:rPr>
                <w:t>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w:t>
              </w:r>
              <w:r>
                <w:rPr>
                  <w:lang w:bidi="he-IL"/>
                </w:rPr>
                <w:t xml:space="preserve">, 4 punktą, Kauno miesto savivaldybės taryba </w:t>
              </w:r>
              <w:r>
                <w:rPr>
                  <w:lang w:bidi="he-IL"/>
                </w:rPr>
                <w:br/>
                <w:t>n u s p r e n d ž i a:</w:t>
              </w:r>
            </w:p>
          </w:sdtContent>
        </w:sdt>
        <w:sdt>
          <w:sdtPr>
            <w:alias w:val="1 p."/>
            <w:tag w:val="part_bc5e2370ee4442d3b72d96c2e8d2194f"/>
            <w:id w:val="-568729362"/>
            <w:lock w:val="sdtLocked"/>
          </w:sdtPr>
          <w:sdtEndPr/>
          <w:sdtContent>
            <w:p w14:paraId="0BF4EBD4" w14:textId="77777777" w:rsidR="00381573" w:rsidRDefault="00F43DFB">
              <w:pPr>
                <w:spacing w:line="360" w:lineRule="auto"/>
                <w:ind w:firstLine="1298"/>
                <w:jc w:val="both"/>
                <w:rPr>
                  <w:lang w:bidi="he-IL"/>
                </w:rPr>
              </w:pPr>
              <w:sdt>
                <w:sdtPr>
                  <w:alias w:val="Numeris"/>
                  <w:tag w:val="nr_bc5e2370ee4442d3b72d96c2e8d2194f"/>
                  <w:id w:val="-2020380695"/>
                  <w:lock w:val="sdtLocked"/>
                </w:sdtPr>
                <w:sdtEndPr/>
                <w:sdtContent>
                  <w:r w:rsidR="001B3E48">
                    <w:rPr>
                      <w:lang w:bidi="he-IL"/>
                    </w:rPr>
                    <w:t>1</w:t>
                  </w:r>
                </w:sdtContent>
              </w:sdt>
              <w:r w:rsidR="001B3E48">
                <w:rPr>
                  <w:lang w:bidi="he-IL"/>
                </w:rPr>
                <w:t xml:space="preserve">. Nustatyti pastatų, kuriuose yra Kauno miesto savivaldybės būsto fondo ir savivaldybės socialinio būsto fondo gyvenamosios patalpos, amortizacinių atskaitymų nusidėvėjimui atkurti normatyvus (metais): </w:t>
              </w:r>
            </w:p>
            <w:sdt>
              <w:sdtPr>
                <w:alias w:val="1.1 p."/>
                <w:tag w:val="part_5aa206c7b55547888eb850080326f3a1"/>
                <w:id w:val="-1758206927"/>
                <w:lock w:val="sdtLocked"/>
              </w:sdtPr>
              <w:sdtEndPr/>
              <w:sdtContent>
                <w:p w14:paraId="0BF4EBD5" w14:textId="77777777" w:rsidR="00381573" w:rsidRDefault="00F43DFB">
                  <w:pPr>
                    <w:spacing w:line="360" w:lineRule="auto"/>
                    <w:ind w:firstLine="1298"/>
                    <w:jc w:val="both"/>
                    <w:rPr>
                      <w:lang w:bidi="he-IL"/>
                    </w:rPr>
                  </w:pPr>
                  <w:sdt>
                    <w:sdtPr>
                      <w:alias w:val="Numeris"/>
                      <w:tag w:val="nr_5aa206c7b55547888eb850080326f3a1"/>
                      <w:id w:val="-1977222247"/>
                      <w:lock w:val="sdtLocked"/>
                    </w:sdtPr>
                    <w:sdtEndPr/>
                    <w:sdtContent>
                      <w:r w:rsidR="001B3E48">
                        <w:rPr>
                          <w:lang w:bidi="he-IL"/>
                        </w:rPr>
                        <w:t>1.1</w:t>
                      </w:r>
                    </w:sdtContent>
                  </w:sdt>
                  <w:r w:rsidR="001B3E48">
                    <w:rPr>
                      <w:lang w:bidi="he-IL"/>
                    </w:rPr>
                    <w:t>. plytų mūro arba mišrių konstrukcijų, stambiaplokščių arba monolito konstrukcijų pastatų – 60 metų;</w:t>
                  </w:r>
                </w:p>
              </w:sdtContent>
            </w:sdt>
            <w:sdt>
              <w:sdtPr>
                <w:alias w:val="1.2 p."/>
                <w:tag w:val="part_b197d01358c645f894493c374f94b280"/>
                <w:id w:val="1456448191"/>
                <w:lock w:val="sdtLocked"/>
              </w:sdtPr>
              <w:sdtEndPr/>
              <w:sdtContent>
                <w:p w14:paraId="0BF4EBD6" w14:textId="0CBD3CE7" w:rsidR="00381573" w:rsidRDefault="00F43DFB">
                  <w:pPr>
                    <w:spacing w:line="360" w:lineRule="auto"/>
                    <w:ind w:firstLine="1298"/>
                    <w:jc w:val="both"/>
                    <w:rPr>
                      <w:lang w:bidi="he-IL"/>
                    </w:rPr>
                  </w:pPr>
                  <w:sdt>
                    <w:sdtPr>
                      <w:alias w:val="Numeris"/>
                      <w:tag w:val="nr_b197d01358c645f894493c374f94b280"/>
                      <w:id w:val="-1897263009"/>
                      <w:lock w:val="sdtLocked"/>
                    </w:sdtPr>
                    <w:sdtEndPr/>
                    <w:sdtContent>
                      <w:r w:rsidR="001B3E48">
                        <w:rPr>
                          <w:lang w:bidi="he-IL"/>
                        </w:rPr>
                        <w:t>1.2</w:t>
                      </w:r>
                    </w:sdtContent>
                  </w:sdt>
                  <w:r w:rsidR="001B3E48">
                    <w:rPr>
                      <w:lang w:bidi="he-IL"/>
                    </w:rPr>
                    <w:t>. rąstų, rąstų apmūrytų, medinių su karkasu apmūrytų – 40 metų.</w:t>
                  </w:r>
                </w:p>
              </w:sdtContent>
            </w:sdt>
          </w:sdtContent>
        </w:sdt>
        <w:sdt>
          <w:sdtPr>
            <w:alias w:val="2 p."/>
            <w:tag w:val="part_dbf28a61a6354d2d85f4f3a9bfffe73b"/>
            <w:id w:val="-636645855"/>
            <w:lock w:val="sdtLocked"/>
          </w:sdtPr>
          <w:sdtEndPr/>
          <w:sdtContent>
            <w:p w14:paraId="39286C00" w14:textId="56FB1D0C" w:rsidR="00381573" w:rsidRDefault="00F43DFB">
              <w:pPr>
                <w:spacing w:line="360" w:lineRule="auto"/>
                <w:ind w:firstLine="1298"/>
                <w:jc w:val="both"/>
                <w:rPr>
                  <w:lang w:bidi="he-IL"/>
                </w:rPr>
              </w:pPr>
              <w:sdt>
                <w:sdtPr>
                  <w:alias w:val="Numeris"/>
                  <w:tag w:val="nr_dbf28a61a6354d2d85f4f3a9bfffe73b"/>
                  <w:id w:val="1895083148"/>
                  <w:lock w:val="sdtLocked"/>
                </w:sdtPr>
                <w:sdtEndPr/>
                <w:sdtContent>
                  <w:r w:rsidR="001B3E48">
                    <w:rPr>
                      <w:lang w:bidi="he-IL"/>
                    </w:rPr>
                    <w:t>2</w:t>
                  </w:r>
                </w:sdtContent>
              </w:sdt>
              <w:r w:rsidR="001B3E48">
                <w:rPr>
                  <w:lang w:bidi="he-IL"/>
                </w:rPr>
                <w:t>. Šis sprendimas gali būti skundžiamas Lietuvos Respublikos civilinio proceso kodekso ar Lietuvos Respublikos administracinių bylų teisenos įstatymo nustatyta tvarka.</w:t>
              </w:r>
            </w:p>
          </w:sdtContent>
        </w:sdt>
        <w:sdt>
          <w:sdtPr>
            <w:alias w:val="signatura"/>
            <w:tag w:val="part_194e2ade92784441830006484c1960b3"/>
            <w:id w:val="-460031017"/>
            <w:lock w:val="sdtLocked"/>
          </w:sdtPr>
          <w:sdtEndPr/>
          <w:sdtContent>
            <w:p w14:paraId="1342B1E7" w14:textId="77777777" w:rsidR="001B3E48" w:rsidRDefault="001B3E48" w:rsidP="001B3E48">
              <w:pPr>
                <w:jc w:val="both"/>
              </w:pPr>
            </w:p>
            <w:p w14:paraId="6E3C64C3" w14:textId="77777777" w:rsidR="001B3E48" w:rsidRDefault="001B3E48" w:rsidP="001B3E48">
              <w:pPr>
                <w:jc w:val="both"/>
              </w:pPr>
            </w:p>
            <w:p w14:paraId="1DF28EEB" w14:textId="77777777" w:rsidR="001B3E48" w:rsidRDefault="001B3E48" w:rsidP="001B3E48">
              <w:pPr>
                <w:jc w:val="both"/>
              </w:pPr>
            </w:p>
            <w:p w14:paraId="7D6198F8" w14:textId="77777777" w:rsidR="001B3E48" w:rsidRDefault="001B3E48" w:rsidP="001B3E48">
              <w:pPr>
                <w:jc w:val="both"/>
              </w:pPr>
            </w:p>
            <w:p w14:paraId="0BF4EBDA" w14:textId="00AFAAE9" w:rsidR="00381573" w:rsidRDefault="001B3E48">
              <w:pPr>
                <w:spacing w:line="360" w:lineRule="auto"/>
                <w:jc w:val="both"/>
                <w:rPr>
                  <w:lang w:bidi="he-IL"/>
                </w:rPr>
              </w:pPr>
              <w:r>
                <w:rPr>
                  <w:lang w:bidi="he-IL"/>
                </w:rPr>
                <w:t>Savivaldybės meras</w:t>
              </w:r>
              <w:r>
                <w:t xml:space="preserve"> </w:t>
              </w:r>
              <w:r>
                <w:tab/>
              </w:r>
              <w:r>
                <w:tab/>
              </w:r>
              <w:r>
                <w:tab/>
              </w:r>
              <w:r>
                <w:tab/>
              </w:r>
              <w:r>
                <w:tab/>
              </w:r>
              <w:r>
                <w:rPr>
                  <w:lang w:bidi="he-IL"/>
                </w:rPr>
                <w:t>Andrius Kupčinskas</w:t>
              </w:r>
            </w:p>
            <w:p w14:paraId="0BF4EBDB" w14:textId="77777777" w:rsidR="00381573" w:rsidRDefault="00381573">
              <w:pPr>
                <w:keepNext/>
                <w:rPr>
                  <w:lang w:bidi="he-IL"/>
                </w:rPr>
              </w:pPr>
            </w:p>
            <w:p w14:paraId="0BF4EBE0" w14:textId="53E570AE" w:rsidR="00381573" w:rsidRDefault="00F43DFB">
              <w:pPr>
                <w:keepNext/>
                <w:rPr>
                  <w:lang w:bidi="he-IL"/>
                </w:rPr>
              </w:pPr>
            </w:p>
          </w:sdtContent>
        </w:sdt>
      </w:sdtContent>
    </w:sdt>
    <w:sectPr w:rsidR="0038157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B83C1" w14:textId="77777777" w:rsidR="00F43DFB" w:rsidRDefault="00F43DFB">
      <w:pPr>
        <w:rPr>
          <w:lang w:bidi="he-IL"/>
        </w:rPr>
      </w:pPr>
      <w:r>
        <w:rPr>
          <w:lang w:bidi="he-IL"/>
        </w:rPr>
        <w:separator/>
      </w:r>
    </w:p>
  </w:endnote>
  <w:endnote w:type="continuationSeparator" w:id="0">
    <w:p w14:paraId="43E9E85E" w14:textId="77777777" w:rsidR="00F43DFB" w:rsidRDefault="00F43DFB">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D045E" w14:textId="77777777" w:rsidR="00381573" w:rsidRDefault="00381573">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81573" w14:paraId="0BF4EBF9" w14:textId="77777777">
      <w:trPr>
        <w:trHeight w:hRule="exact" w:val="794"/>
      </w:trPr>
      <w:tc>
        <w:tcPr>
          <w:tcW w:w="5184" w:type="dxa"/>
        </w:tcPr>
        <w:p w14:paraId="0BF4EBF6" w14:textId="77777777" w:rsidR="00381573" w:rsidRDefault="00381573">
          <w:pPr>
            <w:tabs>
              <w:tab w:val="center" w:pos="4153"/>
              <w:tab w:val="right" w:pos="8306"/>
            </w:tabs>
            <w:rPr>
              <w:lang w:bidi="he-IL"/>
            </w:rPr>
          </w:pPr>
        </w:p>
      </w:tc>
      <w:tc>
        <w:tcPr>
          <w:tcW w:w="2592" w:type="dxa"/>
        </w:tcPr>
        <w:p w14:paraId="0BF4EBF7" w14:textId="77777777" w:rsidR="00381573" w:rsidRDefault="00381573">
          <w:pPr>
            <w:tabs>
              <w:tab w:val="center" w:pos="4153"/>
              <w:tab w:val="right" w:pos="8306"/>
            </w:tabs>
            <w:rPr>
              <w:lang w:bidi="he-IL"/>
            </w:rPr>
          </w:pPr>
        </w:p>
      </w:tc>
      <w:tc>
        <w:tcPr>
          <w:tcW w:w="2592" w:type="dxa"/>
        </w:tcPr>
        <w:p w14:paraId="0BF4EBF8" w14:textId="77777777" w:rsidR="00381573" w:rsidRDefault="00381573">
          <w:pPr>
            <w:tabs>
              <w:tab w:val="left" w:pos="304"/>
              <w:tab w:val="left" w:pos="2005"/>
              <w:tab w:val="center" w:pos="4153"/>
              <w:tab w:val="right" w:pos="8306"/>
            </w:tabs>
            <w:jc w:val="center"/>
            <w:rPr>
              <w:lang w:bidi="he-IL"/>
            </w:rPr>
          </w:pPr>
        </w:p>
      </w:tc>
    </w:tr>
  </w:tbl>
  <w:p w14:paraId="0BF4EBFA" w14:textId="77777777" w:rsidR="00381573" w:rsidRDefault="00381573">
    <w:pPr>
      <w:tabs>
        <w:tab w:val="center" w:pos="4153"/>
        <w:tab w:val="right" w:pos="8306"/>
      </w:tabs>
      <w:spacing w:line="20" w:lineRule="exact"/>
      <w:rPr>
        <w:lang w:bidi="he-I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C014" w14:textId="77777777" w:rsidR="00381573" w:rsidRDefault="0038157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73024" w14:textId="77777777" w:rsidR="00F43DFB" w:rsidRDefault="00F43DFB">
      <w:pPr>
        <w:tabs>
          <w:tab w:val="center" w:pos="4153"/>
          <w:tab w:val="right" w:pos="8306"/>
        </w:tabs>
        <w:spacing w:before="240"/>
        <w:rPr>
          <w:lang w:bidi="he-IL"/>
        </w:rPr>
      </w:pPr>
    </w:p>
  </w:footnote>
  <w:footnote w:type="continuationSeparator" w:id="0">
    <w:p w14:paraId="1A4738BA" w14:textId="77777777" w:rsidR="00F43DFB" w:rsidRDefault="00F43DFB">
      <w:pPr>
        <w:rPr>
          <w:lang w:bidi="he-IL"/>
        </w:rPr>
      </w:pPr>
      <w:r>
        <w:rPr>
          <w:lang w:bidi="he-I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1DC42" w14:textId="77777777" w:rsidR="00381573" w:rsidRDefault="00381573">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92606" w14:textId="77777777" w:rsidR="00381573" w:rsidRDefault="00381573">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2EF" w14:textId="77777777" w:rsidR="00381573" w:rsidRDefault="0038157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767358"/>
    <w:rsid w:val="001B3E48"/>
    <w:rsid w:val="001C6839"/>
    <w:rsid w:val="00381573"/>
    <w:rsid w:val="00767358"/>
    <w:rsid w:val="00F43D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4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B3E48"/>
    <w:rPr>
      <w:rFonts w:ascii="Tahoma" w:hAnsi="Tahoma" w:cs="Tahoma"/>
      <w:sz w:val="16"/>
      <w:szCs w:val="16"/>
    </w:rPr>
  </w:style>
  <w:style w:type="character" w:customStyle="1" w:styleId="DebesliotekstasDiagrama">
    <w:name w:val="Debesėlio tekstas Diagrama"/>
    <w:basedOn w:val="Numatytasispastraiposriftas"/>
    <w:link w:val="Debesliotekstas"/>
    <w:rsid w:val="001B3E48"/>
    <w:rPr>
      <w:rFonts w:ascii="Tahoma" w:hAnsi="Tahoma" w:cs="Tahoma"/>
      <w:sz w:val="16"/>
      <w:szCs w:val="16"/>
    </w:rPr>
  </w:style>
  <w:style w:type="character" w:styleId="Vietosrezervavimoenklotekstas">
    <w:name w:val="Placeholder Text"/>
    <w:basedOn w:val="Numatytasispastraiposriftas"/>
    <w:rsid w:val="001B3E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B3E48"/>
    <w:rPr>
      <w:rFonts w:ascii="Tahoma" w:hAnsi="Tahoma" w:cs="Tahoma"/>
      <w:sz w:val="16"/>
      <w:szCs w:val="16"/>
    </w:rPr>
  </w:style>
  <w:style w:type="character" w:customStyle="1" w:styleId="DebesliotekstasDiagrama">
    <w:name w:val="Debesėlio tekstas Diagrama"/>
    <w:basedOn w:val="Numatytasispastraiposriftas"/>
    <w:link w:val="Debesliotekstas"/>
    <w:rsid w:val="001B3E48"/>
    <w:rPr>
      <w:rFonts w:ascii="Tahoma" w:hAnsi="Tahoma" w:cs="Tahoma"/>
      <w:sz w:val="16"/>
      <w:szCs w:val="16"/>
    </w:rPr>
  </w:style>
  <w:style w:type="character" w:styleId="Vietosrezervavimoenklotekstas">
    <w:name w:val="Placeholder Text"/>
    <w:basedOn w:val="Numatytasispastraiposriftas"/>
    <w:rsid w:val="001B3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27768">
      <w:bodyDiv w:val="1"/>
      <w:marLeft w:val="0"/>
      <w:marRight w:val="0"/>
      <w:marTop w:val="0"/>
      <w:marBottom w:val="0"/>
      <w:divBdr>
        <w:top w:val="none" w:sz="0" w:space="0" w:color="auto"/>
        <w:left w:val="none" w:sz="0" w:space="0" w:color="auto"/>
        <w:bottom w:val="none" w:sz="0" w:space="0" w:color="auto"/>
        <w:right w:val="none" w:sz="0" w:space="0" w:color="auto"/>
      </w:divBdr>
    </w:div>
    <w:div w:id="14982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2B852D10-3FD6-49B0-AB44-270E9BE4526B}"/>
      </w:docPartPr>
      <w:docPartBody>
        <w:p w:rsidR="00C46F8A" w:rsidRDefault="002979B9">
          <w:r w:rsidRPr="000A1B8F">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B9"/>
    <w:rsid w:val="002979B9"/>
    <w:rsid w:val="00830C08"/>
    <w:rsid w:val="00C46F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979B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979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2cd8035c2df44419b32225f77530da83" PartId="e2cece8f803e480790dd08c0db298b9f">
    <Part Type="preambule" Nr="" Abbr="" Title="" Notes="" DocPartId="b59fe4a4ee1f4a69a7954888206423da" PartId="bc83e73b49034e39a3ad6c291ea550ee"/>
    <Part Type="punktas" Nr="1" Abbr="1 p." DocPartId="825ee332631340bead502ae7467f019b" PartId="bc5e2370ee4442d3b72d96c2e8d2194f">
      <Part Type="punktas" Nr="1.1" Abbr="1.1 p." DocPartId="7ab4316b585b4e9f8933b3a6232f14ce" PartId="5aa206c7b55547888eb850080326f3a1"/>
      <Part Type="punktas" Nr="1.2" Abbr="1.2 p." DocPartId="cab5212f2caf4bf98c17583b8c219e7d" PartId="b197d01358c645f894493c374f94b280"/>
    </Part>
    <Part Type="punktas" Nr="2" Abbr="2 p." DocPartId="559c0ba7c8bc4572895ce93d3a8ebcd3" PartId="dbf28a61a6354d2d85f4f3a9bfffe73b"/>
    <Part Type="signatura" DocPartId="d50d00cd4d2b425c8e4aa80befbdb210" PartId="194e2ade92784441830006484c1960b3"/>
  </Part>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058D-EEC6-4364-AB81-808D3800B5C5}">
  <ds:schemaRefs>
    <ds:schemaRef ds:uri="http://lrs.lt/TAIS/DocParts"/>
  </ds:schemaRefs>
</ds:datastoreItem>
</file>

<file path=customXml/itemProps2.xml><?xml version="1.0" encoding="utf-8"?>
<ds:datastoreItem xmlns:ds="http://schemas.openxmlformats.org/officeDocument/2006/customXml" ds:itemID="{1C39FAC1-1D65-4CBF-9A61-0DF7F022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602</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2015.01.22 SPRENDIMAS Nr. T-25</vt:lpstr>
      <vt:lpstr>KAUNO MIESTO SAVIVALDYBĖS TARYBA   ......   SPRENDIMAS   Nr. ...........</vt:lpstr>
    </vt:vector>
  </TitlesOfParts>
  <Manager>Savivaldybės meras Andrius Kupčinskas</Manager>
  <Company>KAUNO MIESTO SAVIVALDYBĖ</Company>
  <LinksUpToDate>false</LinksUpToDate>
  <CharactersWithSpaces>1653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2015.01.22 SPRENDIMAS Nr. T-25</dc:title>
  <dc:subject>DĖL PASTATŲ, KURIUOSE YRA KAUNO MIESTO SAVIVALDYBĖS BŪSTO FONDO IR SAVIVALDYBĖS SOCIALINIO BŪSTO FONDO GYVENAMOSIOS PATALPOS, AMORTIZACINIŲ ATSKAITYMO NUSIDĖVĖJIMUI ATKURTI NORMATYVŲ (METAIS) NUSTATYMO</dc:subject>
  <dc:creator>Gyvenamojo fondo skyrius</dc:creator>
  <cp:lastModifiedBy>Jurgita Vasiliauskienė</cp:lastModifiedBy>
  <cp:revision>2</cp:revision>
  <cp:lastPrinted>2015-01-08T14:27:00Z</cp:lastPrinted>
  <dcterms:created xsi:type="dcterms:W3CDTF">2016-03-09T06:52:00Z</dcterms:created>
  <dcterms:modified xsi:type="dcterms:W3CDTF">2016-03-09T06:52:00Z</dcterms:modified>
</cp:coreProperties>
</file>