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237"/>
        <w:gridCol w:w="4402"/>
      </w:tblGrid>
      <w:tr w:rsidR="00887E36" w:rsidTr="00887E36">
        <w:trPr>
          <w:cantSplit/>
          <w:trHeight w:hRule="exact" w:val="709"/>
        </w:trPr>
        <w:tc>
          <w:tcPr>
            <w:tcW w:w="5237" w:type="dxa"/>
          </w:tcPr>
          <w:p w:rsidR="00887E36" w:rsidRDefault="00887E36">
            <w:pPr>
              <w:pStyle w:val="Antrats"/>
              <w:tabs>
                <w:tab w:val="clear" w:pos="4153"/>
                <w:tab w:val="clear" w:pos="8306"/>
                <w:tab w:val="left" w:pos="5244"/>
              </w:tabs>
              <w:jc w:val="center"/>
            </w:pPr>
          </w:p>
        </w:tc>
        <w:tc>
          <w:tcPr>
            <w:tcW w:w="4402" w:type="dxa"/>
          </w:tcPr>
          <w:p w:rsidR="00887E36" w:rsidRDefault="00887E36" w:rsidP="00887E36">
            <w:pPr>
              <w:pStyle w:val="Antrats"/>
              <w:tabs>
                <w:tab w:val="left" w:pos="5244"/>
              </w:tabs>
              <w:jc w:val="right"/>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FF5187" w:rsidRPr="00FF5187">
              <w:rPr>
                <w:b/>
              </w:rPr>
              <w:t xml:space="preserve">Elektroninio dokumento nuorašas </w:t>
            </w:r>
            <w:r>
              <w:rPr>
                <w:b/>
              </w:rPr>
              <w:fldChar w:fldCharType="end"/>
            </w:r>
          </w:p>
          <w:bookmarkEnd w:id="0"/>
          <w:p w:rsidR="00887E36" w:rsidRPr="00C73FE2" w:rsidRDefault="00887E36" w:rsidP="00506AF1">
            <w:pPr>
              <w:pStyle w:val="Antrats"/>
              <w:tabs>
                <w:tab w:val="left" w:pos="5244"/>
              </w:tabs>
              <w:jc w:val="right"/>
              <w:rPr>
                <w:b/>
              </w:rPr>
            </w:pPr>
            <w:r w:rsidRPr="00C73FE2">
              <w:rPr>
                <w:b/>
              </w:rPr>
              <w:fldChar w:fldCharType="begin">
                <w:ffData>
                  <w:name w:val="r03_2"/>
                  <w:enabled/>
                  <w:calcOnExit w:val="0"/>
                  <w:helpText w:type="text" w:val="Ypatingos žymos"/>
                  <w:statusText w:type="text" w:val="Ypatingos žymos"/>
                  <w:textInput/>
                </w:ffData>
              </w:fldChar>
            </w:r>
            <w:bookmarkStart w:id="1" w:name="r03_2"/>
            <w:r w:rsidRPr="00C73FE2">
              <w:rPr>
                <w:b/>
              </w:rPr>
              <w:instrText xml:space="preserve"> FORMTEXT </w:instrText>
            </w:r>
            <w:r w:rsidRPr="00C73FE2">
              <w:rPr>
                <w:b/>
              </w:rPr>
            </w:r>
            <w:r w:rsidRPr="00C73FE2">
              <w:rPr>
                <w:b/>
              </w:rPr>
              <w:fldChar w:fldCharType="separate"/>
            </w:r>
            <w:r w:rsidR="00506AF1">
              <w:rPr>
                <w:b/>
              </w:rPr>
              <w:t> </w:t>
            </w:r>
            <w:r w:rsidR="00506AF1">
              <w:rPr>
                <w:b/>
              </w:rPr>
              <w:t> </w:t>
            </w:r>
            <w:r w:rsidR="00506AF1">
              <w:rPr>
                <w:b/>
              </w:rPr>
              <w:t> </w:t>
            </w:r>
            <w:r w:rsidR="00506AF1">
              <w:rPr>
                <w:b/>
              </w:rPr>
              <w:t> </w:t>
            </w:r>
            <w:r w:rsidR="00506AF1">
              <w:rPr>
                <w:b/>
              </w:rPr>
              <w:t> </w:t>
            </w:r>
            <w:r w:rsidRPr="00C73FE2">
              <w:rPr>
                <w:b/>
              </w:rPr>
              <w:fldChar w:fldCharType="end"/>
            </w:r>
            <w:bookmarkEnd w:id="1"/>
          </w:p>
        </w:tc>
      </w:tr>
      <w:bookmarkStart w:id="2" w:name="r04" w:colFirst="3" w:colLast="3"/>
      <w:bookmarkStart w:id="3" w:name="r01" w:colFirst="0" w:colLast="0"/>
      <w:tr w:rsidR="004805E9" w:rsidTr="00C73FE2">
        <w:trPr>
          <w:cantSplit/>
          <w:trHeight w:hRule="exact" w:val="794"/>
        </w:trPr>
        <w:tc>
          <w:tcPr>
            <w:tcW w:w="9639" w:type="dxa"/>
            <w:gridSpan w:val="2"/>
          </w:tcPr>
          <w:p w:rsidR="004805E9" w:rsidRPr="00506AF1" w:rsidRDefault="004805E9">
            <w:pPr>
              <w:pStyle w:val="Antrats"/>
              <w:tabs>
                <w:tab w:val="left" w:pos="5244"/>
              </w:tabs>
              <w:jc w:val="center"/>
            </w:pPr>
            <w:r w:rsidRPr="00506AF1">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7" o:title=""/>
                </v:shape>
                <o:OLEObject Type="Embed" ProgID="Word.Picture.8" ShapeID="_x0000_i1025" DrawAspect="Content" ObjectID="_1524921705" r:id="rId8"/>
              </w:object>
            </w:r>
          </w:p>
        </w:tc>
      </w:tr>
      <w:bookmarkEnd w:id="2"/>
      <w:bookmarkEnd w:id="3"/>
      <w:tr w:rsidR="004805E9" w:rsidTr="00C73FE2">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textInput>
                </w:ffData>
              </w:fldChar>
            </w:r>
            <w:bookmarkStart w:id="4"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4"/>
          </w:p>
          <w:p w:rsidR="004805E9" w:rsidRDefault="004805E9">
            <w:pPr>
              <w:tabs>
                <w:tab w:val="left" w:pos="5244"/>
              </w:tabs>
              <w:spacing w:after="280"/>
              <w:jc w:val="center"/>
              <w:rPr>
                <w:b/>
                <w:caps/>
              </w:rPr>
            </w:pPr>
            <w:r>
              <w:rPr>
                <w:b/>
                <w:caps/>
              </w:rPr>
              <w:fldChar w:fldCharType="begin">
                <w:ffData>
                  <w:name w:val="r07"/>
                  <w:enabled w:val="0"/>
                  <w:calcOnExit w:val="0"/>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bookmarkStart w:id="6" w:name="r08"/>
      <w:tr w:rsidR="004805E9" w:rsidTr="00A7690C">
        <w:trPr>
          <w:cantSplit/>
          <w:trHeight w:hRule="exact" w:val="340"/>
        </w:trPr>
        <w:tc>
          <w:tcPr>
            <w:tcW w:w="9639" w:type="dxa"/>
            <w:gridSpan w:val="2"/>
          </w:tcPr>
          <w:p w:rsidR="004805E9" w:rsidRDefault="007E6CDF">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textInput>
                </w:ffData>
              </w:fldChar>
            </w:r>
            <w:r>
              <w:rPr>
                <w:b/>
                <w:caps/>
              </w:rPr>
              <w:instrText xml:space="preserve"> FORMTEXT </w:instrText>
            </w:r>
            <w:r>
              <w:rPr>
                <w:b/>
                <w:caps/>
              </w:rPr>
            </w:r>
            <w:r>
              <w:rPr>
                <w:b/>
                <w:caps/>
              </w:rPr>
              <w:fldChar w:fldCharType="separate"/>
            </w:r>
            <w:r>
              <w:rPr>
                <w:b/>
                <w:caps/>
                <w:noProof/>
              </w:rPr>
              <w:t>SPRENDIMAS</w:t>
            </w:r>
            <w:r>
              <w:rPr>
                <w:b/>
                <w:caps/>
              </w:rPr>
              <w:fldChar w:fldCharType="end"/>
            </w:r>
            <w:bookmarkEnd w:id="6"/>
          </w:p>
          <w:p w:rsidR="004805E9" w:rsidRDefault="004805E9">
            <w:pPr>
              <w:tabs>
                <w:tab w:val="left" w:pos="5244"/>
              </w:tabs>
              <w:jc w:val="center"/>
            </w:pPr>
          </w:p>
        </w:tc>
      </w:tr>
      <w:bookmarkStart w:id="7" w:name="r17"/>
      <w:tr w:rsidR="004805E9" w:rsidTr="00A7690C">
        <w:trPr>
          <w:cantSplit/>
          <w:trHeight w:val="517"/>
        </w:trPr>
        <w:tc>
          <w:tcPr>
            <w:tcW w:w="9639" w:type="dxa"/>
            <w:gridSpan w:val="2"/>
          </w:tcPr>
          <w:p w:rsidR="004805E9" w:rsidRDefault="002B79A3" w:rsidP="009C0053">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textInput>
                </w:ffData>
              </w:fldChar>
            </w:r>
            <w:r>
              <w:rPr>
                <w:b/>
              </w:rPr>
              <w:instrText xml:space="preserve"> FORMTEXT </w:instrText>
            </w:r>
            <w:r>
              <w:rPr>
                <w:b/>
              </w:rPr>
            </w:r>
            <w:r>
              <w:rPr>
                <w:b/>
              </w:rPr>
              <w:fldChar w:fldCharType="separate"/>
            </w:r>
            <w:bookmarkStart w:id="8" w:name="_GoBack"/>
            <w:r w:rsidR="00FA7107" w:rsidRPr="00FA7107">
              <w:rPr>
                <w:b/>
                <w:noProof/>
              </w:rPr>
              <w:t>DĖL BŪSTO NUOMOS AR IŠPERKAMOSIOS BŪSTO NUOMOS MOKESČIŲ DALIES KOMPENSACIJ</w:t>
            </w:r>
            <w:r w:rsidR="009C0053">
              <w:rPr>
                <w:b/>
                <w:noProof/>
              </w:rPr>
              <w:t xml:space="preserve">OS </w:t>
            </w:r>
            <w:r w:rsidR="00FA7107" w:rsidRPr="00FA7107">
              <w:rPr>
                <w:b/>
                <w:noProof/>
              </w:rPr>
              <w:t>MOKĖJIMO IR PERMOKĖT</w:t>
            </w:r>
            <w:r w:rsidR="009C0053">
              <w:rPr>
                <w:b/>
                <w:noProof/>
              </w:rPr>
              <w:t>OS</w:t>
            </w:r>
            <w:r w:rsidR="00FA7107" w:rsidRPr="00FA7107">
              <w:rPr>
                <w:b/>
                <w:noProof/>
              </w:rPr>
              <w:t xml:space="preserve"> KOMPENSACIJ</w:t>
            </w:r>
            <w:r w:rsidR="009C0053">
              <w:rPr>
                <w:b/>
                <w:noProof/>
              </w:rPr>
              <w:t>OS</w:t>
            </w:r>
            <w:r w:rsidR="00FA7107" w:rsidRPr="00FA7107">
              <w:rPr>
                <w:b/>
                <w:noProof/>
              </w:rPr>
              <w:t xml:space="preserve"> GRĄŽINIMO TVARKOS APRAŠO PATVIRTINIMO</w:t>
            </w:r>
            <w:bookmarkEnd w:id="8"/>
            <w:r>
              <w:rPr>
                <w:b/>
              </w:rPr>
              <w:fldChar w:fldCharType="end"/>
            </w:r>
            <w:bookmarkEnd w:id="7"/>
          </w:p>
        </w:tc>
      </w:tr>
      <w:bookmarkStart w:id="9" w:name="r09"/>
      <w:tr w:rsidR="004805E9" w:rsidTr="00A7690C">
        <w:trPr>
          <w:cantSplit/>
          <w:trHeight w:hRule="exact" w:val="340"/>
        </w:trPr>
        <w:tc>
          <w:tcPr>
            <w:tcW w:w="9639" w:type="dxa"/>
            <w:gridSpan w:val="2"/>
          </w:tcPr>
          <w:p w:rsidR="004805E9" w:rsidRDefault="002C27E1">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506AF1">
              <w:rPr>
                <w:noProof/>
              </w:rPr>
              <w:t xml:space="preserve">2015 m. rugsėjo 29 d.  </w:t>
            </w:r>
            <w:r>
              <w:fldChar w:fldCharType="end"/>
            </w:r>
            <w:bookmarkEnd w:id="9"/>
            <w:r w:rsidR="004805E9">
              <w:tab/>
            </w:r>
            <w:r w:rsidR="00877C10">
              <w:t xml:space="preserve"> </w:t>
            </w:r>
            <w:r w:rsidR="004805E9">
              <w:t xml:space="preserve">Nr. </w:t>
            </w:r>
            <w:bookmarkStart w:id="10" w:name="r10"/>
            <w:r>
              <w:fldChar w:fldCharType="begin">
                <w:ffData>
                  <w:name w:val="r10"/>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9F580F">
              <w:rPr>
                <w:noProof/>
              </w:rPr>
              <w:t>T-549</w:t>
            </w:r>
            <w:r>
              <w:fldChar w:fldCharType="end"/>
            </w:r>
            <w:bookmarkEnd w:id="10"/>
          </w:p>
          <w:p w:rsidR="004805E9" w:rsidRDefault="004805E9">
            <w:pPr>
              <w:tabs>
                <w:tab w:val="left" w:pos="5244"/>
              </w:tabs>
              <w:spacing w:after="120" w:line="360" w:lineRule="auto"/>
            </w:pPr>
          </w:p>
        </w:tc>
      </w:tr>
      <w:tr w:rsidR="004805E9" w:rsidTr="00A7690C">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1" w:name="r12"/>
            <w:r>
              <w:instrText xml:space="preserve"> FORMTEXT </w:instrText>
            </w:r>
            <w:r>
              <w:fldChar w:fldCharType="separate"/>
            </w:r>
            <w:r>
              <w:rPr>
                <w:noProof/>
              </w:rPr>
              <w:t>Kaunas</w:t>
            </w:r>
            <w:r>
              <w:fldChar w:fldCharType="end"/>
            </w:r>
            <w:bookmarkEnd w:id="11"/>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752A00" w:rsidRPr="00C453F9" w:rsidRDefault="00FA7107" w:rsidP="00752A00">
      <w:pPr>
        <w:pStyle w:val="Paprastasistekstas"/>
        <w:spacing w:before="0" w:beforeAutospacing="0" w:after="0" w:afterAutospacing="0" w:line="360" w:lineRule="auto"/>
        <w:ind w:firstLine="1298"/>
        <w:jc w:val="both"/>
      </w:pPr>
      <w:bookmarkStart w:id="12" w:name="r18"/>
      <w:r>
        <w:lastRenderedPageBreak/>
        <w:t xml:space="preserve">Vadovaudamasi Lietuvos Respublikos paramos būstui įsigyti ar išsinuomoti įstatymo 4 straipsnio 5 dalies 1 punktu ir Savivaldybės būsto, socialinio būsto nuomos mokesčių ir būsto nuomos ar išperkamosios būsto nuomos mokesčių dalies kompensacijos dydžio apskaičiavimo metodika, patvirtinta Lietuvos Respublikos Vyriausybės 2001 m. balandžio 25 d. nutarimu Nr. 472 „Dėl </w:t>
      </w:r>
      <w:r w:rsidR="00A00119" w:rsidRPr="00A00119">
        <w:t>Savivaldybės būsto, socialinio būsto nuomos mokesčių ir būsto nuomos ar išperkamosios būsto nuomos mokesčių dalies kompensacijos dydžio apskaičiavimo metodik</w:t>
      </w:r>
      <w:r w:rsidR="00A00119">
        <w:t xml:space="preserve">os ir Bazinio būsto nuomos ar išperkamosios būsto nuomos mokesčių dalies kompensacijos dydžio perskaičiavimo koeficiento patvirtinimo“, </w:t>
      </w:r>
      <w:r>
        <w:t xml:space="preserve">Kauno miesto savivaldybės taryba </w:t>
      </w:r>
      <w:r w:rsidR="00752A00" w:rsidRPr="00C453F9">
        <w:t xml:space="preserve"> n u s p r e n d ž i a:</w:t>
      </w:r>
      <w:r w:rsidR="00752A00" w:rsidRPr="003651E5">
        <w:rPr>
          <w:rFonts w:ascii="Arial" w:hAnsi="Arial" w:cs="Arial"/>
          <w:sz w:val="20"/>
          <w:szCs w:val="20"/>
        </w:rPr>
        <w:t xml:space="preserve"> </w:t>
      </w:r>
    </w:p>
    <w:p w:rsidR="004805E9" w:rsidRDefault="00FA7107" w:rsidP="003C6B3A">
      <w:pPr>
        <w:pStyle w:val="Pagrindinistekstas"/>
        <w:tabs>
          <w:tab w:val="num" w:pos="0"/>
          <w:tab w:val="left" w:pos="1276"/>
          <w:tab w:val="left" w:pos="1843"/>
        </w:tabs>
        <w:jc w:val="both"/>
        <w:rPr>
          <w:szCs w:val="24"/>
          <w:lang w:bidi="ar-SA"/>
        </w:rPr>
      </w:pPr>
      <w:r>
        <w:t>Patvirtinti Būsto nuomos ar išperkamosios būsto nuomos mokesčių dalies kompensacij</w:t>
      </w:r>
      <w:r w:rsidR="00134344">
        <w:t>os</w:t>
      </w:r>
      <w:r>
        <w:t xml:space="preserve"> mokėjimo ir permokėt</w:t>
      </w:r>
      <w:r w:rsidR="00134344">
        <w:t>os</w:t>
      </w:r>
      <w:r>
        <w:t xml:space="preserve"> kompensacij</w:t>
      </w:r>
      <w:r w:rsidR="00134344">
        <w:t>os</w:t>
      </w:r>
      <w:r>
        <w:t xml:space="preserve"> grąžinimo tvarkos aprašą (</w:t>
      </w:r>
      <w:hyperlink r:id="rId12" w:history="1">
        <w:r w:rsidRPr="000C1F9C">
          <w:rPr>
            <w:rStyle w:val="Hipersaitas"/>
          </w:rPr>
          <w:t>pridedama</w:t>
        </w:r>
      </w:hyperlink>
      <w:r>
        <w:t>)</w:t>
      </w:r>
      <w:r w:rsidR="00752A00" w:rsidRPr="002E5921">
        <w:rPr>
          <w:szCs w:val="24"/>
          <w:lang w:bidi="ar-SA"/>
        </w:rPr>
        <w:t>.</w:t>
      </w:r>
    </w:p>
    <w:p w:rsidR="00A3019D" w:rsidRPr="003C6B3A" w:rsidRDefault="00A3019D" w:rsidP="003C6B3A">
      <w:pPr>
        <w:pStyle w:val="Pagrindinistekstas"/>
        <w:tabs>
          <w:tab w:val="num" w:pos="0"/>
          <w:tab w:val="left" w:pos="1276"/>
          <w:tab w:val="left" w:pos="1843"/>
        </w:tabs>
        <w:jc w:val="both"/>
        <w:rPr>
          <w:szCs w:val="24"/>
          <w:lang w:bidi="ar-SA"/>
        </w:rPr>
      </w:pPr>
    </w:p>
    <w:bookmarkEnd w:id="12"/>
    <w:p w:rsidR="004805E9" w:rsidRDefault="004805E9">
      <w:pPr>
        <w:ind w:firstLine="1298"/>
        <w:sectPr w:rsidR="004805E9">
          <w:headerReference w:type="default" r:id="rId13"/>
          <w:footerReference w:type="default" r:id="rId14"/>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752A00">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3" w:name="r20_1_1"/>
            <w:r>
              <w:instrText xml:space="preserve"> FORMTEXT </w:instrText>
            </w:r>
            <w:r>
              <w:fldChar w:fldCharType="separate"/>
            </w:r>
            <w:r w:rsidR="00752A00" w:rsidRPr="00752A00">
              <w:rPr>
                <w:noProof/>
              </w:rPr>
              <w:t>Savivaldybės meras</w:t>
            </w:r>
            <w:r>
              <w:fldChar w:fldCharType="end"/>
            </w:r>
            <w:bookmarkEnd w:id="13"/>
          </w:p>
        </w:tc>
        <w:tc>
          <w:tcPr>
            <w:tcW w:w="1916" w:type="dxa"/>
          </w:tcPr>
          <w:p w:rsidR="004805E9" w:rsidRDefault="004805E9">
            <w:pPr>
              <w:keepNext/>
              <w:spacing w:after="120"/>
            </w:pPr>
          </w:p>
        </w:tc>
        <w:tc>
          <w:tcPr>
            <w:tcW w:w="3402" w:type="dxa"/>
          </w:tcPr>
          <w:p w:rsidR="004805E9" w:rsidRDefault="004805E9" w:rsidP="00506AF1">
            <w:pPr>
              <w:keepNext/>
              <w:spacing w:after="120"/>
              <w:jc w:val="right"/>
            </w:pPr>
            <w:r>
              <w:fldChar w:fldCharType="begin">
                <w:ffData>
                  <w:name w:val="r20_2_1"/>
                  <w:enabled/>
                  <w:calcOnExit w:val="0"/>
                  <w:exitMacro w:val="AutoSavybes.MAIN"/>
                  <w:helpText w:type="text" w:val="Vardas"/>
                  <w:statusText w:type="text" w:val="Vardas"/>
                  <w:textInput>
                    <w:default w:val="Vardas"/>
                  </w:textInput>
                </w:ffData>
              </w:fldChar>
            </w:r>
            <w:bookmarkStart w:id="14" w:name="r20_2_1"/>
            <w:r>
              <w:instrText xml:space="preserve"> FORMTEXT </w:instrText>
            </w:r>
            <w:r>
              <w:fldChar w:fldCharType="separate"/>
            </w:r>
            <w:r w:rsidR="00506AF1">
              <w:rPr>
                <w:noProof/>
              </w:rPr>
              <w:t>Visvaldas</w:t>
            </w:r>
            <w:r>
              <w:fldChar w:fldCharType="end"/>
            </w:r>
            <w:bookmarkEnd w:id="14"/>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5" w:name="r20_3_1"/>
            <w:r>
              <w:instrText xml:space="preserve"> FORMTEXT </w:instrText>
            </w:r>
            <w:r>
              <w:fldChar w:fldCharType="separate"/>
            </w:r>
            <w:r w:rsidR="00506AF1">
              <w:rPr>
                <w:noProof/>
              </w:rPr>
              <w:t>Matijošaitis</w:t>
            </w:r>
            <w:r>
              <w:fldChar w:fldCharType="end"/>
            </w:r>
            <w:bookmarkEnd w:id="15"/>
          </w:p>
        </w:tc>
      </w:tr>
    </w:tbl>
    <w:p w:rsidR="004805E9" w:rsidRDefault="004805E9">
      <w:pPr>
        <w:keepNext/>
      </w:pPr>
    </w:p>
    <w:sectPr w:rsidR="004805E9">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BE" w:rsidRDefault="00CE79BE">
      <w:r>
        <w:separator/>
      </w:r>
    </w:p>
  </w:endnote>
  <w:endnote w:type="continuationSeparator" w:id="0">
    <w:p w:rsidR="00CE79BE" w:rsidRDefault="00CE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9B29F8">
      <w:trPr>
        <w:trHeight w:hRule="exact" w:val="794"/>
      </w:trPr>
      <w:tc>
        <w:tcPr>
          <w:tcW w:w="5184" w:type="dxa"/>
        </w:tcPr>
        <w:p w:rsidR="009B29F8" w:rsidRDefault="009B29F8">
          <w:pPr>
            <w:pStyle w:val="Porat"/>
          </w:pPr>
        </w:p>
      </w:tc>
      <w:tc>
        <w:tcPr>
          <w:tcW w:w="2592" w:type="dxa"/>
        </w:tcPr>
        <w:p w:rsidR="009B29F8" w:rsidRDefault="009B29F8">
          <w:pPr>
            <w:pStyle w:val="Porat"/>
          </w:pPr>
        </w:p>
      </w:tc>
      <w:tc>
        <w:tcPr>
          <w:tcW w:w="2592" w:type="dxa"/>
        </w:tcPr>
        <w:p w:rsidR="009B29F8" w:rsidRDefault="009B29F8">
          <w:pPr>
            <w:pStyle w:val="Porat"/>
            <w:tabs>
              <w:tab w:val="left" w:pos="304"/>
              <w:tab w:val="left" w:pos="2005"/>
            </w:tabs>
            <w:jc w:val="center"/>
          </w:pPr>
        </w:p>
      </w:tc>
    </w:tr>
  </w:tbl>
  <w:p w:rsidR="009B29F8" w:rsidRDefault="009B29F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F8" w:rsidRDefault="009B29F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9B29F8">
      <w:trPr>
        <w:trHeight w:hRule="exact" w:val="794"/>
      </w:trPr>
      <w:tc>
        <w:tcPr>
          <w:tcW w:w="5184" w:type="dxa"/>
        </w:tcPr>
        <w:p w:rsidR="009B29F8" w:rsidRDefault="009B29F8">
          <w:pPr>
            <w:pStyle w:val="Porat"/>
          </w:pPr>
        </w:p>
      </w:tc>
      <w:tc>
        <w:tcPr>
          <w:tcW w:w="2592" w:type="dxa"/>
        </w:tcPr>
        <w:p w:rsidR="009B29F8" w:rsidRDefault="009B29F8">
          <w:pPr>
            <w:pStyle w:val="Porat"/>
          </w:pPr>
        </w:p>
      </w:tc>
      <w:tc>
        <w:tcPr>
          <w:tcW w:w="2592" w:type="dxa"/>
        </w:tcPr>
        <w:p w:rsidR="009B29F8" w:rsidRDefault="009B29F8">
          <w:pPr>
            <w:pStyle w:val="Porat"/>
            <w:tabs>
              <w:tab w:val="left" w:pos="304"/>
              <w:tab w:val="left" w:pos="2005"/>
            </w:tabs>
            <w:jc w:val="center"/>
          </w:pPr>
        </w:p>
      </w:tc>
    </w:tr>
  </w:tbl>
  <w:p w:rsidR="009B29F8" w:rsidRDefault="009B29F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9B29F8">
      <w:trPr>
        <w:trHeight w:hRule="exact" w:val="794"/>
      </w:trPr>
      <w:tc>
        <w:tcPr>
          <w:tcW w:w="5184" w:type="dxa"/>
        </w:tcPr>
        <w:p w:rsidR="009B29F8" w:rsidRDefault="009B29F8">
          <w:pPr>
            <w:pStyle w:val="Porat"/>
          </w:pPr>
        </w:p>
      </w:tc>
      <w:tc>
        <w:tcPr>
          <w:tcW w:w="2592" w:type="dxa"/>
        </w:tcPr>
        <w:p w:rsidR="009B29F8" w:rsidRDefault="009B29F8">
          <w:pPr>
            <w:pStyle w:val="Porat"/>
          </w:pPr>
        </w:p>
      </w:tc>
      <w:tc>
        <w:tcPr>
          <w:tcW w:w="2592" w:type="dxa"/>
        </w:tcPr>
        <w:p w:rsidR="009B29F8" w:rsidRDefault="009B29F8">
          <w:pPr>
            <w:pStyle w:val="Porat"/>
            <w:tabs>
              <w:tab w:val="left" w:pos="304"/>
              <w:tab w:val="left" w:pos="2005"/>
            </w:tabs>
            <w:jc w:val="center"/>
          </w:pPr>
        </w:p>
      </w:tc>
    </w:tr>
  </w:tbl>
  <w:p w:rsidR="009B29F8" w:rsidRDefault="009B29F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BE" w:rsidRDefault="00CE79BE">
      <w:pPr>
        <w:pStyle w:val="Porat"/>
        <w:spacing w:before="240"/>
      </w:pPr>
    </w:p>
  </w:footnote>
  <w:footnote w:type="continuationSeparator" w:id="0">
    <w:p w:rsidR="00CE79BE" w:rsidRDefault="00CE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F8" w:rsidRDefault="009B29F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F8" w:rsidRDefault="009B29F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A7CE4">
      <w:rPr>
        <w:rStyle w:val="Puslapionumeris"/>
        <w:noProof/>
      </w:rPr>
      <w:t>1</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1C792E"/>
    <w:rsid w:val="000263EC"/>
    <w:rsid w:val="000C1F9C"/>
    <w:rsid w:val="00134344"/>
    <w:rsid w:val="00134381"/>
    <w:rsid w:val="001C792E"/>
    <w:rsid w:val="002A7CE4"/>
    <w:rsid w:val="002B79A3"/>
    <w:rsid w:val="002C27E1"/>
    <w:rsid w:val="002D738C"/>
    <w:rsid w:val="00311A59"/>
    <w:rsid w:val="00321EB4"/>
    <w:rsid w:val="003C6B3A"/>
    <w:rsid w:val="004805E9"/>
    <w:rsid w:val="00506AF1"/>
    <w:rsid w:val="00531E26"/>
    <w:rsid w:val="00565EAE"/>
    <w:rsid w:val="00752A00"/>
    <w:rsid w:val="007E6CDF"/>
    <w:rsid w:val="00877C10"/>
    <w:rsid w:val="00887E36"/>
    <w:rsid w:val="00991FD6"/>
    <w:rsid w:val="009B29F8"/>
    <w:rsid w:val="009B7E4E"/>
    <w:rsid w:val="009C0053"/>
    <w:rsid w:val="009F580F"/>
    <w:rsid w:val="00A00119"/>
    <w:rsid w:val="00A105CB"/>
    <w:rsid w:val="00A3019D"/>
    <w:rsid w:val="00A7690C"/>
    <w:rsid w:val="00AA74D8"/>
    <w:rsid w:val="00B24036"/>
    <w:rsid w:val="00B768CA"/>
    <w:rsid w:val="00BB3F5F"/>
    <w:rsid w:val="00BE2D3D"/>
    <w:rsid w:val="00C1525E"/>
    <w:rsid w:val="00C73FE2"/>
    <w:rsid w:val="00CB270C"/>
    <w:rsid w:val="00CE4A52"/>
    <w:rsid w:val="00CE79BE"/>
    <w:rsid w:val="00D22855"/>
    <w:rsid w:val="00D90686"/>
    <w:rsid w:val="00E418D5"/>
    <w:rsid w:val="00EC261A"/>
    <w:rsid w:val="00F54647"/>
    <w:rsid w:val="00F8603B"/>
    <w:rsid w:val="00FA7107"/>
    <w:rsid w:val="00FF51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Paprastasistekstas">
    <w:name w:val="Plain Text"/>
    <w:basedOn w:val="prastasis"/>
    <w:link w:val="PaprastasistekstasDiagrama"/>
    <w:rsid w:val="00752A00"/>
    <w:pPr>
      <w:spacing w:before="100" w:beforeAutospacing="1" w:after="100" w:afterAutospacing="1"/>
    </w:pPr>
    <w:rPr>
      <w:szCs w:val="24"/>
      <w:lang w:eastAsia="lt-LT" w:bidi="ar-SA"/>
    </w:rPr>
  </w:style>
  <w:style w:type="character" w:customStyle="1" w:styleId="PaprastasistekstasDiagrama">
    <w:name w:val="Paprastasis tekstas Diagrama"/>
    <w:basedOn w:val="Numatytasispastraiposriftas"/>
    <w:link w:val="Paprastasistekstas"/>
    <w:rsid w:val="00752A00"/>
    <w:rPr>
      <w:sz w:val="24"/>
      <w:szCs w:val="24"/>
    </w:rPr>
  </w:style>
  <w:style w:type="character" w:customStyle="1" w:styleId="PagrindinistekstasDiagrama">
    <w:name w:val="Pagrindinis tekstas Diagrama"/>
    <w:link w:val="Pagrindinistekstas"/>
    <w:rsid w:val="00752A00"/>
    <w:rPr>
      <w:sz w:val="24"/>
      <w:lang w:eastAsia="en-US" w:bidi="he-IL"/>
    </w:rPr>
  </w:style>
  <w:style w:type="paragraph" w:styleId="Debesliotekstas">
    <w:name w:val="Balloon Text"/>
    <w:basedOn w:val="prastasis"/>
    <w:link w:val="DebesliotekstasDiagrama"/>
    <w:uiPriority w:val="99"/>
    <w:semiHidden/>
    <w:unhideWhenUsed/>
    <w:rsid w:val="002A7CE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A7CE4"/>
    <w:rPr>
      <w:rFonts w:ascii="Tahoma" w:hAnsi="Tahoma" w:cs="Tahoma"/>
      <w:sz w:val="16"/>
      <w:szCs w:val="16"/>
      <w:lang w:eastAsia="en-US" w:bidi="he-IL"/>
    </w:rPr>
  </w:style>
  <w:style w:type="character" w:styleId="Hipersaitas">
    <w:name w:val="Hyperlink"/>
    <w:basedOn w:val="Numatytasispastraiposriftas"/>
    <w:uiPriority w:val="99"/>
    <w:unhideWhenUsed/>
    <w:rsid w:val="000C1F9C"/>
    <w:rPr>
      <w:color w:val="0000FF" w:themeColor="hyperlink"/>
      <w:u w:val="single"/>
    </w:rPr>
  </w:style>
  <w:style w:type="character" w:styleId="Perirtashipersaitas">
    <w:name w:val="FollowedHyperlink"/>
    <w:basedOn w:val="Numatytasispastraiposriftas"/>
    <w:uiPriority w:val="99"/>
    <w:semiHidden/>
    <w:unhideWhenUsed/>
    <w:rsid w:val="000C1F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Paprastasistekstas">
    <w:name w:val="Plain Text"/>
    <w:basedOn w:val="prastasis"/>
    <w:link w:val="PaprastasistekstasDiagrama"/>
    <w:rsid w:val="00752A00"/>
    <w:pPr>
      <w:spacing w:before="100" w:beforeAutospacing="1" w:after="100" w:afterAutospacing="1"/>
    </w:pPr>
    <w:rPr>
      <w:szCs w:val="24"/>
      <w:lang w:eastAsia="lt-LT" w:bidi="ar-SA"/>
    </w:rPr>
  </w:style>
  <w:style w:type="character" w:customStyle="1" w:styleId="PaprastasistekstasDiagrama">
    <w:name w:val="Paprastasis tekstas Diagrama"/>
    <w:basedOn w:val="Numatytasispastraiposriftas"/>
    <w:link w:val="Paprastasistekstas"/>
    <w:rsid w:val="00752A00"/>
    <w:rPr>
      <w:sz w:val="24"/>
      <w:szCs w:val="24"/>
    </w:rPr>
  </w:style>
  <w:style w:type="character" w:customStyle="1" w:styleId="PagrindinistekstasDiagrama">
    <w:name w:val="Pagrindinis tekstas Diagrama"/>
    <w:link w:val="Pagrindinistekstas"/>
    <w:rsid w:val="00752A00"/>
    <w:rPr>
      <w:sz w:val="24"/>
      <w:lang w:eastAsia="en-US" w:bidi="he-IL"/>
    </w:rPr>
  </w:style>
  <w:style w:type="paragraph" w:styleId="Debesliotekstas">
    <w:name w:val="Balloon Text"/>
    <w:basedOn w:val="prastasis"/>
    <w:link w:val="DebesliotekstasDiagrama"/>
    <w:uiPriority w:val="99"/>
    <w:semiHidden/>
    <w:unhideWhenUsed/>
    <w:rsid w:val="002A7CE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A7CE4"/>
    <w:rPr>
      <w:rFonts w:ascii="Tahoma" w:hAnsi="Tahoma" w:cs="Tahoma"/>
      <w:sz w:val="16"/>
      <w:szCs w:val="16"/>
      <w:lang w:eastAsia="en-US" w:bidi="he-IL"/>
    </w:rPr>
  </w:style>
  <w:style w:type="character" w:styleId="Hipersaitas">
    <w:name w:val="Hyperlink"/>
    <w:basedOn w:val="Numatytasispastraiposriftas"/>
    <w:uiPriority w:val="99"/>
    <w:unhideWhenUsed/>
    <w:rsid w:val="000C1F9C"/>
    <w:rPr>
      <w:color w:val="0000FF" w:themeColor="hyperlink"/>
      <w:u w:val="single"/>
    </w:rPr>
  </w:style>
  <w:style w:type="character" w:styleId="Perirtashipersaitas">
    <w:name w:val="FollowedHyperlink"/>
    <w:basedOn w:val="Numatytasispastraiposriftas"/>
    <w:uiPriority w:val="99"/>
    <w:semiHidden/>
    <w:unhideWhenUsed/>
    <w:rsid w:val="000C1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dokumentai.kaunas.lt/dokumentai/taryba/sprendimai/2015/t158549%20priedas.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t_T</Template>
  <TotalTime>0</TotalTime>
  <Pages>1</Pages>
  <Words>926</Words>
  <Characters>529</Characters>
  <Application>Microsoft Office Word</Application>
  <DocSecurity>4</DocSecurity>
  <Lines>4</Lines>
  <Paragraphs>2</Paragraphs>
  <ScaleCrop>false</ScaleCrop>
  <HeadingPairs>
    <vt:vector size="2" baseType="variant">
      <vt:variant>
        <vt:lpstr>Pavadinimas</vt:lpstr>
      </vt:variant>
      <vt:variant>
        <vt:i4>1</vt:i4>
      </vt:variant>
    </vt:vector>
  </HeadingPairs>
  <TitlesOfParts>
    <vt:vector size="1" baseType="lpstr">
      <vt:lpstr>KAUNO MIESTO SAVIVALDYBĖS TARYBA   2015.09.29   SPRENDIMAS   Nr. T-549</vt:lpstr>
    </vt:vector>
  </TitlesOfParts>
  <Manager>Savivaldybės meras Visvaldas Matijošaitis</Manager>
  <Company>KAUNO MIESTO SAVIVALDYBĖ</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2015.09.29   SPRENDIMAS   Nr. T-549</dc:title>
  <dc:subject>DĖL BŪSTO NUOMOS AR IŠPERKAMOSIOS BŪSTO NUOMOS MOKESČIŲ DALIES KOMPENSACIJOS MOKĖJIMO IR PERMOKĖTOS KOMPENSACIJOS GRĄŽINIMO TVARKOS APRAŠO PATVIRTINIMO</dc:subject>
  <dc:creator>Gyvenamojo fondo administravimo skyrius</dc:creator>
  <cp:lastModifiedBy>Jurgita Vasiliauskienė</cp:lastModifiedBy>
  <cp:revision>2</cp:revision>
  <cp:lastPrinted>2015-08-28T13:00:00Z</cp:lastPrinted>
  <dcterms:created xsi:type="dcterms:W3CDTF">2016-05-16T13:35:00Z</dcterms:created>
  <dcterms:modified xsi:type="dcterms:W3CDTF">2016-05-16T13:35:00Z</dcterms:modified>
</cp:coreProperties>
</file>