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8761E" w:rsidRPr="0038761E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6B2AB2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6B2AB2">
              <w:rPr>
                <w:b/>
              </w:rPr>
              <w:t> </w:t>
            </w:r>
            <w:r w:rsidR="006B2AB2">
              <w:rPr>
                <w:b/>
              </w:rPr>
              <w:t> </w:t>
            </w:r>
            <w:r w:rsidR="006B2AB2">
              <w:rPr>
                <w:b/>
              </w:rPr>
              <w:t> </w:t>
            </w:r>
            <w:r w:rsidR="006B2AB2">
              <w:rPr>
                <w:b/>
              </w:rPr>
              <w:t> </w:t>
            </w:r>
            <w:r w:rsidR="006B2AB2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6B2AB2" w:rsidRDefault="004805E9">
            <w:pPr>
              <w:pStyle w:val="Antrats"/>
              <w:tabs>
                <w:tab w:val="left" w:pos="5244"/>
              </w:tabs>
              <w:jc w:val="center"/>
            </w:pPr>
            <w:r w:rsidRPr="006B2AB2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5pt;height:38.7pt" o:ole="" fillcolor="window">
                  <v:imagedata r:id="rId8" o:title=""/>
                </v:shape>
                <o:OLEObject Type="Embed" ProgID="Word.Picture.8" ShapeID="_x0000_i1025" DrawAspect="Content" ObjectID="_1534859069" r:id="rId9"/>
              </w:object>
            </w:r>
          </w:p>
        </w:tc>
      </w:tr>
      <w:bookmarkEnd w:id="3"/>
      <w:bookmarkEnd w:id="4"/>
      <w:tr w:rsidR="004805E9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422F" w:rsidRPr="009A422F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D22855" w:rsidP="00F904D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79A4" w:rsidRPr="00F279A4">
              <w:rPr>
                <w:b/>
                <w:noProof/>
              </w:rPr>
              <w:t>DĖL KAUNO MIESTO SAVIVALDYBĖS TARYBOS 2012 M. VASARIO 23 D. SPRENDIMO NR.</w:t>
            </w:r>
            <w:r w:rsidR="00F904D6">
              <w:rPr>
                <w:b/>
                <w:noProof/>
              </w:rPr>
              <w:t xml:space="preserve"> T-90 </w:t>
            </w:r>
            <w:r w:rsidR="00F904D6" w:rsidRPr="00F904D6">
              <w:rPr>
                <w:b/>
                <w:noProof/>
              </w:rPr>
              <w:t>„</w:t>
            </w:r>
            <w:r w:rsidR="00F279A4" w:rsidRPr="00F279A4">
              <w:rPr>
                <w:b/>
                <w:noProof/>
              </w:rPr>
              <w:t>DĖL ASMENŲ PRIĖMIMO Į KAUNO MIESTO SAVIVALDYBĖS BENDROJO UGDYMO MOKYKLAS KRITERIJŲ IR KLASIŲ KOMPLEKTAV</w:t>
            </w:r>
            <w:r w:rsidR="00F904D6">
              <w:rPr>
                <w:b/>
                <w:noProof/>
              </w:rPr>
              <w:t>IMO TVARKOS APRAŠO PATVIRTINIMO</w:t>
            </w:r>
            <w:r w:rsidR="00F904D6" w:rsidRPr="009A6DD5">
              <w:rPr>
                <w:noProof/>
                <w:szCs w:val="24"/>
              </w:rPr>
              <w:t>“</w:t>
            </w:r>
            <w:r w:rsidR="00F279A4" w:rsidRPr="00F279A4">
              <w:rPr>
                <w:b/>
                <w:noProof/>
              </w:rPr>
              <w:t xml:space="preserve"> PAKEITIMO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B2AB2">
              <w:rPr>
                <w:noProof/>
              </w:rPr>
              <w:t xml:space="preserve">2015 m. vasario 12 d.  </w:t>
            </w:r>
            <w:r>
              <w:fldChar w:fldCharType="end"/>
            </w:r>
            <w:bookmarkEnd w:id="9"/>
            <w:r w:rsidR="004805E9">
              <w:tab/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03A3D">
              <w:rPr>
                <w:noProof/>
              </w:rPr>
              <w:t>T-56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F279A4" w:rsidRDefault="00F279A4" w:rsidP="00A927F0">
      <w:pPr>
        <w:spacing w:line="360" w:lineRule="auto"/>
        <w:ind w:firstLine="1298"/>
        <w:jc w:val="both"/>
      </w:pPr>
      <w:bookmarkStart w:id="12" w:name="r18"/>
      <w:r w:rsidRPr="00FC3AC4">
        <w:rPr>
          <w:szCs w:val="24"/>
        </w:rPr>
        <w:lastRenderedPageBreak/>
        <w:t xml:space="preserve">Vadovaudamasi Lietuvos Respublikos vietos savivaldos įstatymo </w:t>
      </w:r>
      <w:r w:rsidR="006E49E8">
        <w:rPr>
          <w:szCs w:val="24"/>
        </w:rPr>
        <w:t>6 straipsnio 5</w:t>
      </w:r>
      <w:r w:rsidR="00F908EF">
        <w:rPr>
          <w:szCs w:val="24"/>
        </w:rPr>
        <w:t> </w:t>
      </w:r>
      <w:r w:rsidR="006E49E8">
        <w:rPr>
          <w:szCs w:val="24"/>
        </w:rPr>
        <w:t>punktu, 7 straipsnio 7 punktu</w:t>
      </w:r>
      <w:r w:rsidR="00F908EF">
        <w:rPr>
          <w:szCs w:val="24"/>
        </w:rPr>
        <w:t xml:space="preserve"> ir</w:t>
      </w:r>
      <w:r w:rsidR="006E49E8">
        <w:rPr>
          <w:szCs w:val="24"/>
        </w:rPr>
        <w:t xml:space="preserve"> </w:t>
      </w:r>
      <w:r w:rsidRPr="00FC3AC4">
        <w:rPr>
          <w:szCs w:val="24"/>
        </w:rPr>
        <w:t>18 straipsnio 1 dalimi</w:t>
      </w:r>
      <w:r>
        <w:t>,</w:t>
      </w:r>
      <w:r w:rsidRPr="00FC3AC4">
        <w:t xml:space="preserve"> Lietuvos Respublikos švietimo įstatymo </w:t>
      </w:r>
      <w:r w:rsidR="006E49E8">
        <w:rPr>
          <w:spacing w:val="-2"/>
        </w:rPr>
        <w:t>29</w:t>
      </w:r>
      <w:r w:rsidR="00F908EF">
        <w:rPr>
          <w:spacing w:val="-2"/>
        </w:rPr>
        <w:t> </w:t>
      </w:r>
      <w:r w:rsidRPr="00FC3AC4">
        <w:rPr>
          <w:spacing w:val="-2"/>
        </w:rPr>
        <w:t xml:space="preserve">straipsnio </w:t>
      </w:r>
      <w:r w:rsidR="006E49E8">
        <w:rPr>
          <w:spacing w:val="-2"/>
        </w:rPr>
        <w:t>2</w:t>
      </w:r>
      <w:r w:rsidRPr="00FC3AC4">
        <w:rPr>
          <w:spacing w:val="-2"/>
        </w:rPr>
        <w:t xml:space="preserve"> dalimi</w:t>
      </w:r>
      <w:r w:rsidR="00F904D6">
        <w:rPr>
          <w:spacing w:val="-2"/>
        </w:rPr>
        <w:t>,</w:t>
      </w:r>
      <w:r>
        <w:t xml:space="preserve"> </w:t>
      </w:r>
      <w:r w:rsidR="006E49E8" w:rsidRPr="0077229E">
        <w:t>Priėmimo į valstybinę ir savivaldybės bendrojo lavinimo, profesinio mokymo įstaigą bendrųjų kriterijų sąraš</w:t>
      </w:r>
      <w:r w:rsidR="00F52361">
        <w:t>o</w:t>
      </w:r>
      <w:r w:rsidR="006E49E8">
        <w:t xml:space="preserve">, </w:t>
      </w:r>
      <w:r w:rsidR="00F52361">
        <w:t>patvirtinto</w:t>
      </w:r>
      <w:r w:rsidR="006E49E8" w:rsidRPr="0077229E">
        <w:t xml:space="preserve"> </w:t>
      </w:r>
      <w:r w:rsidR="006E49E8" w:rsidRPr="00665E45">
        <w:t>Lietuvos Respublikos švietimo ir mokslo ministro 2004</w:t>
      </w:r>
      <w:r w:rsidR="00F908EF">
        <w:t> </w:t>
      </w:r>
      <w:r w:rsidR="006E49E8" w:rsidRPr="00665E45">
        <w:t>m. birželio 25 d. įsakymu Nr. ISAK-1019</w:t>
      </w:r>
      <w:r w:rsidR="00CA615F">
        <w:t xml:space="preserve"> </w:t>
      </w:r>
      <w:r w:rsidR="00F52361" w:rsidRPr="00384C41">
        <w:rPr>
          <w:szCs w:val="24"/>
        </w:rPr>
        <w:t>„</w:t>
      </w:r>
      <w:r w:rsidR="00F52361">
        <w:rPr>
          <w:szCs w:val="24"/>
        </w:rPr>
        <w:t xml:space="preserve">Dėl </w:t>
      </w:r>
      <w:r w:rsidR="00F52361" w:rsidRPr="0077229E">
        <w:t>Priėmimo į valstybinę ir savivaldybės bendrojo lavinimo, profesinio mokymo įstaigą bendrųjų kriterijų sąraš</w:t>
      </w:r>
      <w:r w:rsidR="00F52361">
        <w:t>o patvirtinimo</w:t>
      </w:r>
      <w:r w:rsidR="00F52361" w:rsidRPr="005B48FB">
        <w:rPr>
          <w:szCs w:val="24"/>
        </w:rPr>
        <w:t>“</w:t>
      </w:r>
      <w:r w:rsidR="00F908EF">
        <w:rPr>
          <w:szCs w:val="24"/>
        </w:rPr>
        <w:t>,</w:t>
      </w:r>
      <w:r w:rsidR="00F52361">
        <w:rPr>
          <w:szCs w:val="24"/>
        </w:rPr>
        <w:t xml:space="preserve"> 10.1.1</w:t>
      </w:r>
      <w:r w:rsidR="00F908EF">
        <w:rPr>
          <w:szCs w:val="24"/>
        </w:rPr>
        <w:t> papunkčiu</w:t>
      </w:r>
      <w:r w:rsidR="00F52361">
        <w:rPr>
          <w:szCs w:val="24"/>
        </w:rPr>
        <w:t xml:space="preserve">, </w:t>
      </w:r>
      <w:r w:rsidRPr="00FC3AC4">
        <w:rPr>
          <w:szCs w:val="24"/>
        </w:rPr>
        <w:t>Kauno miesto savivaldybės taryba</w:t>
      </w:r>
      <w:r w:rsidR="00BC3327">
        <w:rPr>
          <w:szCs w:val="24"/>
        </w:rPr>
        <w:t xml:space="preserve"> </w:t>
      </w:r>
      <w:r w:rsidRPr="00FC3AC4">
        <w:rPr>
          <w:szCs w:val="24"/>
        </w:rPr>
        <w:t xml:space="preserve"> n u s p r e n d ž i a</w:t>
      </w:r>
      <w:r w:rsidRPr="00FC3AC4">
        <w:t>:</w:t>
      </w:r>
    </w:p>
    <w:p w:rsidR="009A6DD5" w:rsidRPr="00384C41" w:rsidRDefault="00F279A4" w:rsidP="00A927F0">
      <w:pPr>
        <w:spacing w:line="360" w:lineRule="auto"/>
        <w:ind w:firstLine="1298"/>
        <w:jc w:val="both"/>
        <w:rPr>
          <w:szCs w:val="24"/>
        </w:rPr>
      </w:pPr>
      <w:r w:rsidRPr="00384C41">
        <w:rPr>
          <w:szCs w:val="24"/>
        </w:rPr>
        <w:t xml:space="preserve">Pakeisti </w:t>
      </w:r>
      <w:r w:rsidR="00F904D6" w:rsidRPr="00384C41">
        <w:rPr>
          <w:szCs w:val="24"/>
        </w:rPr>
        <w:t>Asmenų priėmimo į Kauno miesto savivaldybės bendrojo ugdymo mokyklas kriterijų ir klasių komplektavimo tvarkos aprašą</w:t>
      </w:r>
      <w:r w:rsidR="00A3350B" w:rsidRPr="00384C41">
        <w:rPr>
          <w:szCs w:val="24"/>
        </w:rPr>
        <w:t>, p</w:t>
      </w:r>
      <w:r w:rsidR="00F904D6" w:rsidRPr="00384C41">
        <w:rPr>
          <w:szCs w:val="24"/>
        </w:rPr>
        <w:t xml:space="preserve">atvirtintą </w:t>
      </w:r>
      <w:r w:rsidRPr="00384C41">
        <w:rPr>
          <w:szCs w:val="24"/>
        </w:rPr>
        <w:t>Kauno miesto savivaldybės tarybos</w:t>
      </w:r>
      <w:r w:rsidR="00F904D6" w:rsidRPr="00384C41">
        <w:rPr>
          <w:szCs w:val="24"/>
        </w:rPr>
        <w:t xml:space="preserve"> 2012 m. vasario 23 d. sprendimu Nr. </w:t>
      </w:r>
      <w:hyperlink r:id="rId13" w:history="1">
        <w:r w:rsidR="00F904D6" w:rsidRPr="008126E6">
          <w:rPr>
            <w:rStyle w:val="Hipersaitas"/>
            <w:szCs w:val="24"/>
          </w:rPr>
          <w:t>T-90</w:t>
        </w:r>
      </w:hyperlink>
      <w:r w:rsidR="00F904D6" w:rsidRPr="00384C41">
        <w:rPr>
          <w:szCs w:val="24"/>
        </w:rPr>
        <w:t xml:space="preserve"> „Dėl A</w:t>
      </w:r>
      <w:r w:rsidRPr="00384C41">
        <w:rPr>
          <w:szCs w:val="24"/>
        </w:rPr>
        <w:t>smenų priėmimo į Kauno miesto savivaldybės bendrojo ugdymo mokyklas kriterijų ir klasių komplektavimo tvarkos aprašo pat</w:t>
      </w:r>
      <w:r w:rsidR="009A6DD5" w:rsidRPr="00384C41">
        <w:rPr>
          <w:szCs w:val="24"/>
        </w:rPr>
        <w:t>virtinimo“</w:t>
      </w:r>
      <w:r w:rsidR="00A3350B" w:rsidRPr="00384C41">
        <w:rPr>
          <w:szCs w:val="24"/>
        </w:rPr>
        <w:t>,</w:t>
      </w:r>
      <w:r w:rsidR="009A6DD5" w:rsidRPr="00384C41">
        <w:rPr>
          <w:szCs w:val="24"/>
        </w:rPr>
        <w:t xml:space="preserve"> </w:t>
      </w:r>
      <w:r w:rsidR="0094593C" w:rsidRPr="00384C41">
        <w:rPr>
          <w:szCs w:val="24"/>
        </w:rPr>
        <w:t>ir papildyti</w:t>
      </w:r>
      <w:r w:rsidR="009A6DD5" w:rsidRPr="00384C41">
        <w:rPr>
          <w:szCs w:val="24"/>
        </w:rPr>
        <w:t xml:space="preserve"> </w:t>
      </w:r>
      <w:r w:rsidR="00A3350B" w:rsidRPr="00384C41">
        <w:rPr>
          <w:szCs w:val="24"/>
        </w:rPr>
        <w:t>tokiu</w:t>
      </w:r>
      <w:r w:rsidR="00B74F0B" w:rsidRPr="00384C41">
        <w:rPr>
          <w:szCs w:val="24"/>
        </w:rPr>
        <w:t xml:space="preserve"> </w:t>
      </w:r>
      <w:r w:rsidR="002B222B">
        <w:rPr>
          <w:szCs w:val="24"/>
        </w:rPr>
        <w:t>11</w:t>
      </w:r>
      <w:r w:rsidR="002B222B" w:rsidRPr="002B222B">
        <w:rPr>
          <w:szCs w:val="24"/>
          <w:vertAlign w:val="superscript"/>
        </w:rPr>
        <w:t>1</w:t>
      </w:r>
      <w:r w:rsidR="00F27A3A">
        <w:rPr>
          <w:szCs w:val="24"/>
        </w:rPr>
        <w:t xml:space="preserve"> </w:t>
      </w:r>
      <w:r w:rsidR="00A3350B" w:rsidRPr="00384C41">
        <w:rPr>
          <w:szCs w:val="24"/>
        </w:rPr>
        <w:t>punktu</w:t>
      </w:r>
      <w:r w:rsidR="009A6DD5" w:rsidRPr="00384C41">
        <w:rPr>
          <w:szCs w:val="24"/>
        </w:rPr>
        <w:t>:</w:t>
      </w:r>
      <w:r w:rsidRPr="00384C41">
        <w:rPr>
          <w:szCs w:val="24"/>
        </w:rPr>
        <w:t xml:space="preserve"> </w:t>
      </w:r>
    </w:p>
    <w:p w:rsidR="009A6DD5" w:rsidRDefault="00A3350B" w:rsidP="00A927F0">
      <w:pPr>
        <w:spacing w:line="360" w:lineRule="auto"/>
        <w:ind w:firstLine="1298"/>
        <w:jc w:val="both"/>
        <w:rPr>
          <w:szCs w:val="24"/>
        </w:rPr>
      </w:pPr>
      <w:r w:rsidRPr="00384C41">
        <w:rPr>
          <w:szCs w:val="24"/>
        </w:rPr>
        <w:t>„</w:t>
      </w:r>
      <w:r w:rsidR="002B222B">
        <w:rPr>
          <w:szCs w:val="24"/>
        </w:rPr>
        <w:t>11</w:t>
      </w:r>
      <w:r w:rsidR="002B222B" w:rsidRPr="002B222B">
        <w:rPr>
          <w:szCs w:val="24"/>
          <w:vertAlign w:val="superscript"/>
        </w:rPr>
        <w:t>1</w:t>
      </w:r>
      <w:r w:rsidR="002B222B">
        <w:rPr>
          <w:szCs w:val="24"/>
        </w:rPr>
        <w:t>.</w:t>
      </w:r>
      <w:r w:rsidR="009A6DD5" w:rsidRPr="00384C41">
        <w:rPr>
          <w:szCs w:val="24"/>
        </w:rPr>
        <w:t xml:space="preserve"> Į</w:t>
      </w:r>
      <w:r w:rsidR="00DF12F1">
        <w:rPr>
          <w:szCs w:val="24"/>
        </w:rPr>
        <w:t xml:space="preserve"> konservatoriją, menų mokyklą, dailės mokyklą, menų gimnaziją, dailės gimnaziją ar kitą mokyklą, vykdančią specializuoto ugdymo krypties programas, priimami gabūs muzikai, dailei, menui ar kitai mokyklos vykdomai specializuoto ugdymo krypties </w:t>
      </w:r>
      <w:r w:rsidR="00871C5E">
        <w:rPr>
          <w:szCs w:val="24"/>
        </w:rPr>
        <w:t xml:space="preserve">programai </w:t>
      </w:r>
      <w:r w:rsidR="00DF12F1">
        <w:rPr>
          <w:szCs w:val="24"/>
        </w:rPr>
        <w:t>vaikai, išlaikę stojamuosius egzaminus.</w:t>
      </w:r>
      <w:r w:rsidR="00C835EF" w:rsidRPr="005B48FB">
        <w:rPr>
          <w:szCs w:val="24"/>
        </w:rPr>
        <w:t>“</w:t>
      </w:r>
    </w:p>
    <w:p w:rsidR="00AE68DD" w:rsidRPr="00384C41" w:rsidRDefault="00AE68DD" w:rsidP="00F908EF">
      <w:pPr>
        <w:spacing w:line="312" w:lineRule="auto"/>
        <w:ind w:firstLine="1298"/>
        <w:jc w:val="both"/>
        <w:rPr>
          <w:szCs w:val="24"/>
        </w:rPr>
      </w:pPr>
    </w:p>
    <w:bookmarkEnd w:id="12"/>
    <w:p w:rsidR="004805E9" w:rsidRDefault="004805E9">
      <w:pPr>
        <w:ind w:firstLine="1298"/>
        <w:sectPr w:rsidR="004805E9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9A422F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6B2AB2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6B2AB2">
              <w:rPr>
                <w:noProof/>
              </w:rPr>
              <w:t>Andrius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6B2AB2">
              <w:rPr>
                <w:noProof/>
              </w:rPr>
              <w:t>Kupčinskas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04" w:rsidRDefault="00D35104">
      <w:r>
        <w:separator/>
      </w:r>
    </w:p>
  </w:endnote>
  <w:endnote w:type="continuationSeparator" w:id="0">
    <w:p w:rsidR="00D35104" w:rsidRDefault="00D3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F52361">
      <w:trPr>
        <w:trHeight w:hRule="exact" w:val="794"/>
      </w:trPr>
      <w:tc>
        <w:tcPr>
          <w:tcW w:w="5184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F52361" w:rsidRDefault="00F52361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61" w:rsidRDefault="00F52361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F52361">
      <w:trPr>
        <w:trHeight w:hRule="exact" w:val="794"/>
      </w:trPr>
      <w:tc>
        <w:tcPr>
          <w:tcW w:w="5184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F52361" w:rsidRDefault="00F52361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F52361">
      <w:trPr>
        <w:trHeight w:hRule="exact" w:val="794"/>
      </w:trPr>
      <w:tc>
        <w:tcPr>
          <w:tcW w:w="5184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</w:pPr>
        </w:p>
      </w:tc>
      <w:tc>
        <w:tcPr>
          <w:tcW w:w="2592" w:type="dxa"/>
        </w:tcPr>
        <w:p w:rsidR="00F52361" w:rsidRDefault="00F5236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F52361" w:rsidRDefault="00F52361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04" w:rsidRDefault="00D35104">
      <w:pPr>
        <w:pStyle w:val="Porat"/>
        <w:spacing w:before="240"/>
      </w:pPr>
    </w:p>
  </w:footnote>
  <w:footnote w:type="continuationSeparator" w:id="0">
    <w:p w:rsidR="00D35104" w:rsidRDefault="00D3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61" w:rsidRDefault="00F52361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361" w:rsidRDefault="00F52361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908EF">
      <w:rPr>
        <w:rStyle w:val="Puslapionumeris"/>
        <w:noProof/>
      </w:rPr>
      <w:t>1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5A00"/>
    <w:multiLevelType w:val="multilevel"/>
    <w:tmpl w:val="489E302A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."/>
      <w:lvlJc w:val="left"/>
      <w:pPr>
        <w:ind w:left="1236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13AE3"/>
    <w:rsid w:val="000263EC"/>
    <w:rsid w:val="00030125"/>
    <w:rsid w:val="0003277A"/>
    <w:rsid w:val="000920E8"/>
    <w:rsid w:val="000A1A1B"/>
    <w:rsid w:val="000F0B18"/>
    <w:rsid w:val="000F4EAB"/>
    <w:rsid w:val="0012500A"/>
    <w:rsid w:val="00134381"/>
    <w:rsid w:val="001A48F0"/>
    <w:rsid w:val="00226099"/>
    <w:rsid w:val="002A242C"/>
    <w:rsid w:val="002B222B"/>
    <w:rsid w:val="002B2A37"/>
    <w:rsid w:val="002D2589"/>
    <w:rsid w:val="002E73C2"/>
    <w:rsid w:val="003054C3"/>
    <w:rsid w:val="00334213"/>
    <w:rsid w:val="00384C41"/>
    <w:rsid w:val="0038761E"/>
    <w:rsid w:val="003B0134"/>
    <w:rsid w:val="003E2345"/>
    <w:rsid w:val="003F07B1"/>
    <w:rsid w:val="00403A3D"/>
    <w:rsid w:val="00406214"/>
    <w:rsid w:val="00431391"/>
    <w:rsid w:val="00431571"/>
    <w:rsid w:val="004805E9"/>
    <w:rsid w:val="004A4750"/>
    <w:rsid w:val="004C7359"/>
    <w:rsid w:val="005465C7"/>
    <w:rsid w:val="00595ECF"/>
    <w:rsid w:val="005B48FB"/>
    <w:rsid w:val="005E3914"/>
    <w:rsid w:val="005E40FC"/>
    <w:rsid w:val="005F0238"/>
    <w:rsid w:val="00652661"/>
    <w:rsid w:val="00682417"/>
    <w:rsid w:val="006B2AB2"/>
    <w:rsid w:val="006B31C7"/>
    <w:rsid w:val="006E49E8"/>
    <w:rsid w:val="006E79F3"/>
    <w:rsid w:val="007046F0"/>
    <w:rsid w:val="008126E6"/>
    <w:rsid w:val="008459EE"/>
    <w:rsid w:val="00871C5E"/>
    <w:rsid w:val="00880DDC"/>
    <w:rsid w:val="00887E36"/>
    <w:rsid w:val="00901A29"/>
    <w:rsid w:val="00907252"/>
    <w:rsid w:val="00913AE3"/>
    <w:rsid w:val="00927D26"/>
    <w:rsid w:val="009302B7"/>
    <w:rsid w:val="0094593C"/>
    <w:rsid w:val="00957F89"/>
    <w:rsid w:val="009A422F"/>
    <w:rsid w:val="009A6DD5"/>
    <w:rsid w:val="009B29F8"/>
    <w:rsid w:val="009B7E4E"/>
    <w:rsid w:val="009D0F6E"/>
    <w:rsid w:val="009D60F4"/>
    <w:rsid w:val="00A11E9A"/>
    <w:rsid w:val="00A13173"/>
    <w:rsid w:val="00A21F1D"/>
    <w:rsid w:val="00A3350B"/>
    <w:rsid w:val="00A44E13"/>
    <w:rsid w:val="00A927F0"/>
    <w:rsid w:val="00AA23D3"/>
    <w:rsid w:val="00AE68DD"/>
    <w:rsid w:val="00AE7C3E"/>
    <w:rsid w:val="00B00CF8"/>
    <w:rsid w:val="00B15AFF"/>
    <w:rsid w:val="00B70B8A"/>
    <w:rsid w:val="00B74F0B"/>
    <w:rsid w:val="00BB3F5F"/>
    <w:rsid w:val="00BC0F8D"/>
    <w:rsid w:val="00BC3327"/>
    <w:rsid w:val="00BD47E2"/>
    <w:rsid w:val="00C43A1B"/>
    <w:rsid w:val="00C51956"/>
    <w:rsid w:val="00C73FE2"/>
    <w:rsid w:val="00C835EF"/>
    <w:rsid w:val="00C926BB"/>
    <w:rsid w:val="00CA615F"/>
    <w:rsid w:val="00CB270C"/>
    <w:rsid w:val="00CD2297"/>
    <w:rsid w:val="00CE4A52"/>
    <w:rsid w:val="00D21B89"/>
    <w:rsid w:val="00D22855"/>
    <w:rsid w:val="00D261C0"/>
    <w:rsid w:val="00D35104"/>
    <w:rsid w:val="00D5082B"/>
    <w:rsid w:val="00D77313"/>
    <w:rsid w:val="00D90686"/>
    <w:rsid w:val="00D94084"/>
    <w:rsid w:val="00DE7E0E"/>
    <w:rsid w:val="00DF12F1"/>
    <w:rsid w:val="00E21F74"/>
    <w:rsid w:val="00E418D5"/>
    <w:rsid w:val="00E42330"/>
    <w:rsid w:val="00E8360B"/>
    <w:rsid w:val="00E9022E"/>
    <w:rsid w:val="00EA0C74"/>
    <w:rsid w:val="00EE2B77"/>
    <w:rsid w:val="00F279A4"/>
    <w:rsid w:val="00F27A3A"/>
    <w:rsid w:val="00F3257C"/>
    <w:rsid w:val="00F357BC"/>
    <w:rsid w:val="00F52361"/>
    <w:rsid w:val="00F904D6"/>
    <w:rsid w:val="00F908EF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a">
    <w:basedOn w:val="prastasis"/>
    <w:rsid w:val="009A42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customStyle="1" w:styleId="CharCharCharCharCharCharCharCharCharCharCharChar">
    <w:name w:val="Char Char Char Char Char Char Char Char Char Char Char Char"/>
    <w:basedOn w:val="prastasis"/>
    <w:rsid w:val="00F279A4"/>
    <w:pPr>
      <w:spacing w:after="160" w:line="240" w:lineRule="exact"/>
    </w:pPr>
    <w:rPr>
      <w:rFonts w:ascii="Verdana" w:hAnsi="Verdana"/>
      <w:sz w:val="20"/>
      <w:lang w:val="en-US" w:bidi="ar-SA"/>
    </w:rPr>
  </w:style>
  <w:style w:type="paragraph" w:customStyle="1" w:styleId="Pagrindinistekstas1">
    <w:name w:val="Pagrindinis tekstas1"/>
    <w:basedOn w:val="prastasis"/>
    <w:rsid w:val="009A6DD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3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C3327"/>
    <w:rPr>
      <w:rFonts w:ascii="Tahoma" w:hAnsi="Tahoma" w:cs="Tahoma"/>
      <w:sz w:val="16"/>
      <w:szCs w:val="16"/>
      <w:lang w:val="lt-LT" w:eastAsia="en-US" w:bidi="he-IL"/>
    </w:rPr>
  </w:style>
  <w:style w:type="character" w:styleId="Hipersaitas">
    <w:name w:val="Hyperlink"/>
    <w:basedOn w:val="Numatytasispastraiposriftas"/>
    <w:uiPriority w:val="99"/>
    <w:unhideWhenUsed/>
    <w:rsid w:val="008126E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126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a">
    <w:basedOn w:val="prastasis"/>
    <w:rsid w:val="009A42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customStyle="1" w:styleId="CharCharCharCharCharCharCharCharCharCharCharChar">
    <w:name w:val="Char Char Char Char Char Char Char Char Char Char Char Char"/>
    <w:basedOn w:val="prastasis"/>
    <w:rsid w:val="00F279A4"/>
    <w:pPr>
      <w:spacing w:after="160" w:line="240" w:lineRule="exact"/>
    </w:pPr>
    <w:rPr>
      <w:rFonts w:ascii="Verdana" w:hAnsi="Verdana"/>
      <w:sz w:val="20"/>
      <w:lang w:val="en-US" w:bidi="ar-SA"/>
    </w:rPr>
  </w:style>
  <w:style w:type="paragraph" w:customStyle="1" w:styleId="Pagrindinistekstas1">
    <w:name w:val="Pagrindinis tekstas1"/>
    <w:basedOn w:val="prastasis"/>
    <w:rsid w:val="009A6DD5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val="en-US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C332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C3327"/>
    <w:rPr>
      <w:rFonts w:ascii="Tahoma" w:hAnsi="Tahoma" w:cs="Tahoma"/>
      <w:sz w:val="16"/>
      <w:szCs w:val="16"/>
      <w:lang w:val="lt-LT" w:eastAsia="en-US" w:bidi="he-IL"/>
    </w:rPr>
  </w:style>
  <w:style w:type="character" w:styleId="Hipersaitas">
    <w:name w:val="Hyperlink"/>
    <w:basedOn w:val="Numatytasispastraiposriftas"/>
    <w:uiPriority w:val="99"/>
    <w:unhideWhenUsed/>
    <w:rsid w:val="008126E6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126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kumentai.kaunas.lt/dokumentai/taryba/sprendimai/2012/t127090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1238</Words>
  <Characters>707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2015.02.12   SPRENDIMAS   Nr. T-56</vt:lpstr>
      <vt:lpstr>KAUNO MIESTO SAVIVALDYBĖS TARYBA   ......   SPRENDIMAS   Nr. ...........</vt:lpstr>
    </vt:vector>
  </TitlesOfParts>
  <Manager>Savivaldybės meras Andrius Kupčinskas</Manager>
  <Company>KAUNO MIESTO SAVIVALDYBË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2015.02.12   SPRENDIMAS   Nr. T-56</dc:title>
  <dc:subject>DĖL KAUNO MIESTO SAVIVALDYBĖS TARYBOS 2012 M. VASARIO 23 D. SPRENDIMO NR. T-90 „DĖL ASMENŲ PRIĖMIMO Į KAUNO MIESTO SAVIVALDYBĖS BENDROJO UGDYMO MOKYKLAS KRITERIJŲ IR KLASIŲ KOMPLEKTAVIMO TVARKOS APRAŠO PATVIRTINIMO“ PAKEITIMO</dc:subject>
  <dc:creator>Švietimo ir ugdymo skyrius</dc:creator>
  <cp:lastModifiedBy>Violeta Starkuvienė</cp:lastModifiedBy>
  <cp:revision>2</cp:revision>
  <cp:lastPrinted>2015-02-09T07:12:00Z</cp:lastPrinted>
  <dcterms:created xsi:type="dcterms:W3CDTF">2016-09-08T13:58:00Z</dcterms:created>
  <dcterms:modified xsi:type="dcterms:W3CDTF">2016-09-08T13:58:00Z</dcterms:modified>
</cp:coreProperties>
</file>