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9E6B0" w14:textId="1D9B3E6A" w:rsidR="00275D2C" w:rsidRPr="00A3214B" w:rsidRDefault="00635A8B" w:rsidP="00275D2C">
      <w:pPr>
        <w:pStyle w:val="Pavadinimas"/>
        <w:spacing w:after="20"/>
      </w:pPr>
      <w:r w:rsidRPr="00A3214B">
        <w:rPr>
          <w:noProof/>
        </w:rPr>
        <w:drawing>
          <wp:inline distT="0" distB="0" distL="0" distR="0" wp14:anchorId="4052CA51" wp14:editId="43285214">
            <wp:extent cx="542925" cy="5524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3B4E5" w14:textId="77777777" w:rsidR="00275D2C" w:rsidRPr="00A3214B" w:rsidRDefault="00275D2C" w:rsidP="00275D2C">
      <w:pPr>
        <w:pStyle w:val="Pavadinimas"/>
        <w:spacing w:after="20"/>
        <w:rPr>
          <w:sz w:val="28"/>
          <w:szCs w:val="28"/>
        </w:rPr>
      </w:pPr>
      <w:r w:rsidRPr="00A3214B">
        <w:rPr>
          <w:sz w:val="28"/>
          <w:szCs w:val="28"/>
        </w:rPr>
        <w:t xml:space="preserve"> </w:t>
      </w:r>
    </w:p>
    <w:p w14:paraId="517F8F8E" w14:textId="77777777" w:rsidR="00275D2C" w:rsidRPr="00A3214B" w:rsidRDefault="00275D2C" w:rsidP="00275D2C">
      <w:pPr>
        <w:spacing w:after="20"/>
        <w:jc w:val="center"/>
        <w:rPr>
          <w:rFonts w:ascii="Times New Roman" w:hAnsi="Times New Roman"/>
          <w:b/>
          <w:sz w:val="28"/>
          <w:lang w:val="lt-LT"/>
        </w:rPr>
      </w:pPr>
      <w:r w:rsidRPr="00A3214B">
        <w:rPr>
          <w:rFonts w:ascii="Times New Roman" w:hAnsi="Times New Roman"/>
          <w:b/>
          <w:sz w:val="28"/>
          <w:lang w:val="lt-LT"/>
        </w:rPr>
        <w:t>LIETUVOS RESPUBLIKOS ŠVIETIMO</w:t>
      </w:r>
      <w:r w:rsidR="00C87C45" w:rsidRPr="00A3214B">
        <w:rPr>
          <w:rFonts w:ascii="Times New Roman" w:hAnsi="Times New Roman"/>
          <w:b/>
          <w:sz w:val="28"/>
          <w:lang w:val="lt-LT"/>
        </w:rPr>
        <w:t>,</w:t>
      </w:r>
      <w:r w:rsidRPr="00A3214B">
        <w:rPr>
          <w:rFonts w:ascii="Times New Roman" w:hAnsi="Times New Roman"/>
          <w:b/>
          <w:sz w:val="28"/>
          <w:lang w:val="lt-LT"/>
        </w:rPr>
        <w:t xml:space="preserve"> MOKSLO</w:t>
      </w:r>
      <w:r w:rsidR="00C87C45" w:rsidRPr="00A3214B">
        <w:rPr>
          <w:rFonts w:ascii="Times New Roman" w:hAnsi="Times New Roman"/>
          <w:b/>
          <w:sz w:val="28"/>
          <w:lang w:val="lt-LT"/>
        </w:rPr>
        <w:t xml:space="preserve"> IR SPORTO</w:t>
      </w:r>
      <w:r w:rsidRPr="00A3214B">
        <w:rPr>
          <w:rFonts w:ascii="Times New Roman" w:hAnsi="Times New Roman"/>
          <w:b/>
          <w:sz w:val="28"/>
          <w:lang w:val="lt-LT"/>
        </w:rPr>
        <w:t xml:space="preserve"> MINISTERIJA</w:t>
      </w:r>
    </w:p>
    <w:p w14:paraId="25B316AD" w14:textId="77777777" w:rsidR="00275D2C" w:rsidRPr="00A3214B" w:rsidRDefault="00275D2C" w:rsidP="00275D2C">
      <w:pPr>
        <w:spacing w:after="20"/>
        <w:jc w:val="center"/>
        <w:rPr>
          <w:rFonts w:ascii="Times New Roman" w:hAnsi="Times New Roman"/>
          <w:b/>
          <w:sz w:val="28"/>
          <w:lang w:val="lt-LT"/>
        </w:rPr>
      </w:pPr>
    </w:p>
    <w:p w14:paraId="6279A763" w14:textId="2723867B" w:rsidR="00337854" w:rsidRPr="00A3214B" w:rsidRDefault="00337854" w:rsidP="00337854">
      <w:pPr>
        <w:pStyle w:val="Porat"/>
        <w:tabs>
          <w:tab w:val="left" w:pos="720"/>
        </w:tabs>
        <w:ind w:left="480"/>
        <w:jc w:val="center"/>
        <w:rPr>
          <w:rFonts w:ascii="Times New Roman" w:hAnsi="Times New Roman"/>
          <w:sz w:val="18"/>
          <w:szCs w:val="18"/>
          <w:lang w:val="lt-LT"/>
        </w:rPr>
      </w:pPr>
      <w:r w:rsidRPr="00A3214B">
        <w:rPr>
          <w:rFonts w:ascii="Times New Roman" w:hAnsi="Times New Roman"/>
          <w:sz w:val="18"/>
          <w:szCs w:val="18"/>
          <w:lang w:val="lt-LT"/>
        </w:rPr>
        <w:t xml:space="preserve">Biudžetinė įstaiga, A. </w:t>
      </w:r>
      <w:proofErr w:type="spellStart"/>
      <w:r w:rsidRPr="00A3214B">
        <w:rPr>
          <w:rFonts w:ascii="Times New Roman" w:hAnsi="Times New Roman"/>
          <w:sz w:val="18"/>
          <w:szCs w:val="18"/>
          <w:lang w:val="lt-LT"/>
        </w:rPr>
        <w:t>Volano</w:t>
      </w:r>
      <w:proofErr w:type="spellEnd"/>
      <w:r w:rsidRPr="00A3214B">
        <w:rPr>
          <w:rFonts w:ascii="Times New Roman" w:hAnsi="Times New Roman"/>
          <w:sz w:val="18"/>
          <w:szCs w:val="18"/>
          <w:lang w:val="lt-LT"/>
        </w:rPr>
        <w:t xml:space="preserve"> g. 2, </w:t>
      </w:r>
      <w:r w:rsidR="003A49F7" w:rsidRPr="00A3214B">
        <w:rPr>
          <w:rFonts w:ascii="Times New Roman" w:hAnsi="Times New Roman"/>
          <w:sz w:val="18"/>
          <w:szCs w:val="18"/>
          <w:lang w:val="lt-LT"/>
        </w:rPr>
        <w:t>01124</w:t>
      </w:r>
      <w:r w:rsidRPr="00A3214B">
        <w:rPr>
          <w:rFonts w:ascii="Times New Roman" w:hAnsi="Times New Roman"/>
          <w:sz w:val="18"/>
          <w:szCs w:val="18"/>
          <w:lang w:val="lt-LT"/>
        </w:rPr>
        <w:t xml:space="preserve"> </w:t>
      </w:r>
      <w:smartTag w:uri="urn:schemas-tilde-lv/tildestengine" w:element="firmas">
        <w:r w:rsidRPr="00A3214B">
          <w:rPr>
            <w:rFonts w:ascii="Times New Roman" w:hAnsi="Times New Roman"/>
            <w:sz w:val="18"/>
            <w:szCs w:val="18"/>
            <w:lang w:val="lt-LT"/>
          </w:rPr>
          <w:t>Vilnius</w:t>
        </w:r>
      </w:smartTag>
      <w:r w:rsidRPr="00A3214B">
        <w:rPr>
          <w:rFonts w:ascii="Times New Roman" w:hAnsi="Times New Roman"/>
          <w:sz w:val="18"/>
          <w:szCs w:val="18"/>
          <w:lang w:val="lt-LT"/>
        </w:rPr>
        <w:t xml:space="preserve">, tel. </w:t>
      </w:r>
      <w:r w:rsidR="00593DEB" w:rsidRPr="00A3214B">
        <w:rPr>
          <w:rFonts w:ascii="Times New Roman" w:hAnsi="Times New Roman"/>
          <w:sz w:val="18"/>
          <w:szCs w:val="18"/>
          <w:lang w:val="lt-LT"/>
        </w:rPr>
        <w:t xml:space="preserve">+ 370 </w:t>
      </w:r>
      <w:r w:rsidRPr="00A3214B">
        <w:rPr>
          <w:rFonts w:ascii="Times New Roman" w:hAnsi="Times New Roman"/>
          <w:sz w:val="18"/>
          <w:szCs w:val="18"/>
          <w:lang w:val="lt-LT"/>
        </w:rPr>
        <w:t xml:space="preserve">5 219 1225, el. p. </w:t>
      </w:r>
      <w:proofErr w:type="spellStart"/>
      <w:r w:rsidRPr="00A3214B">
        <w:rPr>
          <w:rFonts w:ascii="Times New Roman" w:hAnsi="Times New Roman"/>
          <w:sz w:val="18"/>
          <w:szCs w:val="18"/>
          <w:lang w:val="lt-LT"/>
        </w:rPr>
        <w:t>smmin@sm</w:t>
      </w:r>
      <w:r w:rsidR="002141E9" w:rsidRPr="00A3214B">
        <w:rPr>
          <w:rFonts w:ascii="Times New Roman" w:hAnsi="Times New Roman"/>
          <w:sz w:val="18"/>
          <w:szCs w:val="18"/>
          <w:lang w:val="lt-LT"/>
        </w:rPr>
        <w:t>s</w:t>
      </w:r>
      <w:r w:rsidRPr="00A3214B">
        <w:rPr>
          <w:rFonts w:ascii="Times New Roman" w:hAnsi="Times New Roman"/>
          <w:sz w:val="18"/>
          <w:szCs w:val="18"/>
          <w:lang w:val="lt-LT"/>
        </w:rPr>
        <w:t>m.lt</w:t>
      </w:r>
      <w:proofErr w:type="spellEnd"/>
      <w:r w:rsidRPr="00A3214B">
        <w:rPr>
          <w:rFonts w:ascii="Times New Roman" w:hAnsi="Times New Roman"/>
          <w:sz w:val="18"/>
          <w:szCs w:val="18"/>
          <w:lang w:val="lt-LT"/>
        </w:rPr>
        <w:t xml:space="preserve">, </w:t>
      </w:r>
      <w:r w:rsidR="002141E9" w:rsidRPr="00A3214B">
        <w:rPr>
          <w:rFonts w:ascii="Times New Roman" w:hAnsi="Times New Roman"/>
          <w:sz w:val="18"/>
          <w:szCs w:val="18"/>
          <w:lang w:val="lt-LT"/>
        </w:rPr>
        <w:t>https://smsm.lrv.lt</w:t>
      </w:r>
      <w:r w:rsidRPr="00A3214B">
        <w:rPr>
          <w:rFonts w:ascii="Times New Roman" w:hAnsi="Times New Roman"/>
          <w:sz w:val="18"/>
          <w:szCs w:val="18"/>
          <w:lang w:val="lt-LT"/>
        </w:rPr>
        <w:t xml:space="preserve">. Duomenys kaupiami ir saugomi Juridinių asmenų registre, kodas </w:t>
      </w:r>
      <w:r w:rsidRPr="00A3214B">
        <w:rPr>
          <w:rFonts w:ascii="Times New Roman" w:hAnsi="Times New Roman"/>
          <w:sz w:val="18"/>
          <w:szCs w:val="18"/>
          <w:lang w:val="lt-LT" w:eastAsia="en-GB"/>
        </w:rPr>
        <w:t>188603091.</w:t>
      </w:r>
    </w:p>
    <w:p w14:paraId="7017782C" w14:textId="6C2B471F" w:rsidR="00337854" w:rsidRPr="00A3214B" w:rsidRDefault="00336915" w:rsidP="00337854">
      <w:pPr>
        <w:pStyle w:val="Porat"/>
        <w:tabs>
          <w:tab w:val="left" w:pos="720"/>
        </w:tabs>
        <w:jc w:val="center"/>
        <w:rPr>
          <w:rFonts w:ascii="Times New Roman" w:hAnsi="Times New Roman"/>
          <w:sz w:val="18"/>
          <w:szCs w:val="18"/>
          <w:lang w:val="lt-LT"/>
        </w:rPr>
      </w:pPr>
      <w:proofErr w:type="spellStart"/>
      <w:r w:rsidRPr="00A3214B">
        <w:rPr>
          <w:rFonts w:ascii="Times New Roman" w:hAnsi="Times New Roman"/>
          <w:sz w:val="18"/>
          <w:szCs w:val="18"/>
          <w:lang w:val="lt-LT"/>
        </w:rPr>
        <w:t>Atsisk</w:t>
      </w:r>
      <w:proofErr w:type="spellEnd"/>
      <w:r w:rsidRPr="00A3214B">
        <w:rPr>
          <w:rFonts w:ascii="Times New Roman" w:hAnsi="Times New Roman"/>
          <w:sz w:val="18"/>
          <w:szCs w:val="18"/>
          <w:lang w:val="lt-LT"/>
        </w:rPr>
        <w:t xml:space="preserve">. </w:t>
      </w:r>
      <w:proofErr w:type="spellStart"/>
      <w:r w:rsidRPr="00A3214B">
        <w:rPr>
          <w:rFonts w:ascii="Times New Roman" w:hAnsi="Times New Roman"/>
          <w:sz w:val="18"/>
          <w:szCs w:val="18"/>
          <w:lang w:val="lt-LT"/>
        </w:rPr>
        <w:t>sąsk</w:t>
      </w:r>
      <w:proofErr w:type="spellEnd"/>
      <w:r w:rsidRPr="00A3214B">
        <w:rPr>
          <w:rFonts w:ascii="Times New Roman" w:hAnsi="Times New Roman"/>
          <w:sz w:val="18"/>
          <w:szCs w:val="18"/>
          <w:lang w:val="lt-LT"/>
        </w:rPr>
        <w:t>. LT43 4040 0636 1000 2196, Lietuvos Respublikos finansų ministerija, finansų įstaigos kodas 40400</w:t>
      </w:r>
    </w:p>
    <w:p w14:paraId="4F6A2FD0" w14:textId="77777777" w:rsidR="00275D2C" w:rsidRPr="00A3214B" w:rsidRDefault="00275D2C" w:rsidP="00275D2C">
      <w:pPr>
        <w:rPr>
          <w:sz w:val="24"/>
          <w:lang w:val="lt-LT"/>
        </w:rPr>
      </w:pPr>
      <w:r w:rsidRPr="00A3214B">
        <w:rPr>
          <w:rFonts w:ascii="Times New Roman" w:hAnsi="Times New Roman"/>
          <w:position w:val="10"/>
          <w:sz w:val="16"/>
          <w:lang w:val="lt-LT"/>
        </w:rPr>
        <w:t>____________________________________________________________________________________________________________________</w:t>
      </w:r>
    </w:p>
    <w:p w14:paraId="37B913E8" w14:textId="77777777" w:rsidR="00275D2C" w:rsidRPr="00A3214B" w:rsidRDefault="00275D2C" w:rsidP="00275D2C">
      <w:pPr>
        <w:spacing w:after="20"/>
        <w:jc w:val="center"/>
        <w:rPr>
          <w:rFonts w:ascii="Times New Roman" w:hAnsi="Times New Roman"/>
          <w:sz w:val="24"/>
          <w:lang w:val="lt-LT"/>
        </w:rPr>
      </w:pPr>
    </w:p>
    <w:tbl>
      <w:tblPr>
        <w:tblW w:w="10455" w:type="dxa"/>
        <w:tblLayout w:type="fixed"/>
        <w:tblLook w:val="0000" w:firstRow="0" w:lastRow="0" w:firstColumn="0" w:lastColumn="0" w:noHBand="0" w:noVBand="0"/>
      </w:tblPr>
      <w:tblGrid>
        <w:gridCol w:w="3969"/>
        <w:gridCol w:w="1984"/>
        <w:gridCol w:w="4502"/>
      </w:tblGrid>
      <w:tr w:rsidR="00275D2C" w:rsidRPr="00A3214B" w14:paraId="26AD81FA" w14:textId="77777777" w:rsidTr="00F150B1">
        <w:trPr>
          <w:trHeight w:val="566"/>
        </w:trPr>
        <w:tc>
          <w:tcPr>
            <w:tcW w:w="3969" w:type="dxa"/>
          </w:tcPr>
          <w:p w14:paraId="64967D29" w14:textId="77777777" w:rsidR="00672A84" w:rsidRPr="00E72108" w:rsidRDefault="00672A84" w:rsidP="00672A84">
            <w:pPr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E72108">
              <w:rPr>
                <w:rFonts w:ascii="Times New Roman" w:hAnsi="Times New Roman"/>
                <w:sz w:val="24"/>
                <w:lang w:val="lt-LT"/>
              </w:rPr>
              <w:t>Pagal adresatų sąrašą</w:t>
            </w:r>
          </w:p>
          <w:p w14:paraId="523D80D9" w14:textId="2D746013" w:rsidR="00D129CB" w:rsidRPr="00A3214B" w:rsidRDefault="00D129CB" w:rsidP="00380367">
            <w:pPr>
              <w:pStyle w:val="Porat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1984" w:type="dxa"/>
          </w:tcPr>
          <w:p w14:paraId="1C84EF4F" w14:textId="77777777" w:rsidR="00275D2C" w:rsidRPr="00A3214B" w:rsidRDefault="00275D2C" w:rsidP="006F60A8">
            <w:pPr>
              <w:pStyle w:val="Porat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/>
                <w:sz w:val="24"/>
                <w:lang w:val="lt-LT"/>
              </w:rPr>
            </w:pPr>
          </w:p>
        </w:tc>
        <w:tc>
          <w:tcPr>
            <w:tcW w:w="4502" w:type="dxa"/>
          </w:tcPr>
          <w:p w14:paraId="32DD6172" w14:textId="6C80665F" w:rsidR="00275D2C" w:rsidRPr="00A3214B" w:rsidRDefault="008D087F" w:rsidP="006F60A8">
            <w:pPr>
              <w:rPr>
                <w:rFonts w:ascii="Times New Roman" w:hAnsi="Times New Roman"/>
                <w:sz w:val="24"/>
                <w:lang w:val="lt-LT"/>
              </w:rPr>
            </w:pP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begin"/>
            </w:r>
            <w:r w:rsidRPr="00A3214B">
              <w:rPr>
                <w:rFonts w:ascii="Times New Roman" w:hAnsi="Times New Roman"/>
                <w:sz w:val="24"/>
                <w:lang w:val="lt-LT"/>
              </w:rPr>
              <w:instrText xml:space="preserve"> TIME  \@ "yyyy" </w:instrText>
            </w: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D252B2">
              <w:rPr>
                <w:rFonts w:ascii="Times New Roman" w:hAnsi="Times New Roman"/>
                <w:noProof/>
                <w:sz w:val="24"/>
                <w:lang w:val="lt-LT"/>
              </w:rPr>
              <w:t>2025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r w:rsidR="00875998" w:rsidRPr="00A3214B">
              <w:rPr>
                <w:rFonts w:ascii="Times New Roman" w:hAnsi="Times New Roman"/>
                <w:sz w:val="24"/>
                <w:lang w:val="lt-LT"/>
              </w:rPr>
              <w:t xml:space="preserve">- 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3214B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A3214B">
              <w:rPr>
                <w:rFonts w:ascii="Times New Roman" w:hAnsi="Times New Roman"/>
                <w:sz w:val="24"/>
                <w:lang w:val="lt-LT"/>
              </w:rPr>
            </w: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 xml:space="preserve"> - 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 xml:space="preserve">  Nr. 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bookmarkStart w:id="0" w:name="Numeris"/>
            <w:r w:rsidR="00275D2C" w:rsidRPr="00A3214B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="00275D2C" w:rsidRPr="00A3214B">
              <w:rPr>
                <w:rFonts w:ascii="Times New Roman" w:hAnsi="Times New Roman"/>
                <w:sz w:val="24"/>
                <w:lang w:val="lt-LT"/>
              </w:rPr>
              <w:fldChar w:fldCharType="end"/>
            </w:r>
            <w:bookmarkEnd w:id="0"/>
          </w:p>
          <w:p w14:paraId="09998BE7" w14:textId="77777777" w:rsidR="00275D2C" w:rsidRPr="00A3214B" w:rsidRDefault="00275D2C" w:rsidP="006F60A8">
            <w:pPr>
              <w:rPr>
                <w:rFonts w:ascii="Times New Roman" w:hAnsi="Times New Roman"/>
                <w:sz w:val="24"/>
                <w:lang w:val="lt-LT"/>
              </w:rPr>
            </w:pPr>
            <w:r w:rsidRPr="00A3214B">
              <w:rPr>
                <w:rFonts w:ascii="Times New Roman" w:hAnsi="Times New Roman"/>
                <w:sz w:val="24"/>
                <w:lang w:val="lt-LT"/>
              </w:rPr>
              <w:t xml:space="preserve">Į  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begin">
                <w:ffData>
                  <w:name w:val="Numeris"/>
                  <w:enabled/>
                  <w:calcOnExit w:val="0"/>
                  <w:textInput/>
                </w:ffData>
              </w:fldChar>
            </w:r>
            <w:r w:rsidRPr="00A3214B">
              <w:rPr>
                <w:rFonts w:ascii="Times New Roman" w:hAnsi="Times New Roman"/>
                <w:sz w:val="24"/>
                <w:lang w:val="lt-LT"/>
              </w:rPr>
              <w:instrText xml:space="preserve"> FORMTEXT </w:instrText>
            </w:r>
            <w:r w:rsidRPr="00A3214B">
              <w:rPr>
                <w:rFonts w:ascii="Times New Roman" w:hAnsi="Times New Roman"/>
                <w:sz w:val="24"/>
                <w:lang w:val="lt-LT"/>
              </w:rPr>
            </w: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separate"/>
            </w:r>
            <w:r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t> </w:t>
            </w:r>
            <w:r w:rsidRPr="00A3214B">
              <w:rPr>
                <w:rFonts w:ascii="Times New Roman" w:hAnsi="Times New Roman"/>
                <w:sz w:val="24"/>
                <w:lang w:val="lt-LT"/>
              </w:rPr>
              <w:fldChar w:fldCharType="end"/>
            </w:r>
          </w:p>
          <w:p w14:paraId="71F031A5" w14:textId="77777777" w:rsidR="00B901AC" w:rsidRPr="00A3214B" w:rsidRDefault="00B901AC" w:rsidP="006F60A8">
            <w:pPr>
              <w:rPr>
                <w:rFonts w:ascii="Times New Roman" w:hAnsi="Times New Roman"/>
                <w:sz w:val="24"/>
                <w:lang w:val="lt-LT"/>
              </w:rPr>
            </w:pPr>
          </w:p>
        </w:tc>
      </w:tr>
    </w:tbl>
    <w:p w14:paraId="750F9E60" w14:textId="77777777" w:rsidR="00D44F77" w:rsidRPr="00D44F77" w:rsidRDefault="00D44F77" w:rsidP="00D44F77">
      <w:pPr>
        <w:rPr>
          <w:rFonts w:ascii="Times New Roman" w:hAnsi="Times New Roman"/>
          <w:b/>
          <w:sz w:val="24"/>
          <w:szCs w:val="24"/>
          <w:lang w:val="lt-LT"/>
        </w:rPr>
      </w:pPr>
      <w:r w:rsidRPr="00D44F77">
        <w:rPr>
          <w:rFonts w:ascii="Times New Roman" w:hAnsi="Times New Roman"/>
          <w:b/>
          <w:sz w:val="24"/>
          <w:szCs w:val="24"/>
          <w:lang w:val="lt-LT"/>
        </w:rPr>
        <w:t>D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>L INFORMACINI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 xml:space="preserve"> VIDEOFILM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>, SKIRT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 xml:space="preserve"> T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Ė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>VAMS, VAIK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 xml:space="preserve"> PSICHOAKTYVI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>J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 xml:space="preserve"> MEDŽIAG</w:t>
      </w:r>
      <w:r w:rsidRPr="00D44F77">
        <w:rPr>
          <w:rFonts w:ascii="Times New Roman" w:hAnsi="Times New Roman" w:hint="eastAsia"/>
          <w:b/>
          <w:sz w:val="24"/>
          <w:szCs w:val="24"/>
          <w:lang w:val="lt-LT"/>
        </w:rPr>
        <w:t>Ų</w:t>
      </w:r>
      <w:r w:rsidRPr="00D44F77">
        <w:rPr>
          <w:rFonts w:ascii="Times New Roman" w:hAnsi="Times New Roman"/>
          <w:b/>
          <w:sz w:val="24"/>
          <w:szCs w:val="24"/>
          <w:lang w:val="lt-LT"/>
        </w:rPr>
        <w:t xml:space="preserve"> VARTOJIMO PREVENCIJOS TEMA</w:t>
      </w:r>
    </w:p>
    <w:p w14:paraId="1DD8411B" w14:textId="77777777" w:rsidR="00C36E85" w:rsidRDefault="00C36E85" w:rsidP="003C5BB8">
      <w:pPr>
        <w:pStyle w:val="prastasiniatinklio"/>
        <w:shd w:val="clear" w:color="auto" w:fill="FFFFFF"/>
        <w:spacing w:before="0" w:beforeAutospacing="0" w:after="0" w:afterAutospacing="0" w:line="276" w:lineRule="auto"/>
        <w:ind w:firstLine="737"/>
        <w:jc w:val="both"/>
        <w:rPr>
          <w:b/>
          <w:lang w:eastAsia="en-US"/>
        </w:rPr>
      </w:pPr>
    </w:p>
    <w:p w14:paraId="474955C6" w14:textId="5C5C9D1C" w:rsidR="00634BD8" w:rsidRPr="00634BD8" w:rsidRDefault="00812131" w:rsidP="00634BD8">
      <w:pPr>
        <w:pStyle w:val="prastasiniatinklio"/>
        <w:shd w:val="clear" w:color="auto" w:fill="FFFFFF"/>
        <w:spacing w:before="0" w:beforeAutospacing="0" w:after="0" w:afterAutospacing="0" w:line="276" w:lineRule="auto"/>
        <w:ind w:firstLine="737"/>
        <w:jc w:val="both"/>
      </w:pPr>
      <w:r w:rsidRPr="00E72108">
        <w:t xml:space="preserve">Lietuvos Respublikos švietimo, mokslo ir sporto ministeriją (toliau – Ministerija) </w:t>
      </w:r>
      <w:r>
        <w:t xml:space="preserve">pasiekė </w:t>
      </w:r>
      <w:r w:rsidRPr="00E72108">
        <w:t xml:space="preserve">Lietuvos Respublikos </w:t>
      </w:r>
      <w:r w:rsidR="006B3EF2">
        <w:t>s</w:t>
      </w:r>
      <w:r w:rsidR="00D44F77">
        <w:t>veikatos apsaugos</w:t>
      </w:r>
      <w:r>
        <w:t xml:space="preserve"> ministerijos raštas </w:t>
      </w:r>
      <w:r w:rsidR="00634BD8" w:rsidRPr="00634BD8">
        <w:t>dėl parengtų informacinių vaizdo siužetų, skirtų vaikų psichoaktyviųjų medžiagų vartojimo prevencijai.</w:t>
      </w:r>
    </w:p>
    <w:p w14:paraId="636C766D" w14:textId="77777777" w:rsidR="00634BD8" w:rsidRPr="00634BD8" w:rsidRDefault="00634BD8" w:rsidP="00634BD8">
      <w:pPr>
        <w:pStyle w:val="prastasiniatinklio"/>
        <w:shd w:val="clear" w:color="auto" w:fill="FFFFFF"/>
        <w:spacing w:before="0" w:beforeAutospacing="0" w:after="0" w:afterAutospacing="0" w:line="276" w:lineRule="auto"/>
        <w:ind w:firstLine="737"/>
        <w:jc w:val="both"/>
      </w:pPr>
      <w:r w:rsidRPr="00634BD8">
        <w:t>Lietuvos Respublikos sveikatos apsaugos ministerija kartu su Respublikiniu priklausomybės ligų centru, siekdami stiprinti tėvų vaidmenį prevencijoje, parengė 10 trumpų animuotų informacinių videofilmų. Jų tikslas – padėti tėvams atpažinti rizikas, kalbėtis su vaikais ir spręsti su psichoaktyviųjų medžiagų vartojimu susijusias situacijas.</w:t>
      </w:r>
    </w:p>
    <w:p w14:paraId="53082A35" w14:textId="77BDCC83" w:rsidR="00634BD8" w:rsidRPr="00634BD8" w:rsidRDefault="00634BD8" w:rsidP="00634BD8">
      <w:pPr>
        <w:pStyle w:val="prastasiniatinklio"/>
        <w:shd w:val="clear" w:color="auto" w:fill="FFFFFF"/>
        <w:spacing w:before="0" w:beforeAutospacing="0" w:after="0" w:afterAutospacing="0" w:line="276" w:lineRule="auto"/>
        <w:ind w:firstLine="737"/>
        <w:jc w:val="both"/>
      </w:pPr>
      <w:r w:rsidRPr="00634BD8">
        <w:t xml:space="preserve">Remiantis Narkotikų, tabako ir alkoholio kontrolės departamento 2020 m. atlikto tyrimo „Tėvų vaidmuo psichoaktyviųjų medžiagų vartojimo prevencijoje“ rezultatais, tik 55 proc. tėvų </w:t>
      </w:r>
      <w:r w:rsidR="00134A3D">
        <w:t>pripažįsta</w:t>
      </w:r>
      <w:r w:rsidR="00134A3D" w:rsidRPr="00634BD8">
        <w:t xml:space="preserve"> </w:t>
      </w:r>
      <w:r w:rsidRPr="00634BD8">
        <w:t>sav</w:t>
      </w:r>
      <w:r w:rsidR="00134A3D">
        <w:t>o</w:t>
      </w:r>
      <w:r w:rsidRPr="00634BD8">
        <w:t xml:space="preserve"> </w:t>
      </w:r>
      <w:r w:rsidR="00134A3D" w:rsidRPr="00634BD8">
        <w:t>sprendim</w:t>
      </w:r>
      <w:r w:rsidR="00134A3D">
        <w:t>u</w:t>
      </w:r>
      <w:r w:rsidR="00134A3D" w:rsidRPr="00634BD8">
        <w:t xml:space="preserve">s </w:t>
      </w:r>
      <w:r w:rsidRPr="00634BD8">
        <w:t xml:space="preserve">reikšmingais dėl </w:t>
      </w:r>
      <w:r w:rsidR="00C67263">
        <w:t xml:space="preserve">psichoaktyviųjų medžiagų </w:t>
      </w:r>
      <w:r w:rsidRPr="00634BD8">
        <w:t>vartojimo</w:t>
      </w:r>
      <w:r w:rsidR="00C67263">
        <w:t xml:space="preserve"> prevencijos</w:t>
      </w:r>
      <w:r w:rsidRPr="00634BD8">
        <w:t xml:space="preserve">, o net 88 proc. </w:t>
      </w:r>
      <w:r w:rsidR="004A3A50">
        <w:t xml:space="preserve">– </w:t>
      </w:r>
      <w:r w:rsidRPr="00634BD8">
        <w:t>reikšmingais laiko vaikų bendraamžius. Atsižvelgiant į tai, svarbu stiprinti tėvų informuotumą ir jų sąmoningą vaidmenį kuriant saugią aplinką vaikams.</w:t>
      </w:r>
    </w:p>
    <w:p w14:paraId="7B4821B2" w14:textId="77777777" w:rsidR="00634BD8" w:rsidRPr="00634BD8" w:rsidRDefault="00634BD8" w:rsidP="00634BD8">
      <w:pPr>
        <w:pStyle w:val="prastasiniatinklio"/>
        <w:shd w:val="clear" w:color="auto" w:fill="FFFFFF"/>
        <w:spacing w:before="0" w:beforeAutospacing="0" w:after="0" w:afterAutospacing="0" w:line="276" w:lineRule="auto"/>
        <w:ind w:firstLine="737"/>
        <w:jc w:val="both"/>
      </w:pPr>
      <w:r w:rsidRPr="00634BD8">
        <w:t>Vaizdo įrašai trumpi – apie 90 s trukmės, aiškiai ir vaikams suprantama forma perteikiantys pagrindinę informaciją svarbiausiomis temomis. Kiekviename jų pateikiama nuoroda į papildomus šaltinius.</w:t>
      </w:r>
    </w:p>
    <w:p w14:paraId="19419FD4" w14:textId="77777777" w:rsidR="00634BD8" w:rsidRPr="00634BD8" w:rsidRDefault="00634BD8" w:rsidP="00634BD8">
      <w:pPr>
        <w:pStyle w:val="prastasiniatinklio"/>
        <w:shd w:val="clear" w:color="auto" w:fill="FFFFFF"/>
        <w:spacing w:before="0" w:beforeAutospacing="0" w:after="0" w:afterAutospacing="0" w:line="276" w:lineRule="auto"/>
        <w:ind w:firstLine="737"/>
        <w:jc w:val="both"/>
      </w:pPr>
      <w:r w:rsidRPr="00634BD8">
        <w:t>Prie informacinių videofilmų taip pat parengta:</w:t>
      </w:r>
    </w:p>
    <w:p w14:paraId="059D4CBB" w14:textId="77777777" w:rsidR="00634BD8" w:rsidRPr="00634BD8" w:rsidRDefault="00634BD8" w:rsidP="00634BD8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634BD8">
        <w:t>lydimoji medžiaga „Naudojimo mokyklose patarimai“, kurioje pateikiamos rekomendacijos mokyklų administracijoms ir specialistams, kaip šią medžiagą integruoti ugdymo procese ir kaip aptarti ją su tėvais;</w:t>
      </w:r>
    </w:p>
    <w:p w14:paraId="7E9544B2" w14:textId="77777777" w:rsidR="00634BD8" w:rsidRPr="00634BD8" w:rsidRDefault="00634BD8" w:rsidP="00634BD8">
      <w:pPr>
        <w:pStyle w:val="prastasiniatinklio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</w:pPr>
      <w:r w:rsidRPr="00634BD8">
        <w:t>vienlapis tėvams, kuriame vienoje vietoje pateiktos visos 10 vaizdo įrašų nuorodos su papildoma tematine medžiaga.</w:t>
      </w:r>
    </w:p>
    <w:p w14:paraId="07A9F695" w14:textId="475BB088" w:rsidR="0066294B" w:rsidRPr="00686D9E" w:rsidRDefault="0066077D" w:rsidP="0066294B">
      <w:pPr>
        <w:pStyle w:val="prastasiniatinklio"/>
        <w:shd w:val="clear" w:color="auto" w:fill="FFFFFF"/>
        <w:spacing w:before="0" w:beforeAutospacing="0" w:after="0" w:afterAutospacing="0" w:line="276" w:lineRule="auto"/>
        <w:ind w:firstLine="737"/>
        <w:jc w:val="both"/>
      </w:pPr>
      <w:r w:rsidRPr="0066077D">
        <w:t xml:space="preserve">Kviečiame </w:t>
      </w:r>
      <w:r w:rsidR="009A7D36" w:rsidRPr="0066077D">
        <w:t xml:space="preserve">susipažinti </w:t>
      </w:r>
      <w:r w:rsidRPr="0066077D">
        <w:t>su parengta medžiaga ir pasidalyti ja su švietimo srities specialistais, kuriems pagal jų kompetenciją būtų aktualu naudotis šia informacija.</w:t>
      </w:r>
      <w:r w:rsidR="00BA020E">
        <w:t xml:space="preserve"> </w:t>
      </w:r>
      <w:r w:rsidR="00BA020E" w:rsidRPr="00686D9E">
        <w:t>Taip pat rekomenduojame mokyklų administracijoms supažindinti tėvus su parengtais vaizdo siužetais ir teikti informaciją apie vykdomas ilgalaikes socialinio emocinio ugdymo ir prevencijos programas bei pagalbos galimybes.</w:t>
      </w:r>
    </w:p>
    <w:p w14:paraId="6E6EA176" w14:textId="49779F49" w:rsidR="0066294B" w:rsidRPr="0066294B" w:rsidRDefault="0066294B" w:rsidP="0066294B">
      <w:pPr>
        <w:pStyle w:val="prastasiniatinklio"/>
        <w:shd w:val="clear" w:color="auto" w:fill="FFFFFF"/>
        <w:spacing w:before="0" w:beforeAutospacing="0" w:after="0" w:afterAutospacing="0" w:line="276" w:lineRule="auto"/>
        <w:ind w:firstLine="737"/>
        <w:jc w:val="both"/>
      </w:pPr>
      <w:r w:rsidRPr="0066294B">
        <w:t xml:space="preserve">Kontaktinis asmuo, </w:t>
      </w:r>
      <w:r w:rsidRPr="0066294B">
        <w:rPr>
          <w:rFonts w:hint="eastAsia"/>
        </w:rPr>
        <w:t>į</w:t>
      </w:r>
      <w:r w:rsidRPr="0066294B">
        <w:t xml:space="preserve"> kur</w:t>
      </w:r>
      <w:r w:rsidRPr="0066294B">
        <w:rPr>
          <w:rFonts w:hint="eastAsia"/>
        </w:rPr>
        <w:t>į</w:t>
      </w:r>
      <w:r w:rsidRPr="0066294B">
        <w:t xml:space="preserve"> galima kreiptis esant klausimams d</w:t>
      </w:r>
      <w:r w:rsidRPr="0066294B">
        <w:rPr>
          <w:rFonts w:hint="eastAsia"/>
        </w:rPr>
        <w:t>ė</w:t>
      </w:r>
      <w:r w:rsidRPr="0066294B">
        <w:t>l informacini</w:t>
      </w:r>
      <w:r w:rsidRPr="0066294B">
        <w:rPr>
          <w:rFonts w:hint="eastAsia"/>
        </w:rPr>
        <w:t>ų</w:t>
      </w:r>
      <w:r w:rsidRPr="0066294B">
        <w:t xml:space="preserve"> videofilm</w:t>
      </w:r>
      <w:r w:rsidRPr="0066294B">
        <w:rPr>
          <w:rFonts w:hint="eastAsia"/>
        </w:rPr>
        <w:t>ų</w:t>
      </w:r>
      <w:r w:rsidRPr="0066294B">
        <w:t xml:space="preserve"> ir lydimosios medžiagos</w:t>
      </w:r>
      <w:r w:rsidR="00DF4D11">
        <w:t>,</w:t>
      </w:r>
      <w:r w:rsidRPr="0066294B">
        <w:t xml:space="preserve"> – Respublikinio priklausomyb</w:t>
      </w:r>
      <w:r w:rsidRPr="0066294B">
        <w:rPr>
          <w:rFonts w:hint="eastAsia"/>
        </w:rPr>
        <w:t>ė</w:t>
      </w:r>
      <w:r w:rsidRPr="0066294B">
        <w:t>s lig</w:t>
      </w:r>
      <w:r w:rsidRPr="0066294B">
        <w:rPr>
          <w:rFonts w:hint="eastAsia"/>
        </w:rPr>
        <w:t>ų</w:t>
      </w:r>
      <w:r w:rsidRPr="0066294B">
        <w:t xml:space="preserve"> centro Metodinio vadovavimo ir monitoringo skyriaus ved</w:t>
      </w:r>
      <w:r w:rsidRPr="0066294B">
        <w:rPr>
          <w:rFonts w:hint="eastAsia"/>
        </w:rPr>
        <w:t>ė</w:t>
      </w:r>
      <w:r w:rsidRPr="0066294B">
        <w:t>ja Evelina Pridotkien</w:t>
      </w:r>
      <w:r w:rsidRPr="0066294B">
        <w:rPr>
          <w:rFonts w:hint="eastAsia"/>
        </w:rPr>
        <w:t>ė</w:t>
      </w:r>
      <w:r w:rsidRPr="0066294B">
        <w:t xml:space="preserve"> (el. paštas </w:t>
      </w:r>
      <w:proofErr w:type="spellStart"/>
      <w:r w:rsidRPr="0066294B">
        <w:t>evelina.pridotkiene@rplc.lt</w:t>
      </w:r>
      <w:proofErr w:type="spellEnd"/>
      <w:r w:rsidRPr="0066294B">
        <w:t>, tel. 0 5 213 00 45).</w:t>
      </w:r>
    </w:p>
    <w:p w14:paraId="25352BD9" w14:textId="77777777" w:rsidR="0066294B" w:rsidRPr="0066294B" w:rsidRDefault="0066294B" w:rsidP="00686D9E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lt-LT"/>
        </w:rPr>
      </w:pPr>
      <w:r w:rsidRPr="0066294B">
        <w:rPr>
          <w:rFonts w:ascii="Times New Roman" w:hAnsi="Times New Roman" w:cs="Times New Roman"/>
          <w:color w:val="auto"/>
          <w:lang w:val="lt-LT"/>
        </w:rPr>
        <w:t>D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ė</w:t>
      </w:r>
      <w:r w:rsidRPr="0066294B">
        <w:rPr>
          <w:rFonts w:ascii="Times New Roman" w:hAnsi="Times New Roman" w:cs="Times New Roman"/>
          <w:color w:val="auto"/>
          <w:lang w:val="lt-LT"/>
        </w:rPr>
        <w:t>kojame už bendradarbiavim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ą</w:t>
      </w:r>
      <w:r w:rsidRPr="0066294B">
        <w:rPr>
          <w:rFonts w:ascii="Times New Roman" w:hAnsi="Times New Roman" w:cs="Times New Roman"/>
          <w:color w:val="auto"/>
          <w:lang w:val="lt-LT"/>
        </w:rPr>
        <w:t>.</w:t>
      </w:r>
    </w:p>
    <w:p w14:paraId="3EB83356" w14:textId="77777777" w:rsidR="0066294B" w:rsidRPr="0066294B" w:rsidRDefault="0066294B" w:rsidP="00686D9E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color w:val="auto"/>
          <w:lang w:val="lt-LT"/>
        </w:rPr>
      </w:pPr>
      <w:r w:rsidRPr="0066294B">
        <w:rPr>
          <w:rFonts w:ascii="Times New Roman" w:hAnsi="Times New Roman" w:cs="Times New Roman"/>
          <w:color w:val="auto"/>
          <w:lang w:val="lt-LT"/>
        </w:rPr>
        <w:lastRenderedPageBreak/>
        <w:t>PRIDEDAMA:</w:t>
      </w:r>
    </w:p>
    <w:p w14:paraId="3B963758" w14:textId="77777777" w:rsidR="0066294B" w:rsidRPr="0066294B" w:rsidRDefault="0066294B" w:rsidP="0066294B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lang w:val="lt-LT"/>
        </w:rPr>
      </w:pPr>
      <w:r w:rsidRPr="0066294B">
        <w:rPr>
          <w:rFonts w:ascii="Times New Roman" w:hAnsi="Times New Roman" w:cs="Times New Roman"/>
          <w:color w:val="auto"/>
          <w:lang w:val="lt-LT"/>
        </w:rPr>
        <w:t>Vienlapis „10 informacini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ų</w:t>
      </w:r>
      <w:r w:rsidRPr="0066294B">
        <w:rPr>
          <w:rFonts w:ascii="Times New Roman" w:hAnsi="Times New Roman" w:cs="Times New Roman"/>
          <w:color w:val="auto"/>
          <w:lang w:val="lt-LT"/>
        </w:rPr>
        <w:t xml:space="preserve"> videofilm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ų</w:t>
      </w:r>
      <w:r w:rsidRPr="0066294B">
        <w:rPr>
          <w:rFonts w:ascii="Times New Roman" w:hAnsi="Times New Roman" w:cs="Times New Roman"/>
          <w:color w:val="auto"/>
          <w:lang w:val="lt-LT"/>
        </w:rPr>
        <w:t>, skirt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ų</w:t>
      </w:r>
      <w:r w:rsidRPr="0066294B">
        <w:rPr>
          <w:rFonts w:ascii="Times New Roman" w:hAnsi="Times New Roman" w:cs="Times New Roman"/>
          <w:color w:val="auto"/>
          <w:lang w:val="lt-LT"/>
        </w:rPr>
        <w:t xml:space="preserve"> t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ė</w:t>
      </w:r>
      <w:r w:rsidRPr="0066294B">
        <w:rPr>
          <w:rFonts w:ascii="Times New Roman" w:hAnsi="Times New Roman" w:cs="Times New Roman"/>
          <w:color w:val="auto"/>
          <w:lang w:val="lt-LT"/>
        </w:rPr>
        <w:t>vams, vaik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ų</w:t>
      </w:r>
      <w:r w:rsidRPr="0066294B">
        <w:rPr>
          <w:rFonts w:ascii="Times New Roman" w:hAnsi="Times New Roman" w:cs="Times New Roman"/>
          <w:color w:val="auto"/>
          <w:lang w:val="lt-LT"/>
        </w:rPr>
        <w:t xml:space="preserve"> psichoaktyvi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ų</w:t>
      </w:r>
      <w:r w:rsidRPr="0066294B">
        <w:rPr>
          <w:rFonts w:ascii="Times New Roman" w:hAnsi="Times New Roman" w:cs="Times New Roman"/>
          <w:color w:val="auto"/>
          <w:lang w:val="lt-LT"/>
        </w:rPr>
        <w:t>j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ų</w:t>
      </w:r>
      <w:r w:rsidRPr="0066294B">
        <w:rPr>
          <w:rFonts w:ascii="Times New Roman" w:hAnsi="Times New Roman" w:cs="Times New Roman"/>
          <w:color w:val="auto"/>
          <w:lang w:val="lt-LT"/>
        </w:rPr>
        <w:t xml:space="preserve"> medžiag</w:t>
      </w:r>
      <w:r w:rsidRPr="0066294B">
        <w:rPr>
          <w:rFonts w:ascii="Times New Roman" w:hAnsi="Times New Roman" w:cs="Times New Roman" w:hint="eastAsia"/>
          <w:color w:val="auto"/>
          <w:lang w:val="lt-LT"/>
        </w:rPr>
        <w:t>ų</w:t>
      </w:r>
      <w:r w:rsidRPr="0066294B">
        <w:rPr>
          <w:rFonts w:ascii="Times New Roman" w:hAnsi="Times New Roman" w:cs="Times New Roman"/>
          <w:color w:val="auto"/>
          <w:lang w:val="lt-LT"/>
        </w:rPr>
        <w:t xml:space="preserve"> vartojimo prevencijos tema“, 1 lapas.</w:t>
      </w:r>
    </w:p>
    <w:p w14:paraId="0CD6014A" w14:textId="77777777" w:rsidR="0066294B" w:rsidRDefault="0066294B" w:rsidP="0066294B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color w:val="auto"/>
          <w:lang w:val="lt-LT"/>
        </w:rPr>
      </w:pPr>
      <w:r w:rsidRPr="0066294B">
        <w:rPr>
          <w:rFonts w:ascii="Times New Roman" w:hAnsi="Times New Roman" w:cs="Times New Roman"/>
          <w:color w:val="auto"/>
          <w:lang w:val="lt-LT"/>
        </w:rPr>
        <w:t xml:space="preserve">Lydimoji medžiaga „Naudojimo mokyklose patarimai“, 8 lapai. </w:t>
      </w:r>
    </w:p>
    <w:p w14:paraId="140D9B7B" w14:textId="77777777" w:rsidR="0066294B" w:rsidRPr="0066294B" w:rsidRDefault="0066294B" w:rsidP="0066294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color w:val="auto"/>
          <w:lang w:val="lt-LT"/>
        </w:rPr>
      </w:pPr>
    </w:p>
    <w:p w14:paraId="3414F276" w14:textId="739124CB" w:rsidR="009403F0" w:rsidRPr="00A3214B" w:rsidRDefault="009403F0" w:rsidP="007A5AB3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lang w:val="lt-LT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6663"/>
        <w:gridCol w:w="3192"/>
      </w:tblGrid>
      <w:tr w:rsidR="006D1BEA" w:rsidRPr="00A3214B" w14:paraId="3C0A7FF8" w14:textId="77777777" w:rsidTr="004E7077">
        <w:trPr>
          <w:cantSplit/>
        </w:trPr>
        <w:tc>
          <w:tcPr>
            <w:tcW w:w="6663" w:type="dxa"/>
          </w:tcPr>
          <w:p w14:paraId="5DFBC9A7" w14:textId="39D8191D" w:rsidR="006D1BEA" w:rsidRPr="00A3214B" w:rsidRDefault="00203DBD" w:rsidP="00C336B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3214B">
              <w:rPr>
                <w:rFonts w:ascii="Times New Roman" w:hAnsi="Times New Roman"/>
                <w:sz w:val="24"/>
                <w:szCs w:val="24"/>
                <w:lang w:val="lt-LT"/>
              </w:rPr>
              <w:t>Švietimo</w:t>
            </w:r>
            <w:r w:rsidR="006D1BEA" w:rsidRPr="00A3214B">
              <w:rPr>
                <w:rFonts w:ascii="Times New Roman" w:hAnsi="Times New Roman"/>
                <w:sz w:val="24"/>
                <w:szCs w:val="24"/>
                <w:lang w:val="lt-LT"/>
              </w:rPr>
              <w:t>, mokslo ir sporto viceministr</w:t>
            </w:r>
            <w:r w:rsidRPr="00A3214B">
              <w:rPr>
                <w:rFonts w:ascii="Times New Roman" w:hAnsi="Times New Roman"/>
                <w:sz w:val="24"/>
                <w:szCs w:val="24"/>
                <w:lang w:val="lt-LT"/>
              </w:rPr>
              <w:t>as</w:t>
            </w:r>
          </w:p>
        </w:tc>
        <w:tc>
          <w:tcPr>
            <w:tcW w:w="3192" w:type="dxa"/>
          </w:tcPr>
          <w:p w14:paraId="1F73E44F" w14:textId="356D85FB" w:rsidR="006D1BEA" w:rsidRPr="00A3214B" w:rsidRDefault="004E7077" w:rsidP="00C336B0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3214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     </w:t>
            </w:r>
            <w:r w:rsidR="00203DBD" w:rsidRPr="00A3214B">
              <w:rPr>
                <w:rFonts w:ascii="Times New Roman" w:hAnsi="Times New Roman"/>
                <w:sz w:val="24"/>
                <w:szCs w:val="24"/>
                <w:lang w:val="lt-LT"/>
              </w:rPr>
              <w:t>Jonas Petkevičius</w:t>
            </w:r>
          </w:p>
        </w:tc>
      </w:tr>
    </w:tbl>
    <w:p w14:paraId="3256511F" w14:textId="77777777" w:rsidR="00B901AC" w:rsidRDefault="00B901AC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6C21E95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BFE1365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3A59334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A624CC7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B615DA9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A830204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4C82EE8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2FDCB1D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E4DDA7E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3E48FB7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9E1D89F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547990E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4A16833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172ADEF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19707AD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1F36386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F026C55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70CE680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BFE85C3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B8C5DA0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047697F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4AD2592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46FA4AD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DA1E081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558105E7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7886FB3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6D7D23FF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AA7481A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CE7E829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8B7EBA4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19E9EC25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5807FD4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4A4722B0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F0208E4" w14:textId="77777777" w:rsid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2D9F99CF" w14:textId="77777777" w:rsidR="0066294B" w:rsidRPr="0066294B" w:rsidRDefault="0066294B" w:rsidP="00C336B0">
      <w:pPr>
        <w:spacing w:line="276" w:lineRule="auto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0B98C14C" w14:textId="6FDDCEAC" w:rsidR="00327280" w:rsidRPr="0066294B" w:rsidRDefault="008F75D3" w:rsidP="00F150B1">
      <w:pPr>
        <w:spacing w:line="276" w:lineRule="auto"/>
        <w:jc w:val="both"/>
        <w:rPr>
          <w:sz w:val="24"/>
          <w:szCs w:val="24"/>
        </w:rPr>
      </w:pPr>
      <w:r w:rsidRPr="0066294B">
        <w:rPr>
          <w:rFonts w:ascii="Times New Roman" w:hAnsi="Times New Roman"/>
          <w:sz w:val="24"/>
          <w:szCs w:val="24"/>
          <w:lang w:val="lt-LT"/>
        </w:rPr>
        <w:t>Jurgita Bagdonaitė, tel. +370 686 75</w:t>
      </w:r>
      <w:r w:rsidR="00F150B1" w:rsidRPr="0066294B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6294B">
        <w:rPr>
          <w:rFonts w:ascii="Times New Roman" w:hAnsi="Times New Roman"/>
          <w:sz w:val="24"/>
          <w:szCs w:val="24"/>
          <w:lang w:val="lt-LT"/>
        </w:rPr>
        <w:t xml:space="preserve">746, el. p. </w:t>
      </w:r>
      <w:hyperlink r:id="rId9" w:history="1">
        <w:r w:rsidR="00345BAD" w:rsidRPr="0066294B">
          <w:rPr>
            <w:rFonts w:ascii="Times New Roman" w:hAnsi="Times New Roman"/>
            <w:sz w:val="24"/>
            <w:szCs w:val="24"/>
            <w:lang w:val="lt-LT"/>
          </w:rPr>
          <w:t>Jurgita.Bagdonaite@smsm.lt</w:t>
        </w:r>
      </w:hyperlink>
    </w:p>
    <w:p w14:paraId="469980A1" w14:textId="77777777" w:rsidR="0066294B" w:rsidRDefault="0066294B" w:rsidP="00F150B1">
      <w:pPr>
        <w:spacing w:line="276" w:lineRule="auto"/>
        <w:jc w:val="both"/>
      </w:pPr>
    </w:p>
    <w:p w14:paraId="36845BDF" w14:textId="77777777" w:rsidR="0066294B" w:rsidRDefault="0066294B" w:rsidP="00F150B1">
      <w:pPr>
        <w:spacing w:line="276" w:lineRule="auto"/>
        <w:jc w:val="both"/>
      </w:pPr>
    </w:p>
    <w:p w14:paraId="3FA52C9B" w14:textId="77777777" w:rsidR="0066294B" w:rsidRDefault="0066294B" w:rsidP="00F150B1">
      <w:pPr>
        <w:spacing w:line="276" w:lineRule="auto"/>
        <w:jc w:val="both"/>
      </w:pPr>
    </w:p>
    <w:p w14:paraId="194B0928" w14:textId="77777777" w:rsidR="00756629" w:rsidRPr="00E72108" w:rsidRDefault="00756629" w:rsidP="00756629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 w:rsidRPr="00E72108">
        <w:rPr>
          <w:rFonts w:ascii="Times New Roman" w:hAnsi="Times New Roman"/>
          <w:b/>
          <w:bCs/>
          <w:sz w:val="24"/>
          <w:szCs w:val="24"/>
          <w:lang w:val="lt-LT"/>
        </w:rPr>
        <w:lastRenderedPageBreak/>
        <w:t>ADRESATŲ SĄRAŠAS</w:t>
      </w:r>
    </w:p>
    <w:p w14:paraId="6EAAF19C" w14:textId="77777777" w:rsidR="00756629" w:rsidRPr="00E72108" w:rsidRDefault="00756629" w:rsidP="00756629">
      <w:pPr>
        <w:rPr>
          <w:lang w:val="lt-LT"/>
        </w:rPr>
      </w:pPr>
    </w:p>
    <w:p w14:paraId="2F03E2B6" w14:textId="77777777" w:rsidR="00756629" w:rsidRPr="00E72108" w:rsidRDefault="00756629" w:rsidP="00756629">
      <w:pPr>
        <w:pStyle w:val="Sraopastraipa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Lietuvos </w:t>
      </w:r>
      <w:proofErr w:type="spellStart"/>
      <w:r w:rsidRPr="00E72108">
        <w:rPr>
          <w:rFonts w:ascii="Times New Roman" w:hAnsi="Times New Roman"/>
          <w:sz w:val="24"/>
          <w:szCs w:val="24"/>
        </w:rPr>
        <w:t>savivaldybių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administracijų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</w:t>
      </w:r>
      <w:r w:rsidRPr="00E72108">
        <w:rPr>
          <w:rFonts w:ascii="Times New Roman" w:hAnsi="Times New Roman"/>
          <w:sz w:val="24"/>
          <w:szCs w:val="24"/>
        </w:rPr>
        <w:t>vietimo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skyriams</w:t>
      </w:r>
      <w:proofErr w:type="spellEnd"/>
    </w:p>
    <w:p w14:paraId="431D2F77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Lietuvos </w:t>
      </w:r>
      <w:proofErr w:type="spellStart"/>
      <w:r w:rsidRPr="00E72108">
        <w:rPr>
          <w:rFonts w:ascii="Times New Roman" w:hAnsi="Times New Roman"/>
          <w:sz w:val="24"/>
          <w:szCs w:val="24"/>
        </w:rPr>
        <w:t>mokyklų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vadovų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asociacijai</w:t>
      </w:r>
      <w:proofErr w:type="spellEnd"/>
      <w:r w:rsidRPr="00E72108">
        <w:rPr>
          <w:rFonts w:ascii="Times New Roman" w:hAnsi="Times New Roman"/>
          <w:sz w:val="24"/>
          <w:szCs w:val="24"/>
        </w:rPr>
        <w:t> </w:t>
      </w:r>
    </w:p>
    <w:p w14:paraId="51B2CFC8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Lietuvos </w:t>
      </w:r>
      <w:proofErr w:type="spellStart"/>
      <w:r w:rsidRPr="00E72108">
        <w:rPr>
          <w:rFonts w:ascii="Times New Roman" w:hAnsi="Times New Roman"/>
          <w:sz w:val="24"/>
          <w:szCs w:val="24"/>
        </w:rPr>
        <w:t>pradinio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ugdymo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mokyklų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atstovų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asociacijai</w:t>
      </w:r>
      <w:proofErr w:type="spellEnd"/>
      <w:r w:rsidRPr="00E72108">
        <w:rPr>
          <w:rFonts w:ascii="Times New Roman" w:hAnsi="Times New Roman"/>
          <w:sz w:val="24"/>
          <w:szCs w:val="24"/>
        </w:rPr>
        <w:t> </w:t>
      </w:r>
    </w:p>
    <w:p w14:paraId="53DA068B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Lietuvos </w:t>
      </w:r>
      <w:proofErr w:type="spellStart"/>
      <w:r w:rsidRPr="00E72108">
        <w:rPr>
          <w:rFonts w:ascii="Times New Roman" w:hAnsi="Times New Roman"/>
          <w:sz w:val="24"/>
          <w:szCs w:val="24"/>
        </w:rPr>
        <w:t>progimnazijų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asociacijai</w:t>
      </w:r>
      <w:proofErr w:type="spellEnd"/>
      <w:r w:rsidRPr="00E72108">
        <w:rPr>
          <w:rFonts w:ascii="Times New Roman" w:hAnsi="Times New Roman"/>
          <w:sz w:val="24"/>
          <w:szCs w:val="24"/>
        </w:rPr>
        <w:t> </w:t>
      </w:r>
    </w:p>
    <w:p w14:paraId="6E39E8FF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Lietuvos </w:t>
      </w:r>
      <w:proofErr w:type="spellStart"/>
      <w:r w:rsidRPr="00E72108">
        <w:rPr>
          <w:rFonts w:ascii="Times New Roman" w:hAnsi="Times New Roman"/>
          <w:sz w:val="24"/>
          <w:szCs w:val="24"/>
        </w:rPr>
        <w:t>pagrindinių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mokyklų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asociacijai</w:t>
      </w:r>
      <w:proofErr w:type="spellEnd"/>
      <w:r w:rsidRPr="00E72108">
        <w:rPr>
          <w:rFonts w:ascii="Times New Roman" w:hAnsi="Times New Roman"/>
          <w:sz w:val="24"/>
          <w:szCs w:val="24"/>
        </w:rPr>
        <w:t> </w:t>
      </w:r>
    </w:p>
    <w:p w14:paraId="3EAC6B0F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Lietuvos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asociacijai</w:t>
      </w:r>
      <w:proofErr w:type="spellEnd"/>
      <w:r w:rsidRPr="00E72108">
        <w:rPr>
          <w:rFonts w:ascii="Times New Roman" w:hAnsi="Times New Roman"/>
          <w:sz w:val="24"/>
          <w:szCs w:val="24"/>
        </w:rPr>
        <w:t> </w:t>
      </w:r>
    </w:p>
    <w:p w14:paraId="7793F1FE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Juodšilių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E72108">
        <w:rPr>
          <w:rFonts w:ascii="Times New Roman" w:hAnsi="Times New Roman"/>
          <w:sz w:val="24"/>
          <w:szCs w:val="24"/>
        </w:rPr>
        <w:t>Šilo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01B78B6C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Buivydiškių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pagrindinei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mokyklai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796C624E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Eitminiškių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4E0453C2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Kalesninkų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Mykolo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Rudzio </w:t>
      </w:r>
      <w:proofErr w:type="spellStart"/>
      <w:r w:rsidRPr="00E72108">
        <w:rPr>
          <w:rFonts w:ascii="Times New Roman" w:hAnsi="Times New Roman"/>
          <w:sz w:val="24"/>
          <w:szCs w:val="24"/>
        </w:rPr>
        <w:t>pagrindinei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mokyklai</w:t>
      </w:r>
      <w:proofErr w:type="spellEnd"/>
    </w:p>
    <w:p w14:paraId="170E08FA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Riešės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107B2DF3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Bukiškio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progimnazijai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609E6F8F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Šalčininkų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Lietuvos </w:t>
      </w:r>
      <w:proofErr w:type="spellStart"/>
      <w:r w:rsidRPr="00E72108">
        <w:rPr>
          <w:rFonts w:ascii="Times New Roman" w:hAnsi="Times New Roman"/>
          <w:sz w:val="24"/>
          <w:szCs w:val="24"/>
        </w:rPr>
        <w:t>tūkstantmečio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392AA833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Turgelių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E72108">
        <w:rPr>
          <w:rFonts w:ascii="Times New Roman" w:hAnsi="Times New Roman"/>
          <w:sz w:val="24"/>
          <w:szCs w:val="24"/>
        </w:rPr>
        <w:t>Aistuvos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348391E8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Lavoriškių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368141E8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Generolo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Povilo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Plechavičiaus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kadetų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licėjui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17CA25D8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Mickūnų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vaikų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lopšeliui-darželiui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411A8AAA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Vilniaus </w:t>
      </w:r>
      <w:proofErr w:type="spellStart"/>
      <w:r w:rsidRPr="00E72108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uozo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Tallat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E72108">
        <w:rPr>
          <w:rFonts w:ascii="Times New Roman" w:hAnsi="Times New Roman"/>
          <w:sz w:val="24"/>
          <w:szCs w:val="24"/>
        </w:rPr>
        <w:t>Kelpšos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konservatorijai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32466244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Kauno </w:t>
      </w:r>
      <w:proofErr w:type="spellStart"/>
      <w:r w:rsidRPr="00E72108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uozo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Gruodžio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konservatorijai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5134A19F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Klaipėdos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tasio</w:t>
      </w:r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Šimkaus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konservatorijai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6B291F36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Klaipėdos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Eduardo </w:t>
      </w:r>
      <w:proofErr w:type="spellStart"/>
      <w:r w:rsidRPr="00E72108">
        <w:rPr>
          <w:rFonts w:ascii="Times New Roman" w:hAnsi="Times New Roman"/>
          <w:sz w:val="24"/>
          <w:szCs w:val="24"/>
        </w:rPr>
        <w:t>Balsio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menų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239F3B47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Šiaulių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auliaus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Sondeckio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menų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2EB1D28F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Panevėžio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ytauto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Mikalausko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menų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76E78187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Kauno </w:t>
      </w:r>
      <w:proofErr w:type="spellStart"/>
      <w:r w:rsidRPr="00E72108">
        <w:rPr>
          <w:rFonts w:ascii="Times New Roman" w:hAnsi="Times New Roman"/>
          <w:sz w:val="24"/>
          <w:szCs w:val="24"/>
        </w:rPr>
        <w:t>dailės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2A61001F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Kauno </w:t>
      </w:r>
      <w:proofErr w:type="spellStart"/>
      <w:r w:rsidRPr="00E72108">
        <w:rPr>
          <w:rFonts w:ascii="Times New Roman" w:hAnsi="Times New Roman"/>
          <w:sz w:val="24"/>
          <w:szCs w:val="24"/>
        </w:rPr>
        <w:t>Juozo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Naujalio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muzikos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gimnazijai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664E6446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 xml:space="preserve">Nacionalinė Mikalojaus Konstantino Čiurlionio menų mokyklai </w:t>
      </w:r>
    </w:p>
    <w:p w14:paraId="6869C86A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 xml:space="preserve">Lietuvos kurčiųjų ir neprigirdinčiųjų ugdymo centrui </w:t>
      </w:r>
    </w:p>
    <w:p w14:paraId="3D3A756E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 xml:space="preserve">Lietuvos aklųjų ir silpnaregių ugdymo centrui </w:t>
      </w:r>
    </w:p>
    <w:p w14:paraId="06B7DE85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Vilniaus </w:t>
      </w:r>
      <w:proofErr w:type="spellStart"/>
      <w:r w:rsidRPr="00E72108">
        <w:rPr>
          <w:rFonts w:ascii="Times New Roman" w:hAnsi="Times New Roman"/>
          <w:sz w:val="24"/>
          <w:szCs w:val="24"/>
        </w:rPr>
        <w:t>lietuvių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namams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56E05AD3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Alytaus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rengimo</w:t>
      </w:r>
      <w:proofErr w:type="spellEnd"/>
      <w:r>
        <w:rPr>
          <w:rFonts w:ascii="Times New Roman" w:hAnsi="Times New Roman"/>
          <w:sz w:val="24"/>
          <w:szCs w:val="24"/>
        </w:rPr>
        <w:t xml:space="preserve"> centras</w:t>
      </w:r>
    </w:p>
    <w:p w14:paraId="78092791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Aukštaitijos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rengimo</w:t>
      </w:r>
      <w:proofErr w:type="spellEnd"/>
      <w:r>
        <w:rPr>
          <w:rFonts w:ascii="Times New Roman" w:hAnsi="Times New Roman"/>
          <w:sz w:val="24"/>
          <w:szCs w:val="24"/>
        </w:rPr>
        <w:t xml:space="preserve"> centras</w:t>
      </w:r>
    </w:p>
    <w:p w14:paraId="123FDA7E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>Biržų technologij</w:t>
      </w:r>
      <w:r w:rsidRPr="00686D9E">
        <w:rPr>
          <w:rFonts w:ascii="Times New Roman" w:hAnsi="Times New Roman" w:hint="eastAsia"/>
          <w:sz w:val="24"/>
          <w:szCs w:val="24"/>
          <w:lang w:val="pt-BR"/>
        </w:rPr>
        <w:t>ų</w:t>
      </w:r>
      <w:r w:rsidRPr="00686D9E">
        <w:rPr>
          <w:rFonts w:ascii="Times New Roman" w:hAnsi="Times New Roman"/>
          <w:sz w:val="24"/>
          <w:szCs w:val="24"/>
          <w:lang w:val="pt-BR"/>
        </w:rPr>
        <w:t xml:space="preserve"> ir verslo mokymo centras</w:t>
      </w:r>
    </w:p>
    <w:p w14:paraId="36ADCE25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Elektrėnų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profesinis</w:t>
      </w:r>
      <w:proofErr w:type="spellEnd"/>
      <w:r>
        <w:rPr>
          <w:rFonts w:ascii="Times New Roman" w:hAnsi="Times New Roman"/>
          <w:sz w:val="24"/>
          <w:szCs w:val="24"/>
        </w:rPr>
        <w:t xml:space="preserve"> mokymo centras</w:t>
      </w:r>
    </w:p>
    <w:p w14:paraId="44CA2806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Jonavos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</w:p>
    <w:p w14:paraId="1A6E4C11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lastRenderedPageBreak/>
        <w:t>Joniškio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žemės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ūkio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</w:p>
    <w:p w14:paraId="1468F282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Karaliaus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Mindaugo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mokymo centras</w:t>
      </w:r>
    </w:p>
    <w:p w14:paraId="192C1FE6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Kauno </w:t>
      </w:r>
      <w:proofErr w:type="spellStart"/>
      <w:r w:rsidRPr="004407E8">
        <w:rPr>
          <w:rFonts w:ascii="Times New Roman" w:hAnsi="Times New Roman"/>
          <w:sz w:val="24"/>
          <w:szCs w:val="24"/>
        </w:rPr>
        <w:t>informacini</w:t>
      </w:r>
      <w:r w:rsidRPr="004407E8">
        <w:rPr>
          <w:rFonts w:ascii="Times New Roman" w:hAnsi="Times New Roman" w:hint="eastAsia"/>
          <w:sz w:val="24"/>
          <w:szCs w:val="24"/>
        </w:rPr>
        <w:t>ų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7E8">
        <w:rPr>
          <w:rFonts w:ascii="Times New Roman" w:hAnsi="Times New Roman"/>
          <w:sz w:val="24"/>
          <w:szCs w:val="24"/>
        </w:rPr>
        <w:t>technologij</w:t>
      </w:r>
      <w:r w:rsidRPr="004407E8">
        <w:rPr>
          <w:rFonts w:ascii="Times New Roman" w:hAnsi="Times New Roman" w:hint="eastAsia"/>
          <w:sz w:val="24"/>
          <w:szCs w:val="24"/>
        </w:rPr>
        <w:t>ų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7E8">
        <w:rPr>
          <w:rFonts w:ascii="Times New Roman" w:hAnsi="Times New Roman"/>
          <w:sz w:val="24"/>
          <w:szCs w:val="24"/>
        </w:rPr>
        <w:t>mokykla</w:t>
      </w:r>
      <w:proofErr w:type="spellEnd"/>
    </w:p>
    <w:p w14:paraId="4CD076A6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>Kauno maisto pramon</w:t>
      </w:r>
      <w:r w:rsidRPr="00686D9E">
        <w:rPr>
          <w:rFonts w:ascii="Times New Roman" w:hAnsi="Times New Roman" w:hint="eastAsia"/>
          <w:sz w:val="24"/>
          <w:szCs w:val="24"/>
          <w:lang w:val="pt-BR"/>
        </w:rPr>
        <w:t>ė</w:t>
      </w:r>
      <w:r w:rsidRPr="00686D9E">
        <w:rPr>
          <w:rFonts w:ascii="Times New Roman" w:hAnsi="Times New Roman"/>
          <w:sz w:val="24"/>
          <w:szCs w:val="24"/>
          <w:lang w:val="pt-BR"/>
        </w:rPr>
        <w:t>s ir prekybos mokymo centras</w:t>
      </w:r>
    </w:p>
    <w:p w14:paraId="74648BB4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Kauno </w:t>
      </w:r>
      <w:proofErr w:type="spellStart"/>
      <w:r>
        <w:rPr>
          <w:rFonts w:ascii="Times New Roman" w:hAnsi="Times New Roman"/>
          <w:sz w:val="24"/>
          <w:szCs w:val="24"/>
        </w:rPr>
        <w:t>taikomosios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dailės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50506A95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>Kauno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7E8">
        <w:rPr>
          <w:rFonts w:ascii="Times New Roman" w:hAnsi="Times New Roman"/>
          <w:sz w:val="24"/>
          <w:szCs w:val="24"/>
        </w:rPr>
        <w:t>Technologij</w:t>
      </w:r>
      <w:r w:rsidRPr="004407E8">
        <w:rPr>
          <w:rFonts w:ascii="Times New Roman" w:hAnsi="Times New Roman" w:hint="eastAsia"/>
          <w:sz w:val="24"/>
          <w:szCs w:val="24"/>
        </w:rPr>
        <w:t>ų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Mokymo Centras</w:t>
      </w:r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3815A913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Kėdainių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rengimo</w:t>
      </w:r>
      <w:proofErr w:type="spellEnd"/>
      <w:r>
        <w:rPr>
          <w:rFonts w:ascii="Times New Roman" w:hAnsi="Times New Roman"/>
          <w:sz w:val="24"/>
          <w:szCs w:val="24"/>
        </w:rPr>
        <w:t xml:space="preserve"> centras</w:t>
      </w:r>
    </w:p>
    <w:p w14:paraId="32041AAA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>Klaipėdos Ernesto Galvanausko profesinio mokymo centras</w:t>
      </w:r>
    </w:p>
    <w:p w14:paraId="627FC0A6" w14:textId="77777777" w:rsidR="00756629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Klaipėdos PLMC </w:t>
      </w:r>
    </w:p>
    <w:p w14:paraId="5A0E98CA" w14:textId="77777777" w:rsidR="00756629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4407E8">
        <w:rPr>
          <w:rFonts w:ascii="Times New Roman" w:hAnsi="Times New Roman"/>
          <w:sz w:val="24"/>
          <w:szCs w:val="24"/>
        </w:rPr>
        <w:t>Klaip</w:t>
      </w:r>
      <w:r w:rsidRPr="004407E8">
        <w:rPr>
          <w:rFonts w:ascii="Times New Roman" w:hAnsi="Times New Roman" w:hint="eastAsia"/>
          <w:sz w:val="24"/>
          <w:szCs w:val="24"/>
        </w:rPr>
        <w:t>ė</w:t>
      </w:r>
      <w:r w:rsidRPr="004407E8">
        <w:rPr>
          <w:rFonts w:ascii="Times New Roman" w:hAnsi="Times New Roman"/>
          <w:sz w:val="24"/>
          <w:szCs w:val="24"/>
        </w:rPr>
        <w:t>dos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7E8">
        <w:rPr>
          <w:rFonts w:ascii="Times New Roman" w:hAnsi="Times New Roman"/>
          <w:sz w:val="24"/>
          <w:szCs w:val="24"/>
        </w:rPr>
        <w:t>turizmo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7E8">
        <w:rPr>
          <w:rFonts w:ascii="Times New Roman" w:hAnsi="Times New Roman"/>
          <w:sz w:val="24"/>
          <w:szCs w:val="24"/>
        </w:rPr>
        <w:t>mokykla</w:t>
      </w:r>
      <w:proofErr w:type="spellEnd"/>
    </w:p>
    <w:p w14:paraId="7D085A37" w14:textId="77777777" w:rsidR="00756629" w:rsidRPr="004407E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4407E8">
        <w:rPr>
          <w:rFonts w:ascii="Times New Roman" w:hAnsi="Times New Roman"/>
          <w:sz w:val="24"/>
          <w:szCs w:val="24"/>
        </w:rPr>
        <w:t>Klaip</w:t>
      </w:r>
      <w:r w:rsidRPr="004407E8">
        <w:rPr>
          <w:rFonts w:ascii="Times New Roman" w:hAnsi="Times New Roman" w:hint="eastAsia"/>
          <w:sz w:val="24"/>
          <w:szCs w:val="24"/>
        </w:rPr>
        <w:t>ė</w:t>
      </w:r>
      <w:r w:rsidRPr="004407E8">
        <w:rPr>
          <w:rFonts w:ascii="Times New Roman" w:hAnsi="Times New Roman"/>
          <w:sz w:val="24"/>
          <w:szCs w:val="24"/>
        </w:rPr>
        <w:t>dos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7E8">
        <w:rPr>
          <w:rFonts w:ascii="Times New Roman" w:hAnsi="Times New Roman"/>
          <w:sz w:val="24"/>
          <w:szCs w:val="24"/>
        </w:rPr>
        <w:t>technologij</w:t>
      </w:r>
      <w:r w:rsidRPr="004407E8">
        <w:rPr>
          <w:rFonts w:ascii="Times New Roman" w:hAnsi="Times New Roman" w:hint="eastAsia"/>
          <w:sz w:val="24"/>
          <w:szCs w:val="24"/>
        </w:rPr>
        <w:t>ų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mokymo centras</w:t>
      </w:r>
    </w:p>
    <w:p w14:paraId="4479F235" w14:textId="77777777" w:rsidR="00756629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Kupiškio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technologijos ir </w:t>
      </w:r>
      <w:proofErr w:type="spellStart"/>
      <w:r>
        <w:rPr>
          <w:rFonts w:ascii="Times New Roman" w:hAnsi="Times New Roman"/>
          <w:sz w:val="24"/>
          <w:szCs w:val="24"/>
        </w:rPr>
        <w:t>verslo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</w:p>
    <w:p w14:paraId="154DA968" w14:textId="77777777" w:rsidR="00756629" w:rsidRPr="004407E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4407E8">
        <w:rPr>
          <w:rFonts w:ascii="Times New Roman" w:hAnsi="Times New Roman"/>
          <w:sz w:val="24"/>
          <w:szCs w:val="24"/>
        </w:rPr>
        <w:t>Marijampol</w:t>
      </w:r>
      <w:r w:rsidRPr="004407E8">
        <w:rPr>
          <w:rFonts w:ascii="Times New Roman" w:hAnsi="Times New Roman" w:hint="eastAsia"/>
          <w:sz w:val="24"/>
          <w:szCs w:val="24"/>
        </w:rPr>
        <w:t>ė</w:t>
      </w:r>
      <w:r w:rsidRPr="004407E8">
        <w:rPr>
          <w:rFonts w:ascii="Times New Roman" w:hAnsi="Times New Roman"/>
          <w:sz w:val="24"/>
          <w:szCs w:val="24"/>
        </w:rPr>
        <w:t>s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7E8">
        <w:rPr>
          <w:rFonts w:ascii="Times New Roman" w:hAnsi="Times New Roman"/>
          <w:sz w:val="24"/>
          <w:szCs w:val="24"/>
        </w:rPr>
        <w:t>profesinio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07E8">
        <w:rPr>
          <w:rFonts w:ascii="Times New Roman" w:hAnsi="Times New Roman"/>
          <w:sz w:val="24"/>
          <w:szCs w:val="24"/>
        </w:rPr>
        <w:t>rengimo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centras</w:t>
      </w:r>
    </w:p>
    <w:p w14:paraId="5F68BF90" w14:textId="77777777" w:rsidR="00756629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Mažeikių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</w:p>
    <w:p w14:paraId="5089EDC6" w14:textId="77777777" w:rsidR="00756629" w:rsidRPr="004407E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4407E8">
        <w:rPr>
          <w:rFonts w:ascii="Times New Roman" w:hAnsi="Times New Roman"/>
          <w:sz w:val="24"/>
          <w:szCs w:val="24"/>
        </w:rPr>
        <w:t>Panev</w:t>
      </w:r>
      <w:r w:rsidRPr="004407E8">
        <w:rPr>
          <w:rFonts w:ascii="Times New Roman" w:hAnsi="Times New Roman" w:hint="eastAsia"/>
          <w:sz w:val="24"/>
          <w:szCs w:val="24"/>
        </w:rPr>
        <w:t>ėž</w:t>
      </w:r>
      <w:r w:rsidRPr="004407E8">
        <w:rPr>
          <w:rFonts w:ascii="Times New Roman" w:hAnsi="Times New Roman"/>
          <w:sz w:val="24"/>
          <w:szCs w:val="24"/>
        </w:rPr>
        <w:t>io</w:t>
      </w:r>
      <w:proofErr w:type="spellEnd"/>
      <w:r w:rsidRPr="004407E8">
        <w:rPr>
          <w:rFonts w:ascii="Times New Roman" w:hAnsi="Times New Roman"/>
          <w:sz w:val="24"/>
          <w:szCs w:val="24"/>
        </w:rPr>
        <w:t xml:space="preserve"> mokymo centras</w:t>
      </w:r>
    </w:p>
    <w:p w14:paraId="5673A570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Plungės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technologijų</w:t>
      </w:r>
      <w:proofErr w:type="spellEnd"/>
      <w:r>
        <w:rPr>
          <w:rFonts w:ascii="Times New Roman" w:hAnsi="Times New Roman"/>
          <w:sz w:val="24"/>
          <w:szCs w:val="24"/>
        </w:rPr>
        <w:t xml:space="preserve"> ir </w:t>
      </w:r>
      <w:proofErr w:type="spellStart"/>
      <w:r>
        <w:rPr>
          <w:rFonts w:ascii="Times New Roman" w:hAnsi="Times New Roman"/>
          <w:sz w:val="24"/>
          <w:szCs w:val="24"/>
        </w:rPr>
        <w:t>verslo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2D9E91BB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>Radviliškio technologij</w:t>
      </w:r>
      <w:r w:rsidRPr="00686D9E">
        <w:rPr>
          <w:rFonts w:ascii="Times New Roman" w:hAnsi="Times New Roman" w:hint="eastAsia"/>
          <w:sz w:val="24"/>
          <w:szCs w:val="24"/>
          <w:lang w:val="pt-BR"/>
        </w:rPr>
        <w:t>ų</w:t>
      </w:r>
      <w:r w:rsidRPr="00686D9E">
        <w:rPr>
          <w:rFonts w:ascii="Times New Roman" w:hAnsi="Times New Roman"/>
          <w:sz w:val="24"/>
          <w:szCs w:val="24"/>
          <w:lang w:val="pt-BR"/>
        </w:rPr>
        <w:t xml:space="preserve"> ir verslo mokymo centras </w:t>
      </w:r>
    </w:p>
    <w:p w14:paraId="374976D2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Raseinių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technologijos ir </w:t>
      </w:r>
      <w:proofErr w:type="spellStart"/>
      <w:r>
        <w:rPr>
          <w:rFonts w:ascii="Times New Roman" w:hAnsi="Times New Roman"/>
          <w:sz w:val="24"/>
          <w:szCs w:val="24"/>
        </w:rPr>
        <w:t>verslo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</w:p>
    <w:p w14:paraId="18601F7F" w14:textId="77777777" w:rsidR="00756629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Rokiškio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mokymo centras</w:t>
      </w:r>
    </w:p>
    <w:p w14:paraId="3AA5105F" w14:textId="77777777" w:rsidR="00756629" w:rsidRPr="004407E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4407E8">
        <w:rPr>
          <w:rFonts w:ascii="Times New Roman" w:hAnsi="Times New Roman"/>
        </w:rPr>
        <w:t>Skuodo</w:t>
      </w:r>
      <w:proofErr w:type="spellEnd"/>
      <w:r w:rsidRPr="004407E8">
        <w:rPr>
          <w:rFonts w:ascii="Times New Roman" w:hAnsi="Times New Roman"/>
        </w:rPr>
        <w:t xml:space="preserve"> </w:t>
      </w:r>
      <w:proofErr w:type="spellStart"/>
      <w:r w:rsidRPr="004407E8">
        <w:rPr>
          <w:rFonts w:ascii="Times New Roman" w:hAnsi="Times New Roman"/>
        </w:rPr>
        <w:t>amatų</w:t>
      </w:r>
      <w:proofErr w:type="spellEnd"/>
      <w:r w:rsidRPr="004407E8">
        <w:rPr>
          <w:rFonts w:ascii="Times New Roman" w:hAnsi="Times New Roman"/>
        </w:rPr>
        <w:t xml:space="preserve"> ir paslaugų </w:t>
      </w:r>
      <w:proofErr w:type="spellStart"/>
      <w:r w:rsidRPr="004407E8">
        <w:rPr>
          <w:rFonts w:ascii="Times New Roman" w:hAnsi="Times New Roman"/>
        </w:rPr>
        <w:t>mokykla</w:t>
      </w:r>
      <w:proofErr w:type="spellEnd"/>
    </w:p>
    <w:p w14:paraId="6971E00E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Smalininkų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technologijų</w:t>
      </w:r>
      <w:proofErr w:type="spellEnd"/>
      <w:r>
        <w:rPr>
          <w:rFonts w:ascii="Times New Roman" w:hAnsi="Times New Roman"/>
          <w:sz w:val="24"/>
          <w:szCs w:val="24"/>
        </w:rPr>
        <w:t xml:space="preserve"> ir </w:t>
      </w:r>
      <w:proofErr w:type="spellStart"/>
      <w:r>
        <w:rPr>
          <w:rFonts w:ascii="Times New Roman" w:hAnsi="Times New Roman"/>
          <w:sz w:val="24"/>
          <w:szCs w:val="24"/>
        </w:rPr>
        <w:t>verslo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</w:p>
    <w:p w14:paraId="50AD673B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Šilutės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mokymo centras</w:t>
      </w:r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275E1CB9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Švenčionių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rengimo</w:t>
      </w:r>
      <w:proofErr w:type="spellEnd"/>
      <w:r>
        <w:rPr>
          <w:rFonts w:ascii="Times New Roman" w:hAnsi="Times New Roman"/>
          <w:sz w:val="24"/>
          <w:szCs w:val="24"/>
        </w:rPr>
        <w:t xml:space="preserve"> centras</w:t>
      </w:r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6080BA53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Tauragės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rengimo</w:t>
      </w:r>
      <w:proofErr w:type="spellEnd"/>
      <w:r>
        <w:rPr>
          <w:rFonts w:ascii="Times New Roman" w:hAnsi="Times New Roman"/>
          <w:sz w:val="24"/>
          <w:szCs w:val="24"/>
        </w:rPr>
        <w:t xml:space="preserve"> centras</w:t>
      </w:r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4578E92E" w14:textId="77777777" w:rsidR="00756629" w:rsidRPr="00BA7B36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A7B36">
        <w:rPr>
          <w:rFonts w:ascii="Times New Roman" w:hAnsi="Times New Roman"/>
          <w:sz w:val="24"/>
          <w:szCs w:val="24"/>
        </w:rPr>
        <w:t>Telši</w:t>
      </w:r>
      <w:r w:rsidRPr="00BA7B36">
        <w:rPr>
          <w:rFonts w:ascii="Times New Roman" w:hAnsi="Times New Roman" w:hint="eastAsia"/>
          <w:sz w:val="24"/>
          <w:szCs w:val="24"/>
        </w:rPr>
        <w:t>ų</w:t>
      </w:r>
      <w:proofErr w:type="spellEnd"/>
      <w:r w:rsidRPr="00BA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B36">
        <w:rPr>
          <w:rFonts w:ascii="Times New Roman" w:hAnsi="Times New Roman"/>
          <w:sz w:val="24"/>
          <w:szCs w:val="24"/>
        </w:rPr>
        <w:t>regioninis</w:t>
      </w:r>
      <w:proofErr w:type="spellEnd"/>
      <w:r w:rsidRPr="00BA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B36">
        <w:rPr>
          <w:rFonts w:ascii="Times New Roman" w:hAnsi="Times New Roman"/>
          <w:sz w:val="24"/>
          <w:szCs w:val="24"/>
        </w:rPr>
        <w:t>profesinio</w:t>
      </w:r>
      <w:proofErr w:type="spellEnd"/>
      <w:r w:rsidRPr="00BA7B36">
        <w:rPr>
          <w:rFonts w:ascii="Times New Roman" w:hAnsi="Times New Roman"/>
          <w:sz w:val="24"/>
          <w:szCs w:val="24"/>
        </w:rPr>
        <w:t xml:space="preserve"> mokymo centras</w:t>
      </w:r>
    </w:p>
    <w:p w14:paraId="4A965A2F" w14:textId="77777777" w:rsidR="00756629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Ukmergės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technologijų</w:t>
      </w:r>
      <w:proofErr w:type="spellEnd"/>
      <w:r>
        <w:rPr>
          <w:rFonts w:ascii="Times New Roman" w:hAnsi="Times New Roman"/>
          <w:sz w:val="24"/>
          <w:szCs w:val="24"/>
        </w:rPr>
        <w:t xml:space="preserve"> ir </w:t>
      </w:r>
      <w:proofErr w:type="spellStart"/>
      <w:r>
        <w:rPr>
          <w:rFonts w:ascii="Times New Roman" w:hAnsi="Times New Roman"/>
          <w:sz w:val="24"/>
          <w:szCs w:val="24"/>
        </w:rPr>
        <w:t>verslo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</w:p>
    <w:p w14:paraId="050E9A10" w14:textId="77777777" w:rsidR="00756629" w:rsidRPr="00BA7B36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A7B36">
        <w:rPr>
          <w:rFonts w:ascii="Times New Roman" w:hAnsi="Times New Roman"/>
        </w:rPr>
        <w:t xml:space="preserve">Utenos </w:t>
      </w:r>
      <w:proofErr w:type="spellStart"/>
      <w:r w:rsidRPr="00BA7B36">
        <w:rPr>
          <w:rFonts w:ascii="Times New Roman" w:hAnsi="Times New Roman"/>
        </w:rPr>
        <w:t>regioninis</w:t>
      </w:r>
      <w:proofErr w:type="spellEnd"/>
      <w:r w:rsidRPr="00BA7B36">
        <w:rPr>
          <w:rFonts w:ascii="Times New Roman" w:hAnsi="Times New Roman"/>
        </w:rPr>
        <w:t xml:space="preserve"> </w:t>
      </w:r>
      <w:proofErr w:type="spellStart"/>
      <w:r w:rsidRPr="00BA7B36">
        <w:rPr>
          <w:rFonts w:ascii="Times New Roman" w:hAnsi="Times New Roman"/>
        </w:rPr>
        <w:t>profesinio</w:t>
      </w:r>
      <w:proofErr w:type="spellEnd"/>
      <w:r w:rsidRPr="00BA7B36">
        <w:rPr>
          <w:rFonts w:ascii="Times New Roman" w:hAnsi="Times New Roman"/>
        </w:rPr>
        <w:t xml:space="preserve"> mokymo centras</w:t>
      </w:r>
    </w:p>
    <w:p w14:paraId="1C391B40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 xml:space="preserve">Verslo ir svetingumo profesinės karjeros centras </w:t>
      </w:r>
    </w:p>
    <w:p w14:paraId="55D72C02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Vilniaus </w:t>
      </w:r>
      <w:proofErr w:type="spellStart"/>
      <w:r w:rsidRPr="00BA7B36">
        <w:rPr>
          <w:rFonts w:ascii="Times New Roman" w:hAnsi="Times New Roman"/>
          <w:sz w:val="24"/>
          <w:szCs w:val="24"/>
        </w:rPr>
        <w:t>automechanikos</w:t>
      </w:r>
      <w:proofErr w:type="spellEnd"/>
      <w:r w:rsidRPr="00BA7B36">
        <w:rPr>
          <w:rFonts w:ascii="Times New Roman" w:hAnsi="Times New Roman"/>
          <w:sz w:val="24"/>
          <w:szCs w:val="24"/>
        </w:rPr>
        <w:t xml:space="preserve"> ir </w:t>
      </w:r>
      <w:proofErr w:type="spellStart"/>
      <w:r w:rsidRPr="00BA7B36">
        <w:rPr>
          <w:rFonts w:ascii="Times New Roman" w:hAnsi="Times New Roman"/>
          <w:sz w:val="24"/>
          <w:szCs w:val="24"/>
        </w:rPr>
        <w:t>verslo</w:t>
      </w:r>
      <w:proofErr w:type="spellEnd"/>
      <w:r w:rsidRPr="00BA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B36">
        <w:rPr>
          <w:rFonts w:ascii="Times New Roman" w:hAnsi="Times New Roman"/>
          <w:sz w:val="24"/>
          <w:szCs w:val="24"/>
        </w:rPr>
        <w:t>mokykla</w:t>
      </w:r>
      <w:proofErr w:type="spellEnd"/>
    </w:p>
    <w:p w14:paraId="3AC026B0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Vilniaus </w:t>
      </w:r>
      <w:proofErr w:type="spellStart"/>
      <w:r w:rsidRPr="00BA7B36">
        <w:rPr>
          <w:rFonts w:ascii="Times New Roman" w:hAnsi="Times New Roman"/>
          <w:sz w:val="24"/>
          <w:szCs w:val="24"/>
        </w:rPr>
        <w:t>agroekologijos</w:t>
      </w:r>
      <w:proofErr w:type="spellEnd"/>
      <w:r w:rsidRPr="00BA7B36">
        <w:rPr>
          <w:rFonts w:ascii="Times New Roman" w:hAnsi="Times New Roman"/>
          <w:sz w:val="24"/>
          <w:szCs w:val="24"/>
        </w:rPr>
        <w:t xml:space="preserve"> mokymo centras</w:t>
      </w:r>
    </w:p>
    <w:p w14:paraId="7898FF3B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Vilniaus </w:t>
      </w:r>
      <w:proofErr w:type="spellStart"/>
      <w:r w:rsidRPr="00BA7B36">
        <w:rPr>
          <w:rFonts w:ascii="Times New Roman" w:hAnsi="Times New Roman"/>
          <w:sz w:val="24"/>
          <w:szCs w:val="24"/>
        </w:rPr>
        <w:t>komunalini</w:t>
      </w:r>
      <w:r w:rsidRPr="00BA7B36">
        <w:rPr>
          <w:rFonts w:ascii="Times New Roman" w:hAnsi="Times New Roman" w:hint="eastAsia"/>
          <w:sz w:val="24"/>
          <w:szCs w:val="24"/>
        </w:rPr>
        <w:t>ų</w:t>
      </w:r>
      <w:proofErr w:type="spellEnd"/>
      <w:r w:rsidRPr="00BA7B36">
        <w:rPr>
          <w:rFonts w:ascii="Times New Roman" w:hAnsi="Times New Roman"/>
          <w:sz w:val="24"/>
          <w:szCs w:val="24"/>
        </w:rPr>
        <w:t xml:space="preserve"> paslaug</w:t>
      </w:r>
      <w:r w:rsidRPr="00BA7B36">
        <w:rPr>
          <w:rFonts w:ascii="Times New Roman" w:hAnsi="Times New Roman" w:hint="eastAsia"/>
          <w:sz w:val="24"/>
          <w:szCs w:val="24"/>
        </w:rPr>
        <w:t>ų</w:t>
      </w:r>
      <w:r w:rsidRPr="00BA7B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7B36">
        <w:rPr>
          <w:rFonts w:ascii="Times New Roman" w:hAnsi="Times New Roman"/>
          <w:sz w:val="24"/>
          <w:szCs w:val="24"/>
        </w:rPr>
        <w:t>mokykla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20847DB6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>Vilniaus paslaug</w:t>
      </w:r>
      <w:r w:rsidRPr="00686D9E">
        <w:rPr>
          <w:rFonts w:ascii="Times New Roman" w:hAnsi="Times New Roman" w:hint="eastAsia"/>
          <w:sz w:val="24"/>
          <w:szCs w:val="24"/>
          <w:lang w:val="pt-BR"/>
        </w:rPr>
        <w:t>ų</w:t>
      </w:r>
      <w:r w:rsidRPr="00686D9E">
        <w:rPr>
          <w:rFonts w:ascii="Times New Roman" w:hAnsi="Times New Roman"/>
          <w:sz w:val="24"/>
          <w:szCs w:val="24"/>
          <w:lang w:val="pt-BR"/>
        </w:rPr>
        <w:t xml:space="preserve"> verslo profesinio mokymo centras</w:t>
      </w:r>
    </w:p>
    <w:p w14:paraId="15D76B96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E72108">
        <w:rPr>
          <w:rFonts w:ascii="Times New Roman" w:hAnsi="Times New Roman"/>
          <w:sz w:val="24"/>
          <w:szCs w:val="24"/>
        </w:rPr>
        <w:t xml:space="preserve">Vilniaus </w:t>
      </w:r>
      <w:proofErr w:type="spellStart"/>
      <w:r>
        <w:rPr>
          <w:rFonts w:ascii="Times New Roman" w:hAnsi="Times New Roman"/>
          <w:sz w:val="24"/>
          <w:szCs w:val="24"/>
        </w:rPr>
        <w:t>statybininkų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rengimo</w:t>
      </w:r>
      <w:proofErr w:type="spellEnd"/>
      <w:r>
        <w:rPr>
          <w:rFonts w:ascii="Times New Roman" w:hAnsi="Times New Roman"/>
          <w:sz w:val="24"/>
          <w:szCs w:val="24"/>
        </w:rPr>
        <w:t xml:space="preserve"> centras</w:t>
      </w:r>
    </w:p>
    <w:p w14:paraId="04472360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>Visagino technologijos ir verslo profesinio mokymo centro</w:t>
      </w:r>
    </w:p>
    <w:p w14:paraId="3824D119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>Vilniaus technologij</w:t>
      </w:r>
      <w:r w:rsidRPr="00686D9E">
        <w:rPr>
          <w:rFonts w:ascii="Times New Roman" w:hAnsi="Times New Roman" w:hint="eastAsia"/>
          <w:sz w:val="24"/>
          <w:szCs w:val="24"/>
          <w:lang w:val="pt-BR"/>
        </w:rPr>
        <w:t>ų</w:t>
      </w:r>
      <w:r w:rsidRPr="00686D9E">
        <w:rPr>
          <w:rFonts w:ascii="Times New Roman" w:hAnsi="Times New Roman"/>
          <w:sz w:val="24"/>
          <w:szCs w:val="24"/>
          <w:lang w:val="pt-BR"/>
        </w:rPr>
        <w:t xml:space="preserve"> ir inžinerijos mokymo centras</w:t>
      </w:r>
    </w:p>
    <w:p w14:paraId="777680E6" w14:textId="77777777" w:rsidR="00756629" w:rsidRPr="00686D9E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  <w:lang w:val="pt-BR"/>
        </w:rPr>
      </w:pPr>
      <w:r w:rsidRPr="00686D9E">
        <w:rPr>
          <w:rFonts w:ascii="Times New Roman" w:hAnsi="Times New Roman"/>
          <w:sz w:val="24"/>
          <w:szCs w:val="24"/>
          <w:lang w:val="pt-BR"/>
        </w:rPr>
        <w:t xml:space="preserve">VšĮ Daugų technologijų ir verslo mokykla </w:t>
      </w:r>
    </w:p>
    <w:p w14:paraId="183BE913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lastRenderedPageBreak/>
        <w:t>VšĮ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2108">
        <w:rPr>
          <w:rFonts w:ascii="Times New Roman" w:hAnsi="Times New Roman"/>
          <w:sz w:val="24"/>
          <w:szCs w:val="24"/>
        </w:rPr>
        <w:t>Kelmės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rengimo</w:t>
      </w:r>
      <w:proofErr w:type="spellEnd"/>
      <w:r>
        <w:rPr>
          <w:rFonts w:ascii="Times New Roman" w:hAnsi="Times New Roman"/>
          <w:sz w:val="24"/>
          <w:szCs w:val="24"/>
        </w:rPr>
        <w:t xml:space="preserve"> centras</w:t>
      </w:r>
    </w:p>
    <w:p w14:paraId="4D693892" w14:textId="77777777" w:rsidR="00756629" w:rsidRPr="00E72108" w:rsidRDefault="00756629" w:rsidP="00756629">
      <w:pPr>
        <w:pStyle w:val="Sraopastraipa"/>
        <w:widowControl w:val="0"/>
        <w:numPr>
          <w:ilvl w:val="0"/>
          <w:numId w:val="4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E72108">
        <w:rPr>
          <w:rFonts w:ascii="Times New Roman" w:hAnsi="Times New Roman"/>
          <w:sz w:val="24"/>
          <w:szCs w:val="24"/>
        </w:rPr>
        <w:t>Zarasų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profesinė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mokykla</w:t>
      </w:r>
      <w:proofErr w:type="spellEnd"/>
      <w:r w:rsidRPr="00E72108">
        <w:rPr>
          <w:rFonts w:ascii="Times New Roman" w:hAnsi="Times New Roman"/>
          <w:sz w:val="24"/>
          <w:szCs w:val="24"/>
        </w:rPr>
        <w:t xml:space="preserve"> </w:t>
      </w:r>
    </w:p>
    <w:p w14:paraId="58AC1B7E" w14:textId="77777777" w:rsidR="00756629" w:rsidRPr="00E72108" w:rsidRDefault="00756629" w:rsidP="00756629">
      <w:pPr>
        <w:spacing w:after="20"/>
        <w:jc w:val="both"/>
        <w:rPr>
          <w:rFonts w:ascii="Times New Roman" w:hAnsi="Times New Roman"/>
          <w:sz w:val="22"/>
          <w:szCs w:val="22"/>
          <w:lang w:val="lt-LT"/>
        </w:rPr>
      </w:pPr>
    </w:p>
    <w:p w14:paraId="5DA7A489" w14:textId="77777777" w:rsidR="00756629" w:rsidRPr="0048695A" w:rsidRDefault="00756629" w:rsidP="00756629">
      <w:pPr>
        <w:spacing w:after="20"/>
        <w:jc w:val="both"/>
        <w:rPr>
          <w:rFonts w:ascii="Times New Roman" w:hAnsi="Times New Roman"/>
          <w:sz w:val="24"/>
          <w:lang w:val="lt-LT"/>
        </w:rPr>
      </w:pPr>
    </w:p>
    <w:p w14:paraId="7791392A" w14:textId="77777777" w:rsidR="00756629" w:rsidRPr="009D5FD6" w:rsidRDefault="00756629" w:rsidP="00F150B1">
      <w:pPr>
        <w:spacing w:line="276" w:lineRule="auto"/>
        <w:jc w:val="both"/>
        <w:rPr>
          <w:rFonts w:ascii="Times New Roman" w:hAnsi="Times New Roman"/>
          <w:sz w:val="22"/>
          <w:szCs w:val="22"/>
          <w:lang w:val="lt-LT"/>
        </w:rPr>
      </w:pPr>
    </w:p>
    <w:sectPr w:rsidR="00756629" w:rsidRPr="009D5FD6" w:rsidSect="00F150B1">
      <w:headerReference w:type="default" r:id="rId10"/>
      <w:footerReference w:type="even" r:id="rId11"/>
      <w:footerReference w:type="default" r:id="rId12"/>
      <w:type w:val="continuous"/>
      <w:pgSz w:w="11907" w:h="16840" w:code="9"/>
      <w:pgMar w:top="1140" w:right="561" w:bottom="851" w:left="1701" w:header="289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468A5" w14:textId="77777777" w:rsidR="00807BA8" w:rsidRDefault="00807BA8">
      <w:r>
        <w:separator/>
      </w:r>
    </w:p>
  </w:endnote>
  <w:endnote w:type="continuationSeparator" w:id="0">
    <w:p w14:paraId="2DED5192" w14:textId="77777777" w:rsidR="00807BA8" w:rsidRDefault="0080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25B9" w14:textId="36C30AD5" w:rsidR="00825CDB" w:rsidRDefault="00825CDB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D1BEA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DCF0F10" w14:textId="77777777" w:rsidR="00825CDB" w:rsidRDefault="00825CDB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7BDA5" w14:textId="77777777" w:rsidR="00825CDB" w:rsidRDefault="00825CDB">
    <w:pPr>
      <w:pStyle w:val="Porat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9FAC" w14:textId="77777777" w:rsidR="00807BA8" w:rsidRDefault="00807BA8">
      <w:r>
        <w:separator/>
      </w:r>
    </w:p>
  </w:footnote>
  <w:footnote w:type="continuationSeparator" w:id="0">
    <w:p w14:paraId="27364A6A" w14:textId="77777777" w:rsidR="00807BA8" w:rsidRDefault="00807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52018875"/>
      <w:docPartObj>
        <w:docPartGallery w:val="Page Numbers (Top of Page)"/>
        <w:docPartUnique/>
      </w:docPartObj>
    </w:sdtPr>
    <w:sdtContent>
      <w:p w14:paraId="51AA3A5F" w14:textId="09A0A287" w:rsidR="00DF2A05" w:rsidRDefault="00DF2A0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F2A05">
          <w:rPr>
            <w:noProof/>
            <w:lang w:val="lt-LT"/>
          </w:rPr>
          <w:t>2</w:t>
        </w:r>
        <w:r>
          <w:fldChar w:fldCharType="end"/>
        </w:r>
      </w:p>
    </w:sdtContent>
  </w:sdt>
  <w:p w14:paraId="64C2D6C1" w14:textId="77777777" w:rsidR="00DF2A05" w:rsidRDefault="00DF2A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54D6A"/>
    <w:multiLevelType w:val="hybridMultilevel"/>
    <w:tmpl w:val="F58A6F0C"/>
    <w:lvl w:ilvl="0" w:tplc="A5BA536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44267E9"/>
    <w:multiLevelType w:val="hybridMultilevel"/>
    <w:tmpl w:val="5EE8534A"/>
    <w:lvl w:ilvl="0" w:tplc="BF907D5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495F0F"/>
    <w:multiLevelType w:val="hybridMultilevel"/>
    <w:tmpl w:val="C0DE9F0E"/>
    <w:lvl w:ilvl="0" w:tplc="EC8AFA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D7A76F3"/>
    <w:multiLevelType w:val="hybridMultilevel"/>
    <w:tmpl w:val="3DCE7C3E"/>
    <w:lvl w:ilvl="0" w:tplc="0427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4" w15:restartNumberingAfterBreak="0">
    <w:nsid w:val="25FD2535"/>
    <w:multiLevelType w:val="hybridMultilevel"/>
    <w:tmpl w:val="1D6C2B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B3F60"/>
    <w:multiLevelType w:val="hybridMultilevel"/>
    <w:tmpl w:val="6F9AEDE6"/>
    <w:lvl w:ilvl="0" w:tplc="DC2898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562098E"/>
    <w:multiLevelType w:val="hybridMultilevel"/>
    <w:tmpl w:val="7EAE78DC"/>
    <w:lvl w:ilvl="0" w:tplc="89540712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74" w:hanging="360"/>
      </w:pPr>
    </w:lvl>
    <w:lvl w:ilvl="2" w:tplc="0427001B" w:tentative="1">
      <w:start w:val="1"/>
      <w:numFmt w:val="lowerRoman"/>
      <w:lvlText w:val="%3."/>
      <w:lvlJc w:val="right"/>
      <w:pPr>
        <w:ind w:left="2594" w:hanging="180"/>
      </w:pPr>
    </w:lvl>
    <w:lvl w:ilvl="3" w:tplc="0427000F" w:tentative="1">
      <w:start w:val="1"/>
      <w:numFmt w:val="decimal"/>
      <w:lvlText w:val="%4."/>
      <w:lvlJc w:val="left"/>
      <w:pPr>
        <w:ind w:left="3314" w:hanging="360"/>
      </w:pPr>
    </w:lvl>
    <w:lvl w:ilvl="4" w:tplc="04270019" w:tentative="1">
      <w:start w:val="1"/>
      <w:numFmt w:val="lowerLetter"/>
      <w:lvlText w:val="%5."/>
      <w:lvlJc w:val="left"/>
      <w:pPr>
        <w:ind w:left="4034" w:hanging="360"/>
      </w:pPr>
    </w:lvl>
    <w:lvl w:ilvl="5" w:tplc="0427001B" w:tentative="1">
      <w:start w:val="1"/>
      <w:numFmt w:val="lowerRoman"/>
      <w:lvlText w:val="%6."/>
      <w:lvlJc w:val="right"/>
      <w:pPr>
        <w:ind w:left="4754" w:hanging="180"/>
      </w:pPr>
    </w:lvl>
    <w:lvl w:ilvl="6" w:tplc="0427000F" w:tentative="1">
      <w:start w:val="1"/>
      <w:numFmt w:val="decimal"/>
      <w:lvlText w:val="%7."/>
      <w:lvlJc w:val="left"/>
      <w:pPr>
        <w:ind w:left="5474" w:hanging="360"/>
      </w:pPr>
    </w:lvl>
    <w:lvl w:ilvl="7" w:tplc="04270019" w:tentative="1">
      <w:start w:val="1"/>
      <w:numFmt w:val="lowerLetter"/>
      <w:lvlText w:val="%8."/>
      <w:lvlJc w:val="left"/>
      <w:pPr>
        <w:ind w:left="6194" w:hanging="360"/>
      </w:pPr>
    </w:lvl>
    <w:lvl w:ilvl="8" w:tplc="0427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7" w15:restartNumberingAfterBreak="0">
    <w:nsid w:val="5D926C91"/>
    <w:multiLevelType w:val="hybridMultilevel"/>
    <w:tmpl w:val="96DE2762"/>
    <w:lvl w:ilvl="0" w:tplc="0427000F">
      <w:start w:val="1"/>
      <w:numFmt w:val="decimal"/>
      <w:lvlText w:val="%1."/>
      <w:lvlJc w:val="left"/>
      <w:pPr>
        <w:ind w:left="-351" w:hanging="360"/>
      </w:pPr>
    </w:lvl>
    <w:lvl w:ilvl="1" w:tplc="04270019" w:tentative="1">
      <w:start w:val="1"/>
      <w:numFmt w:val="lowerLetter"/>
      <w:lvlText w:val="%2."/>
      <w:lvlJc w:val="left"/>
      <w:pPr>
        <w:ind w:left="369" w:hanging="360"/>
      </w:pPr>
    </w:lvl>
    <w:lvl w:ilvl="2" w:tplc="0427001B" w:tentative="1">
      <w:start w:val="1"/>
      <w:numFmt w:val="lowerRoman"/>
      <w:lvlText w:val="%3."/>
      <w:lvlJc w:val="right"/>
      <w:pPr>
        <w:ind w:left="1089" w:hanging="180"/>
      </w:pPr>
    </w:lvl>
    <w:lvl w:ilvl="3" w:tplc="0427000F" w:tentative="1">
      <w:start w:val="1"/>
      <w:numFmt w:val="decimal"/>
      <w:lvlText w:val="%4."/>
      <w:lvlJc w:val="left"/>
      <w:pPr>
        <w:ind w:left="1809" w:hanging="360"/>
      </w:pPr>
    </w:lvl>
    <w:lvl w:ilvl="4" w:tplc="04270019" w:tentative="1">
      <w:start w:val="1"/>
      <w:numFmt w:val="lowerLetter"/>
      <w:lvlText w:val="%5."/>
      <w:lvlJc w:val="left"/>
      <w:pPr>
        <w:ind w:left="2529" w:hanging="360"/>
      </w:pPr>
    </w:lvl>
    <w:lvl w:ilvl="5" w:tplc="0427001B" w:tentative="1">
      <w:start w:val="1"/>
      <w:numFmt w:val="lowerRoman"/>
      <w:lvlText w:val="%6."/>
      <w:lvlJc w:val="right"/>
      <w:pPr>
        <w:ind w:left="3249" w:hanging="180"/>
      </w:pPr>
    </w:lvl>
    <w:lvl w:ilvl="6" w:tplc="0427000F" w:tentative="1">
      <w:start w:val="1"/>
      <w:numFmt w:val="decimal"/>
      <w:lvlText w:val="%7."/>
      <w:lvlJc w:val="left"/>
      <w:pPr>
        <w:ind w:left="3969" w:hanging="360"/>
      </w:pPr>
    </w:lvl>
    <w:lvl w:ilvl="7" w:tplc="04270019" w:tentative="1">
      <w:start w:val="1"/>
      <w:numFmt w:val="lowerLetter"/>
      <w:lvlText w:val="%8."/>
      <w:lvlJc w:val="left"/>
      <w:pPr>
        <w:ind w:left="4689" w:hanging="360"/>
      </w:pPr>
    </w:lvl>
    <w:lvl w:ilvl="8" w:tplc="0427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8" w15:restartNumberingAfterBreak="0">
    <w:nsid w:val="60CC2D13"/>
    <w:multiLevelType w:val="hybridMultilevel"/>
    <w:tmpl w:val="F9D4D5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E0FFD"/>
    <w:multiLevelType w:val="multilevel"/>
    <w:tmpl w:val="05FE2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72E35"/>
    <w:multiLevelType w:val="multilevel"/>
    <w:tmpl w:val="C2AA9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6441B2"/>
    <w:multiLevelType w:val="hybridMultilevel"/>
    <w:tmpl w:val="3BCEB878"/>
    <w:lvl w:ilvl="0" w:tplc="E026B892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17" w:hanging="360"/>
      </w:pPr>
    </w:lvl>
    <w:lvl w:ilvl="2" w:tplc="0427001B" w:tentative="1">
      <w:start w:val="1"/>
      <w:numFmt w:val="lowerRoman"/>
      <w:lvlText w:val="%3."/>
      <w:lvlJc w:val="right"/>
      <w:pPr>
        <w:ind w:left="2537" w:hanging="180"/>
      </w:pPr>
    </w:lvl>
    <w:lvl w:ilvl="3" w:tplc="0427000F" w:tentative="1">
      <w:start w:val="1"/>
      <w:numFmt w:val="decimal"/>
      <w:lvlText w:val="%4."/>
      <w:lvlJc w:val="left"/>
      <w:pPr>
        <w:ind w:left="3257" w:hanging="360"/>
      </w:pPr>
    </w:lvl>
    <w:lvl w:ilvl="4" w:tplc="04270019" w:tentative="1">
      <w:start w:val="1"/>
      <w:numFmt w:val="lowerLetter"/>
      <w:lvlText w:val="%5."/>
      <w:lvlJc w:val="left"/>
      <w:pPr>
        <w:ind w:left="3977" w:hanging="360"/>
      </w:pPr>
    </w:lvl>
    <w:lvl w:ilvl="5" w:tplc="0427001B" w:tentative="1">
      <w:start w:val="1"/>
      <w:numFmt w:val="lowerRoman"/>
      <w:lvlText w:val="%6."/>
      <w:lvlJc w:val="right"/>
      <w:pPr>
        <w:ind w:left="4697" w:hanging="180"/>
      </w:pPr>
    </w:lvl>
    <w:lvl w:ilvl="6" w:tplc="0427000F" w:tentative="1">
      <w:start w:val="1"/>
      <w:numFmt w:val="decimal"/>
      <w:lvlText w:val="%7."/>
      <w:lvlJc w:val="left"/>
      <w:pPr>
        <w:ind w:left="5417" w:hanging="360"/>
      </w:pPr>
    </w:lvl>
    <w:lvl w:ilvl="7" w:tplc="04270019" w:tentative="1">
      <w:start w:val="1"/>
      <w:numFmt w:val="lowerLetter"/>
      <w:lvlText w:val="%8."/>
      <w:lvlJc w:val="left"/>
      <w:pPr>
        <w:ind w:left="6137" w:hanging="360"/>
      </w:pPr>
    </w:lvl>
    <w:lvl w:ilvl="8" w:tplc="0427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7D184BAE"/>
    <w:multiLevelType w:val="hybridMultilevel"/>
    <w:tmpl w:val="15629E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992670">
    <w:abstractNumId w:val="1"/>
  </w:num>
  <w:num w:numId="2" w16cid:durableId="1752463648">
    <w:abstractNumId w:val="0"/>
  </w:num>
  <w:num w:numId="3" w16cid:durableId="2048406638">
    <w:abstractNumId w:val="5"/>
  </w:num>
  <w:num w:numId="4" w16cid:durableId="726608280">
    <w:abstractNumId w:val="7"/>
  </w:num>
  <w:num w:numId="5" w16cid:durableId="1740593603">
    <w:abstractNumId w:val="6"/>
  </w:num>
  <w:num w:numId="6" w16cid:durableId="649601653">
    <w:abstractNumId w:val="3"/>
  </w:num>
  <w:num w:numId="7" w16cid:durableId="849566164">
    <w:abstractNumId w:val="2"/>
  </w:num>
  <w:num w:numId="8" w16cid:durableId="1634408421">
    <w:abstractNumId w:val="11"/>
  </w:num>
  <w:num w:numId="9" w16cid:durableId="1507287438">
    <w:abstractNumId w:val="10"/>
  </w:num>
  <w:num w:numId="10" w16cid:durableId="1679846697">
    <w:abstractNumId w:val="12"/>
  </w:num>
  <w:num w:numId="11" w16cid:durableId="92360409">
    <w:abstractNumId w:val="9"/>
  </w:num>
  <w:num w:numId="12" w16cid:durableId="882253034">
    <w:abstractNumId w:val="8"/>
  </w:num>
  <w:num w:numId="13" w16cid:durableId="867254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47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38"/>
    <w:rsid w:val="000003C3"/>
    <w:rsid w:val="0000167E"/>
    <w:rsid w:val="00002DCD"/>
    <w:rsid w:val="00004A58"/>
    <w:rsid w:val="000052EC"/>
    <w:rsid w:val="00007AB4"/>
    <w:rsid w:val="00007B23"/>
    <w:rsid w:val="000109D0"/>
    <w:rsid w:val="00015FEA"/>
    <w:rsid w:val="000200D5"/>
    <w:rsid w:val="00023AB7"/>
    <w:rsid w:val="00024A86"/>
    <w:rsid w:val="000251AA"/>
    <w:rsid w:val="00025429"/>
    <w:rsid w:val="00032A5C"/>
    <w:rsid w:val="00037CA3"/>
    <w:rsid w:val="00040844"/>
    <w:rsid w:val="00044FE2"/>
    <w:rsid w:val="00060042"/>
    <w:rsid w:val="00062135"/>
    <w:rsid w:val="00066466"/>
    <w:rsid w:val="00083885"/>
    <w:rsid w:val="00083F9C"/>
    <w:rsid w:val="0008504D"/>
    <w:rsid w:val="0008760F"/>
    <w:rsid w:val="00090B02"/>
    <w:rsid w:val="000944CE"/>
    <w:rsid w:val="00094CCD"/>
    <w:rsid w:val="000962F1"/>
    <w:rsid w:val="00096464"/>
    <w:rsid w:val="000A1252"/>
    <w:rsid w:val="000A33B7"/>
    <w:rsid w:val="000A764D"/>
    <w:rsid w:val="000B3CCD"/>
    <w:rsid w:val="000C1C64"/>
    <w:rsid w:val="000C2F4B"/>
    <w:rsid w:val="000D1717"/>
    <w:rsid w:val="000D5D85"/>
    <w:rsid w:val="000E09C5"/>
    <w:rsid w:val="000E4D26"/>
    <w:rsid w:val="000E7406"/>
    <w:rsid w:val="000F0236"/>
    <w:rsid w:val="000F0D87"/>
    <w:rsid w:val="000F22CA"/>
    <w:rsid w:val="000F6DF5"/>
    <w:rsid w:val="00105114"/>
    <w:rsid w:val="0010561E"/>
    <w:rsid w:val="00105C7B"/>
    <w:rsid w:val="0010722D"/>
    <w:rsid w:val="001221B7"/>
    <w:rsid w:val="001269F4"/>
    <w:rsid w:val="00126DC2"/>
    <w:rsid w:val="001320AB"/>
    <w:rsid w:val="00133D1B"/>
    <w:rsid w:val="001349D6"/>
    <w:rsid w:val="00134A3D"/>
    <w:rsid w:val="00136F94"/>
    <w:rsid w:val="001377DB"/>
    <w:rsid w:val="0014333C"/>
    <w:rsid w:val="00143E24"/>
    <w:rsid w:val="001449FF"/>
    <w:rsid w:val="00151300"/>
    <w:rsid w:val="00152754"/>
    <w:rsid w:val="0015494A"/>
    <w:rsid w:val="001557AC"/>
    <w:rsid w:val="00155D91"/>
    <w:rsid w:val="00155DCE"/>
    <w:rsid w:val="00161C58"/>
    <w:rsid w:val="00163E80"/>
    <w:rsid w:val="0016442F"/>
    <w:rsid w:val="00165A7C"/>
    <w:rsid w:val="001677C9"/>
    <w:rsid w:val="00171F7B"/>
    <w:rsid w:val="001746F1"/>
    <w:rsid w:val="00174D3F"/>
    <w:rsid w:val="00176784"/>
    <w:rsid w:val="001801B7"/>
    <w:rsid w:val="0018164A"/>
    <w:rsid w:val="00184D71"/>
    <w:rsid w:val="00186BC1"/>
    <w:rsid w:val="00187048"/>
    <w:rsid w:val="00187313"/>
    <w:rsid w:val="001974E0"/>
    <w:rsid w:val="001A388A"/>
    <w:rsid w:val="001A6182"/>
    <w:rsid w:val="001A6D7A"/>
    <w:rsid w:val="001B4155"/>
    <w:rsid w:val="001B4342"/>
    <w:rsid w:val="001B4B78"/>
    <w:rsid w:val="001B62E9"/>
    <w:rsid w:val="001C16B9"/>
    <w:rsid w:val="001D5D4B"/>
    <w:rsid w:val="001D6109"/>
    <w:rsid w:val="001E00C9"/>
    <w:rsid w:val="001E1753"/>
    <w:rsid w:val="001F3270"/>
    <w:rsid w:val="001F4410"/>
    <w:rsid w:val="002005AA"/>
    <w:rsid w:val="00203A76"/>
    <w:rsid w:val="00203DBD"/>
    <w:rsid w:val="002044E5"/>
    <w:rsid w:val="0020627B"/>
    <w:rsid w:val="0020712A"/>
    <w:rsid w:val="002118A0"/>
    <w:rsid w:val="00212686"/>
    <w:rsid w:val="002132B3"/>
    <w:rsid w:val="002141E9"/>
    <w:rsid w:val="00216458"/>
    <w:rsid w:val="00216732"/>
    <w:rsid w:val="00216B6D"/>
    <w:rsid w:val="00217019"/>
    <w:rsid w:val="002225DA"/>
    <w:rsid w:val="00233EE3"/>
    <w:rsid w:val="00234A62"/>
    <w:rsid w:val="00243DD1"/>
    <w:rsid w:val="00246203"/>
    <w:rsid w:val="00250336"/>
    <w:rsid w:val="00252016"/>
    <w:rsid w:val="002523B3"/>
    <w:rsid w:val="00252E89"/>
    <w:rsid w:val="00256A09"/>
    <w:rsid w:val="00261688"/>
    <w:rsid w:val="002620AA"/>
    <w:rsid w:val="00262F20"/>
    <w:rsid w:val="002649AB"/>
    <w:rsid w:val="00267DAC"/>
    <w:rsid w:val="00273C70"/>
    <w:rsid w:val="00274CBB"/>
    <w:rsid w:val="002756F7"/>
    <w:rsid w:val="00275D2C"/>
    <w:rsid w:val="00282094"/>
    <w:rsid w:val="00286BBF"/>
    <w:rsid w:val="00291F2B"/>
    <w:rsid w:val="00292872"/>
    <w:rsid w:val="00293B0B"/>
    <w:rsid w:val="002A491D"/>
    <w:rsid w:val="002A4B03"/>
    <w:rsid w:val="002A66EE"/>
    <w:rsid w:val="002B2137"/>
    <w:rsid w:val="002B403C"/>
    <w:rsid w:val="002B4B0A"/>
    <w:rsid w:val="002B5DA3"/>
    <w:rsid w:val="002C45D4"/>
    <w:rsid w:val="002C4D07"/>
    <w:rsid w:val="002C655C"/>
    <w:rsid w:val="002C6D74"/>
    <w:rsid w:val="002D4ABF"/>
    <w:rsid w:val="002D6300"/>
    <w:rsid w:val="002D7978"/>
    <w:rsid w:val="002E096C"/>
    <w:rsid w:val="002E1FE1"/>
    <w:rsid w:val="002E2591"/>
    <w:rsid w:val="002E6B94"/>
    <w:rsid w:val="002F17D3"/>
    <w:rsid w:val="002F2787"/>
    <w:rsid w:val="002F28ED"/>
    <w:rsid w:val="002F44C1"/>
    <w:rsid w:val="002F4A20"/>
    <w:rsid w:val="002F764D"/>
    <w:rsid w:val="003013DA"/>
    <w:rsid w:val="003017C3"/>
    <w:rsid w:val="00303EE2"/>
    <w:rsid w:val="003060AD"/>
    <w:rsid w:val="003101A0"/>
    <w:rsid w:val="00311130"/>
    <w:rsid w:val="00322863"/>
    <w:rsid w:val="003233EA"/>
    <w:rsid w:val="003242E8"/>
    <w:rsid w:val="0032541F"/>
    <w:rsid w:val="00327280"/>
    <w:rsid w:val="003314BB"/>
    <w:rsid w:val="003334CC"/>
    <w:rsid w:val="00336915"/>
    <w:rsid w:val="00337854"/>
    <w:rsid w:val="00340582"/>
    <w:rsid w:val="003459D4"/>
    <w:rsid w:val="00345BAD"/>
    <w:rsid w:val="0035356E"/>
    <w:rsid w:val="00365E3F"/>
    <w:rsid w:val="003667B8"/>
    <w:rsid w:val="00372CF6"/>
    <w:rsid w:val="00374C34"/>
    <w:rsid w:val="00380367"/>
    <w:rsid w:val="00380562"/>
    <w:rsid w:val="0038305D"/>
    <w:rsid w:val="00383D43"/>
    <w:rsid w:val="00383D61"/>
    <w:rsid w:val="0038412B"/>
    <w:rsid w:val="00384F5A"/>
    <w:rsid w:val="00385D08"/>
    <w:rsid w:val="00386581"/>
    <w:rsid w:val="003914BF"/>
    <w:rsid w:val="0039469D"/>
    <w:rsid w:val="00394F53"/>
    <w:rsid w:val="00396D29"/>
    <w:rsid w:val="003976EE"/>
    <w:rsid w:val="003A3A5D"/>
    <w:rsid w:val="003A49F7"/>
    <w:rsid w:val="003A6C1D"/>
    <w:rsid w:val="003B5066"/>
    <w:rsid w:val="003B5895"/>
    <w:rsid w:val="003C05D8"/>
    <w:rsid w:val="003C3DB2"/>
    <w:rsid w:val="003C4BB5"/>
    <w:rsid w:val="003C5BB8"/>
    <w:rsid w:val="003C615C"/>
    <w:rsid w:val="003D256A"/>
    <w:rsid w:val="003D4552"/>
    <w:rsid w:val="003D7D95"/>
    <w:rsid w:val="003E0E28"/>
    <w:rsid w:val="003E3DC0"/>
    <w:rsid w:val="003E4F79"/>
    <w:rsid w:val="003F02AC"/>
    <w:rsid w:val="003F03DD"/>
    <w:rsid w:val="003F0E4D"/>
    <w:rsid w:val="003F4EC8"/>
    <w:rsid w:val="003F6766"/>
    <w:rsid w:val="003F7AFE"/>
    <w:rsid w:val="00401452"/>
    <w:rsid w:val="004024D4"/>
    <w:rsid w:val="0040479F"/>
    <w:rsid w:val="00407A48"/>
    <w:rsid w:val="00412F01"/>
    <w:rsid w:val="004134A2"/>
    <w:rsid w:val="00413617"/>
    <w:rsid w:val="00413F2C"/>
    <w:rsid w:val="004155AD"/>
    <w:rsid w:val="00420049"/>
    <w:rsid w:val="0042121A"/>
    <w:rsid w:val="004235D9"/>
    <w:rsid w:val="00431BE3"/>
    <w:rsid w:val="00434297"/>
    <w:rsid w:val="00434FAB"/>
    <w:rsid w:val="0043514E"/>
    <w:rsid w:val="0043635C"/>
    <w:rsid w:val="00440B63"/>
    <w:rsid w:val="004449F0"/>
    <w:rsid w:val="00444B7D"/>
    <w:rsid w:val="00444D2C"/>
    <w:rsid w:val="00450C8B"/>
    <w:rsid w:val="00457388"/>
    <w:rsid w:val="004575BD"/>
    <w:rsid w:val="00460C46"/>
    <w:rsid w:val="00461682"/>
    <w:rsid w:val="00470D1C"/>
    <w:rsid w:val="00471B04"/>
    <w:rsid w:val="00475EC5"/>
    <w:rsid w:val="00477B2F"/>
    <w:rsid w:val="00480040"/>
    <w:rsid w:val="004854D3"/>
    <w:rsid w:val="00485A86"/>
    <w:rsid w:val="004870F9"/>
    <w:rsid w:val="00487858"/>
    <w:rsid w:val="00487E7B"/>
    <w:rsid w:val="00497B75"/>
    <w:rsid w:val="004A3A50"/>
    <w:rsid w:val="004A440D"/>
    <w:rsid w:val="004A572E"/>
    <w:rsid w:val="004B27B0"/>
    <w:rsid w:val="004B5508"/>
    <w:rsid w:val="004C291B"/>
    <w:rsid w:val="004C2EB7"/>
    <w:rsid w:val="004D6ADD"/>
    <w:rsid w:val="004E1BFC"/>
    <w:rsid w:val="004E2324"/>
    <w:rsid w:val="004E7077"/>
    <w:rsid w:val="00500F6A"/>
    <w:rsid w:val="00511747"/>
    <w:rsid w:val="00514F71"/>
    <w:rsid w:val="005160FA"/>
    <w:rsid w:val="005270F2"/>
    <w:rsid w:val="005273C7"/>
    <w:rsid w:val="005347B2"/>
    <w:rsid w:val="00537A5E"/>
    <w:rsid w:val="005447A6"/>
    <w:rsid w:val="00551BE4"/>
    <w:rsid w:val="005529FD"/>
    <w:rsid w:val="00556B0F"/>
    <w:rsid w:val="0056007D"/>
    <w:rsid w:val="00564949"/>
    <w:rsid w:val="00570A90"/>
    <w:rsid w:val="00570D68"/>
    <w:rsid w:val="00574106"/>
    <w:rsid w:val="0057433E"/>
    <w:rsid w:val="0057482E"/>
    <w:rsid w:val="005754B6"/>
    <w:rsid w:val="00580287"/>
    <w:rsid w:val="0058474B"/>
    <w:rsid w:val="005864B6"/>
    <w:rsid w:val="00592537"/>
    <w:rsid w:val="00593DEB"/>
    <w:rsid w:val="00593EE7"/>
    <w:rsid w:val="00597B84"/>
    <w:rsid w:val="005A07DA"/>
    <w:rsid w:val="005A36D3"/>
    <w:rsid w:val="005B2C60"/>
    <w:rsid w:val="005B45B7"/>
    <w:rsid w:val="005B48D6"/>
    <w:rsid w:val="005B4A92"/>
    <w:rsid w:val="005B4D72"/>
    <w:rsid w:val="005C04E1"/>
    <w:rsid w:val="005C56F0"/>
    <w:rsid w:val="005C5AA9"/>
    <w:rsid w:val="005D4B34"/>
    <w:rsid w:val="005F02DC"/>
    <w:rsid w:val="005F095B"/>
    <w:rsid w:val="005F3F21"/>
    <w:rsid w:val="005F77DC"/>
    <w:rsid w:val="00604AA5"/>
    <w:rsid w:val="00610B79"/>
    <w:rsid w:val="006112A7"/>
    <w:rsid w:val="00611918"/>
    <w:rsid w:val="0062207E"/>
    <w:rsid w:val="006223DE"/>
    <w:rsid w:val="00632109"/>
    <w:rsid w:val="00634BD8"/>
    <w:rsid w:val="0063537F"/>
    <w:rsid w:val="00635A8B"/>
    <w:rsid w:val="0063745E"/>
    <w:rsid w:val="006419A8"/>
    <w:rsid w:val="00644911"/>
    <w:rsid w:val="006472C2"/>
    <w:rsid w:val="0065146D"/>
    <w:rsid w:val="00651849"/>
    <w:rsid w:val="0066077D"/>
    <w:rsid w:val="00660948"/>
    <w:rsid w:val="0066294B"/>
    <w:rsid w:val="006632A4"/>
    <w:rsid w:val="00664AFE"/>
    <w:rsid w:val="006676DB"/>
    <w:rsid w:val="00671538"/>
    <w:rsid w:val="00672A84"/>
    <w:rsid w:val="00681DD6"/>
    <w:rsid w:val="00684EA5"/>
    <w:rsid w:val="00686D9E"/>
    <w:rsid w:val="0068789F"/>
    <w:rsid w:val="00696A01"/>
    <w:rsid w:val="006970E8"/>
    <w:rsid w:val="00697CA2"/>
    <w:rsid w:val="00697EF8"/>
    <w:rsid w:val="006A00D1"/>
    <w:rsid w:val="006A074A"/>
    <w:rsid w:val="006A5DB7"/>
    <w:rsid w:val="006B1EF1"/>
    <w:rsid w:val="006B36F0"/>
    <w:rsid w:val="006B3EF2"/>
    <w:rsid w:val="006B5060"/>
    <w:rsid w:val="006B61AF"/>
    <w:rsid w:val="006C249A"/>
    <w:rsid w:val="006C2694"/>
    <w:rsid w:val="006D1BEA"/>
    <w:rsid w:val="006D23E8"/>
    <w:rsid w:val="006D4373"/>
    <w:rsid w:val="006D54B7"/>
    <w:rsid w:val="006D6894"/>
    <w:rsid w:val="006D6A35"/>
    <w:rsid w:val="006E6A27"/>
    <w:rsid w:val="006F3AC6"/>
    <w:rsid w:val="006F524C"/>
    <w:rsid w:val="006F539B"/>
    <w:rsid w:val="006F60A8"/>
    <w:rsid w:val="006F7C3C"/>
    <w:rsid w:val="0070005A"/>
    <w:rsid w:val="007040FB"/>
    <w:rsid w:val="00706BAC"/>
    <w:rsid w:val="00712ED6"/>
    <w:rsid w:val="007171B9"/>
    <w:rsid w:val="00721BCF"/>
    <w:rsid w:val="0072296E"/>
    <w:rsid w:val="007245CD"/>
    <w:rsid w:val="007247D8"/>
    <w:rsid w:val="007252C5"/>
    <w:rsid w:val="00725977"/>
    <w:rsid w:val="007277FF"/>
    <w:rsid w:val="00732E38"/>
    <w:rsid w:val="00740FEB"/>
    <w:rsid w:val="007449EE"/>
    <w:rsid w:val="00750C1D"/>
    <w:rsid w:val="00753ECF"/>
    <w:rsid w:val="00756629"/>
    <w:rsid w:val="0076347E"/>
    <w:rsid w:val="00763998"/>
    <w:rsid w:val="00765CFD"/>
    <w:rsid w:val="00766A42"/>
    <w:rsid w:val="00770C04"/>
    <w:rsid w:val="0077210C"/>
    <w:rsid w:val="00772B1D"/>
    <w:rsid w:val="0078010A"/>
    <w:rsid w:val="007816DB"/>
    <w:rsid w:val="007845EC"/>
    <w:rsid w:val="00785383"/>
    <w:rsid w:val="007867CB"/>
    <w:rsid w:val="00786C8C"/>
    <w:rsid w:val="00795A36"/>
    <w:rsid w:val="007A0C8C"/>
    <w:rsid w:val="007A3F64"/>
    <w:rsid w:val="007A5AB3"/>
    <w:rsid w:val="007A7D4B"/>
    <w:rsid w:val="007B14B9"/>
    <w:rsid w:val="007B2FA3"/>
    <w:rsid w:val="007B6D35"/>
    <w:rsid w:val="007B75FA"/>
    <w:rsid w:val="007B78CC"/>
    <w:rsid w:val="007C376C"/>
    <w:rsid w:val="007C3CAA"/>
    <w:rsid w:val="007C427C"/>
    <w:rsid w:val="007D2DFE"/>
    <w:rsid w:val="007D3294"/>
    <w:rsid w:val="007D370A"/>
    <w:rsid w:val="007D5A22"/>
    <w:rsid w:val="007E1639"/>
    <w:rsid w:val="007E6593"/>
    <w:rsid w:val="007F4558"/>
    <w:rsid w:val="007F4E3B"/>
    <w:rsid w:val="007F6079"/>
    <w:rsid w:val="007F6F82"/>
    <w:rsid w:val="00801A6E"/>
    <w:rsid w:val="00807BA8"/>
    <w:rsid w:val="00812131"/>
    <w:rsid w:val="008132C4"/>
    <w:rsid w:val="00816746"/>
    <w:rsid w:val="00817589"/>
    <w:rsid w:val="00822C6E"/>
    <w:rsid w:val="00824082"/>
    <w:rsid w:val="00825CDB"/>
    <w:rsid w:val="0082646E"/>
    <w:rsid w:val="0083042D"/>
    <w:rsid w:val="00830EAD"/>
    <w:rsid w:val="008316BB"/>
    <w:rsid w:val="008337EE"/>
    <w:rsid w:val="00833ACB"/>
    <w:rsid w:val="00837EC1"/>
    <w:rsid w:val="00845C33"/>
    <w:rsid w:val="00852592"/>
    <w:rsid w:val="00852B0C"/>
    <w:rsid w:val="008562EA"/>
    <w:rsid w:val="008568B7"/>
    <w:rsid w:val="0086641A"/>
    <w:rsid w:val="00870025"/>
    <w:rsid w:val="008701B6"/>
    <w:rsid w:val="008754B9"/>
    <w:rsid w:val="00875998"/>
    <w:rsid w:val="008800B3"/>
    <w:rsid w:val="008817DB"/>
    <w:rsid w:val="008833E9"/>
    <w:rsid w:val="008839FE"/>
    <w:rsid w:val="00884211"/>
    <w:rsid w:val="0088505B"/>
    <w:rsid w:val="00887DC8"/>
    <w:rsid w:val="00896BA2"/>
    <w:rsid w:val="008A358F"/>
    <w:rsid w:val="008A3A95"/>
    <w:rsid w:val="008A6EAC"/>
    <w:rsid w:val="008B529A"/>
    <w:rsid w:val="008B6E08"/>
    <w:rsid w:val="008D087F"/>
    <w:rsid w:val="008D0EA2"/>
    <w:rsid w:val="008D2740"/>
    <w:rsid w:val="008D39D5"/>
    <w:rsid w:val="008D41FA"/>
    <w:rsid w:val="008E446E"/>
    <w:rsid w:val="008E5923"/>
    <w:rsid w:val="008E6BC0"/>
    <w:rsid w:val="008E7BF7"/>
    <w:rsid w:val="008F52C4"/>
    <w:rsid w:val="008F6D83"/>
    <w:rsid w:val="008F75D3"/>
    <w:rsid w:val="00901E9D"/>
    <w:rsid w:val="00903008"/>
    <w:rsid w:val="00907203"/>
    <w:rsid w:val="00912246"/>
    <w:rsid w:val="009159EC"/>
    <w:rsid w:val="0092209E"/>
    <w:rsid w:val="00926128"/>
    <w:rsid w:val="00935A51"/>
    <w:rsid w:val="00937797"/>
    <w:rsid w:val="009403F0"/>
    <w:rsid w:val="00941692"/>
    <w:rsid w:val="00944160"/>
    <w:rsid w:val="00944B99"/>
    <w:rsid w:val="00955FBE"/>
    <w:rsid w:val="00956DF6"/>
    <w:rsid w:val="009578BA"/>
    <w:rsid w:val="009616A5"/>
    <w:rsid w:val="009650AF"/>
    <w:rsid w:val="009725B0"/>
    <w:rsid w:val="00973D74"/>
    <w:rsid w:val="00983064"/>
    <w:rsid w:val="00985930"/>
    <w:rsid w:val="00986F93"/>
    <w:rsid w:val="009870CD"/>
    <w:rsid w:val="00987C64"/>
    <w:rsid w:val="009906F1"/>
    <w:rsid w:val="009946E0"/>
    <w:rsid w:val="009A08B2"/>
    <w:rsid w:val="009A5148"/>
    <w:rsid w:val="009A7D36"/>
    <w:rsid w:val="009B1F70"/>
    <w:rsid w:val="009B3D54"/>
    <w:rsid w:val="009D56B9"/>
    <w:rsid w:val="009D5FD6"/>
    <w:rsid w:val="009E07AD"/>
    <w:rsid w:val="009E0AAF"/>
    <w:rsid w:val="009E159A"/>
    <w:rsid w:val="009E24EC"/>
    <w:rsid w:val="009E2D21"/>
    <w:rsid w:val="009F05D7"/>
    <w:rsid w:val="00A0305C"/>
    <w:rsid w:val="00A11535"/>
    <w:rsid w:val="00A11FCD"/>
    <w:rsid w:val="00A12DEF"/>
    <w:rsid w:val="00A136F0"/>
    <w:rsid w:val="00A14343"/>
    <w:rsid w:val="00A16B41"/>
    <w:rsid w:val="00A30E38"/>
    <w:rsid w:val="00A3214B"/>
    <w:rsid w:val="00A32EA3"/>
    <w:rsid w:val="00A4003D"/>
    <w:rsid w:val="00A40E41"/>
    <w:rsid w:val="00A41E2A"/>
    <w:rsid w:val="00A4315B"/>
    <w:rsid w:val="00A45514"/>
    <w:rsid w:val="00A509F6"/>
    <w:rsid w:val="00A52955"/>
    <w:rsid w:val="00A55866"/>
    <w:rsid w:val="00A61998"/>
    <w:rsid w:val="00A70ED1"/>
    <w:rsid w:val="00A723B4"/>
    <w:rsid w:val="00A75D13"/>
    <w:rsid w:val="00A82E17"/>
    <w:rsid w:val="00A83A27"/>
    <w:rsid w:val="00A92BBD"/>
    <w:rsid w:val="00A96B1D"/>
    <w:rsid w:val="00AA1BA1"/>
    <w:rsid w:val="00AA37F8"/>
    <w:rsid w:val="00AA3CED"/>
    <w:rsid w:val="00AA57E5"/>
    <w:rsid w:val="00AB07E5"/>
    <w:rsid w:val="00AB12E8"/>
    <w:rsid w:val="00AB258C"/>
    <w:rsid w:val="00AB55BC"/>
    <w:rsid w:val="00AB7DDC"/>
    <w:rsid w:val="00AC0A2C"/>
    <w:rsid w:val="00AC5DA3"/>
    <w:rsid w:val="00AD299E"/>
    <w:rsid w:val="00AD2FB7"/>
    <w:rsid w:val="00AE225F"/>
    <w:rsid w:val="00AE293C"/>
    <w:rsid w:val="00AE31D4"/>
    <w:rsid w:val="00AE7849"/>
    <w:rsid w:val="00AF20E6"/>
    <w:rsid w:val="00AF3D2F"/>
    <w:rsid w:val="00AF4FF2"/>
    <w:rsid w:val="00AF6D27"/>
    <w:rsid w:val="00AF72A3"/>
    <w:rsid w:val="00B03409"/>
    <w:rsid w:val="00B10B0C"/>
    <w:rsid w:val="00B123B4"/>
    <w:rsid w:val="00B21B74"/>
    <w:rsid w:val="00B22380"/>
    <w:rsid w:val="00B23699"/>
    <w:rsid w:val="00B27652"/>
    <w:rsid w:val="00B305D6"/>
    <w:rsid w:val="00B33ACB"/>
    <w:rsid w:val="00B34B6E"/>
    <w:rsid w:val="00B4106C"/>
    <w:rsid w:val="00B471AB"/>
    <w:rsid w:val="00B50EFA"/>
    <w:rsid w:val="00B61E3D"/>
    <w:rsid w:val="00B6247A"/>
    <w:rsid w:val="00B65EC6"/>
    <w:rsid w:val="00B75E05"/>
    <w:rsid w:val="00B766C8"/>
    <w:rsid w:val="00B772AC"/>
    <w:rsid w:val="00B83037"/>
    <w:rsid w:val="00B86D2C"/>
    <w:rsid w:val="00B875FD"/>
    <w:rsid w:val="00B87718"/>
    <w:rsid w:val="00B87841"/>
    <w:rsid w:val="00B901AC"/>
    <w:rsid w:val="00B910A3"/>
    <w:rsid w:val="00BA020E"/>
    <w:rsid w:val="00BA1081"/>
    <w:rsid w:val="00BA1503"/>
    <w:rsid w:val="00BA4C1D"/>
    <w:rsid w:val="00BA691A"/>
    <w:rsid w:val="00BB675E"/>
    <w:rsid w:val="00BC16BB"/>
    <w:rsid w:val="00BC240A"/>
    <w:rsid w:val="00BC5EFF"/>
    <w:rsid w:val="00BD10AC"/>
    <w:rsid w:val="00BE0072"/>
    <w:rsid w:val="00BE0D14"/>
    <w:rsid w:val="00BE1367"/>
    <w:rsid w:val="00BE3361"/>
    <w:rsid w:val="00BE47B6"/>
    <w:rsid w:val="00BE6089"/>
    <w:rsid w:val="00BE6719"/>
    <w:rsid w:val="00BF0B72"/>
    <w:rsid w:val="00BF5A72"/>
    <w:rsid w:val="00BF77C6"/>
    <w:rsid w:val="00C10E29"/>
    <w:rsid w:val="00C11024"/>
    <w:rsid w:val="00C121EE"/>
    <w:rsid w:val="00C14FAB"/>
    <w:rsid w:val="00C20986"/>
    <w:rsid w:val="00C24DB8"/>
    <w:rsid w:val="00C2565D"/>
    <w:rsid w:val="00C336B0"/>
    <w:rsid w:val="00C346C3"/>
    <w:rsid w:val="00C3636E"/>
    <w:rsid w:val="00C36E85"/>
    <w:rsid w:val="00C371B9"/>
    <w:rsid w:val="00C44CB2"/>
    <w:rsid w:val="00C4737C"/>
    <w:rsid w:val="00C473FF"/>
    <w:rsid w:val="00C5003F"/>
    <w:rsid w:val="00C504F3"/>
    <w:rsid w:val="00C527C1"/>
    <w:rsid w:val="00C565F6"/>
    <w:rsid w:val="00C60208"/>
    <w:rsid w:val="00C61159"/>
    <w:rsid w:val="00C617FF"/>
    <w:rsid w:val="00C62561"/>
    <w:rsid w:val="00C63621"/>
    <w:rsid w:val="00C67263"/>
    <w:rsid w:val="00C7225D"/>
    <w:rsid w:val="00C735AE"/>
    <w:rsid w:val="00C741D4"/>
    <w:rsid w:val="00C746B0"/>
    <w:rsid w:val="00C763ED"/>
    <w:rsid w:val="00C819D1"/>
    <w:rsid w:val="00C86EC8"/>
    <w:rsid w:val="00C86FC4"/>
    <w:rsid w:val="00C87C45"/>
    <w:rsid w:val="00C918EC"/>
    <w:rsid w:val="00C928CA"/>
    <w:rsid w:val="00C936B4"/>
    <w:rsid w:val="00C96DF5"/>
    <w:rsid w:val="00CA068F"/>
    <w:rsid w:val="00CA0A39"/>
    <w:rsid w:val="00CA1F89"/>
    <w:rsid w:val="00CA4305"/>
    <w:rsid w:val="00CA567B"/>
    <w:rsid w:val="00CA5FC4"/>
    <w:rsid w:val="00CA70DE"/>
    <w:rsid w:val="00CB1AE4"/>
    <w:rsid w:val="00CB5EFC"/>
    <w:rsid w:val="00CC09E0"/>
    <w:rsid w:val="00CC0D43"/>
    <w:rsid w:val="00CC2CC8"/>
    <w:rsid w:val="00CD51AB"/>
    <w:rsid w:val="00CD6ED3"/>
    <w:rsid w:val="00CE05B7"/>
    <w:rsid w:val="00CE2BF1"/>
    <w:rsid w:val="00CE3C0E"/>
    <w:rsid w:val="00CE43A2"/>
    <w:rsid w:val="00CE6805"/>
    <w:rsid w:val="00CF0074"/>
    <w:rsid w:val="00CF33F4"/>
    <w:rsid w:val="00CF51D3"/>
    <w:rsid w:val="00CF68AD"/>
    <w:rsid w:val="00CF74F1"/>
    <w:rsid w:val="00D01F2D"/>
    <w:rsid w:val="00D12198"/>
    <w:rsid w:val="00D1247E"/>
    <w:rsid w:val="00D129CB"/>
    <w:rsid w:val="00D12F0F"/>
    <w:rsid w:val="00D252B2"/>
    <w:rsid w:val="00D26C7A"/>
    <w:rsid w:val="00D2756E"/>
    <w:rsid w:val="00D31F96"/>
    <w:rsid w:val="00D34FEE"/>
    <w:rsid w:val="00D35019"/>
    <w:rsid w:val="00D417AB"/>
    <w:rsid w:val="00D422CD"/>
    <w:rsid w:val="00D42CB1"/>
    <w:rsid w:val="00D44F77"/>
    <w:rsid w:val="00D46CFB"/>
    <w:rsid w:val="00D501A4"/>
    <w:rsid w:val="00D5051A"/>
    <w:rsid w:val="00D52258"/>
    <w:rsid w:val="00D53866"/>
    <w:rsid w:val="00D53E86"/>
    <w:rsid w:val="00D75A5C"/>
    <w:rsid w:val="00D76CDE"/>
    <w:rsid w:val="00D76D8E"/>
    <w:rsid w:val="00D8176C"/>
    <w:rsid w:val="00D83044"/>
    <w:rsid w:val="00D878B8"/>
    <w:rsid w:val="00D91BB9"/>
    <w:rsid w:val="00D91C53"/>
    <w:rsid w:val="00D92054"/>
    <w:rsid w:val="00D935ED"/>
    <w:rsid w:val="00D93703"/>
    <w:rsid w:val="00D974DA"/>
    <w:rsid w:val="00DA1748"/>
    <w:rsid w:val="00DA3FCE"/>
    <w:rsid w:val="00DA4683"/>
    <w:rsid w:val="00DB40AA"/>
    <w:rsid w:val="00DB7323"/>
    <w:rsid w:val="00DB799C"/>
    <w:rsid w:val="00DC498E"/>
    <w:rsid w:val="00DC6104"/>
    <w:rsid w:val="00DD2850"/>
    <w:rsid w:val="00DE0759"/>
    <w:rsid w:val="00DE182C"/>
    <w:rsid w:val="00DE2CF6"/>
    <w:rsid w:val="00DE3C20"/>
    <w:rsid w:val="00DE5480"/>
    <w:rsid w:val="00DE5C59"/>
    <w:rsid w:val="00DF2A05"/>
    <w:rsid w:val="00DF4D11"/>
    <w:rsid w:val="00DF68BA"/>
    <w:rsid w:val="00DF73D0"/>
    <w:rsid w:val="00DF7D84"/>
    <w:rsid w:val="00E037DE"/>
    <w:rsid w:val="00E0580E"/>
    <w:rsid w:val="00E07070"/>
    <w:rsid w:val="00E07396"/>
    <w:rsid w:val="00E1196D"/>
    <w:rsid w:val="00E13016"/>
    <w:rsid w:val="00E30D62"/>
    <w:rsid w:val="00E32FF9"/>
    <w:rsid w:val="00E34EC4"/>
    <w:rsid w:val="00E4383C"/>
    <w:rsid w:val="00E43C2B"/>
    <w:rsid w:val="00E4423A"/>
    <w:rsid w:val="00E44621"/>
    <w:rsid w:val="00E44F1C"/>
    <w:rsid w:val="00E46380"/>
    <w:rsid w:val="00E46B4E"/>
    <w:rsid w:val="00E47A70"/>
    <w:rsid w:val="00E52AD4"/>
    <w:rsid w:val="00E53CD7"/>
    <w:rsid w:val="00E61056"/>
    <w:rsid w:val="00E622D4"/>
    <w:rsid w:val="00E64BB9"/>
    <w:rsid w:val="00E660C1"/>
    <w:rsid w:val="00E66207"/>
    <w:rsid w:val="00E66DBC"/>
    <w:rsid w:val="00E70364"/>
    <w:rsid w:val="00E73E21"/>
    <w:rsid w:val="00E85D24"/>
    <w:rsid w:val="00E872FE"/>
    <w:rsid w:val="00E90851"/>
    <w:rsid w:val="00E9791F"/>
    <w:rsid w:val="00EA1313"/>
    <w:rsid w:val="00EB04FD"/>
    <w:rsid w:val="00EB21D3"/>
    <w:rsid w:val="00EB2204"/>
    <w:rsid w:val="00EB2DA0"/>
    <w:rsid w:val="00EB4386"/>
    <w:rsid w:val="00EC01C6"/>
    <w:rsid w:val="00EC4E5D"/>
    <w:rsid w:val="00EC4FCF"/>
    <w:rsid w:val="00EC79A3"/>
    <w:rsid w:val="00ED2CF2"/>
    <w:rsid w:val="00ED2FCC"/>
    <w:rsid w:val="00EE02BC"/>
    <w:rsid w:val="00F150B1"/>
    <w:rsid w:val="00F16FE7"/>
    <w:rsid w:val="00F171F0"/>
    <w:rsid w:val="00F20D41"/>
    <w:rsid w:val="00F20DE2"/>
    <w:rsid w:val="00F20E18"/>
    <w:rsid w:val="00F21470"/>
    <w:rsid w:val="00F228BA"/>
    <w:rsid w:val="00F24D8E"/>
    <w:rsid w:val="00F2735B"/>
    <w:rsid w:val="00F30BFC"/>
    <w:rsid w:val="00F33CD3"/>
    <w:rsid w:val="00F40F9A"/>
    <w:rsid w:val="00F420FF"/>
    <w:rsid w:val="00F42113"/>
    <w:rsid w:val="00F50E7E"/>
    <w:rsid w:val="00F52B53"/>
    <w:rsid w:val="00F53C78"/>
    <w:rsid w:val="00F53FDE"/>
    <w:rsid w:val="00F6270F"/>
    <w:rsid w:val="00F63EB8"/>
    <w:rsid w:val="00F65143"/>
    <w:rsid w:val="00F6724E"/>
    <w:rsid w:val="00F70F08"/>
    <w:rsid w:val="00F7103D"/>
    <w:rsid w:val="00F737AB"/>
    <w:rsid w:val="00F8609C"/>
    <w:rsid w:val="00F87178"/>
    <w:rsid w:val="00F94A03"/>
    <w:rsid w:val="00F95715"/>
    <w:rsid w:val="00FA72FA"/>
    <w:rsid w:val="00FB08C0"/>
    <w:rsid w:val="00FB75F6"/>
    <w:rsid w:val="00FB7BCA"/>
    <w:rsid w:val="00FC472E"/>
    <w:rsid w:val="00FC52B7"/>
    <w:rsid w:val="00FD21B5"/>
    <w:rsid w:val="00FE3B51"/>
    <w:rsid w:val="00FF00EF"/>
    <w:rsid w:val="00FF1371"/>
    <w:rsid w:val="00FF18A9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tilde-lv/tildestengine" w:name="firmas"/>
  <w:shapeDefaults>
    <o:shapedefaults v:ext="edit" spidmax="2050"/>
    <o:shapelayout v:ext="edit">
      <o:idmap v:ext="edit" data="2"/>
    </o:shapelayout>
  </w:shapeDefaults>
  <w:decimalSymbol w:val=","/>
  <w:listSeparator w:val=";"/>
  <w14:docId w14:val="04FF73AA"/>
  <w15:docId w15:val="{67FA200F-E128-4F97-9686-21AEF68D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LT" w:hAnsi="HelveticaLT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spacing w:before="240" w:after="60"/>
      <w:outlineLvl w:val="0"/>
    </w:pPr>
    <w:rPr>
      <w:rFonts w:ascii="Arial" w:hAnsi="Arial"/>
      <w:b/>
      <w:caps/>
      <w:sz w:val="28"/>
      <w:lang w:val="en-US"/>
    </w:rPr>
  </w:style>
  <w:style w:type="paragraph" w:styleId="Antrat2">
    <w:name w:val="heading 2"/>
    <w:basedOn w:val="prastasis"/>
    <w:next w:val="prastasis"/>
    <w:qFormat/>
    <w:pPr>
      <w:keepNext/>
      <w:spacing w:before="240" w:after="60"/>
      <w:outlineLvl w:val="1"/>
    </w:pPr>
    <w:rPr>
      <w:rFonts w:ascii="Arial" w:hAnsi="Arial"/>
      <w:b/>
      <w:i/>
      <w:sz w:val="24"/>
      <w:lang w:val="en-US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paragraph" w:styleId="Antrats">
    <w:name w:val="header"/>
    <w:basedOn w:val="prastasis"/>
    <w:link w:val="AntratsDiagrama"/>
    <w:uiPriority w:val="99"/>
    <w:pPr>
      <w:tabs>
        <w:tab w:val="center" w:pos="4819"/>
        <w:tab w:val="right" w:pos="9071"/>
      </w:tabs>
    </w:pPr>
  </w:style>
  <w:style w:type="character" w:styleId="Hipersaitas">
    <w:name w:val="Hyperlink"/>
    <w:uiPriority w:val="99"/>
    <w:rPr>
      <w:color w:val="0000FF"/>
      <w:u w:val="single"/>
    </w:rPr>
  </w:style>
  <w:style w:type="paragraph" w:styleId="Pavadinimas">
    <w:name w:val="Title"/>
    <w:basedOn w:val="prastasis"/>
    <w:qFormat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lt-LT"/>
    </w:rPr>
  </w:style>
  <w:style w:type="paragraph" w:styleId="Paantrat">
    <w:name w:val="Subtitle"/>
    <w:basedOn w:val="prastasis"/>
    <w:qFormat/>
    <w:pPr>
      <w:jc w:val="center"/>
    </w:pPr>
    <w:rPr>
      <w:b/>
      <w:bCs/>
    </w:rPr>
  </w:style>
  <w:style w:type="character" w:styleId="Komentaronuoroda">
    <w:name w:val="annotation reference"/>
    <w:semiHidden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</w:style>
  <w:style w:type="character" w:styleId="Puslapionumeris">
    <w:name w:val="page number"/>
    <w:basedOn w:val="Numatytasispastraiposriftas"/>
  </w:style>
  <w:style w:type="character" w:styleId="Perirtashipersaitas">
    <w:name w:val="FollowedHyperlink"/>
    <w:rPr>
      <w:color w:val="800080"/>
      <w:u w:val="single"/>
    </w:rPr>
  </w:style>
  <w:style w:type="character" w:customStyle="1" w:styleId="PoratDiagrama">
    <w:name w:val="Poraštė Diagrama"/>
    <w:link w:val="Porat"/>
    <w:rsid w:val="00337854"/>
    <w:rPr>
      <w:rFonts w:ascii="HelveticaLT" w:hAnsi="HelveticaLT"/>
      <w:lang w:val="en-GB"/>
    </w:rPr>
  </w:style>
  <w:style w:type="paragraph" w:styleId="Debesliotekstas">
    <w:name w:val="Balloon Text"/>
    <w:basedOn w:val="prastasis"/>
    <w:link w:val="DebesliotekstasDiagrama"/>
    <w:semiHidden/>
    <w:unhideWhenUsed/>
    <w:rsid w:val="00DF2A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DF2A05"/>
    <w:rPr>
      <w:rFonts w:ascii="Tahoma" w:hAnsi="Tahoma" w:cs="Tahoma"/>
      <w:sz w:val="16"/>
      <w:szCs w:val="16"/>
      <w:lang w:val="en-GB"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F2A05"/>
    <w:rPr>
      <w:rFonts w:ascii="HelveticaLT" w:hAnsi="HelveticaLT"/>
      <w:lang w:val="en-GB" w:eastAsia="en-US"/>
    </w:rPr>
  </w:style>
  <w:style w:type="paragraph" w:styleId="Pataisymai">
    <w:name w:val="Revision"/>
    <w:hidden/>
    <w:uiPriority w:val="99"/>
    <w:semiHidden/>
    <w:rsid w:val="00002DCD"/>
    <w:rPr>
      <w:rFonts w:ascii="HelveticaLT" w:hAnsi="HelveticaLT"/>
      <w:lang w:val="en-GB" w:eastAsia="en-US"/>
    </w:rPr>
  </w:style>
  <w:style w:type="paragraph" w:customStyle="1" w:styleId="xmsonormal">
    <w:name w:val="x_msonormal"/>
    <w:basedOn w:val="prastasis"/>
    <w:rsid w:val="003017C3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val="lt-LT" w:eastAsia="lt-LT"/>
    </w:rPr>
  </w:style>
  <w:style w:type="paragraph" w:customStyle="1" w:styleId="xdefault">
    <w:name w:val="x_default"/>
    <w:basedOn w:val="prastasis"/>
    <w:rsid w:val="003017C3"/>
    <w:pPr>
      <w:overflowPunct/>
      <w:adjustRightInd/>
      <w:textAlignment w:val="auto"/>
    </w:pPr>
    <w:rPr>
      <w:rFonts w:ascii="Calibri" w:eastAsiaTheme="minorHAnsi" w:hAnsi="Calibri" w:cs="Calibri"/>
      <w:color w:val="000000"/>
      <w:sz w:val="24"/>
      <w:szCs w:val="24"/>
      <w:lang w:val="lt-LT"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55D91"/>
    <w:rPr>
      <w:color w:val="605E5C"/>
      <w:shd w:val="clear" w:color="auto" w:fill="E1DFDD"/>
    </w:rPr>
  </w:style>
  <w:style w:type="paragraph" w:styleId="Sraopastraipa">
    <w:name w:val="List Paragraph"/>
    <w:basedOn w:val="prastasis"/>
    <w:link w:val="SraopastraipaDiagrama"/>
    <w:uiPriority w:val="34"/>
    <w:qFormat/>
    <w:rsid w:val="00795A36"/>
    <w:pPr>
      <w:ind w:left="720"/>
      <w:contextualSpacing/>
    </w:pPr>
  </w:style>
  <w:style w:type="character" w:customStyle="1" w:styleId="normaltextrun">
    <w:name w:val="normaltextrun"/>
    <w:basedOn w:val="Numatytasispastraiposriftas"/>
    <w:rsid w:val="00CF74F1"/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58474B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F871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lt-LT" w:eastAsia="lt-LT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345BAD"/>
    <w:rPr>
      <w:color w:val="605E5C"/>
      <w:shd w:val="clear" w:color="auto" w:fill="E1DFDD"/>
    </w:rPr>
  </w:style>
  <w:style w:type="character" w:customStyle="1" w:styleId="SraopastraipaDiagrama">
    <w:name w:val="Sąrašo pastraipa Diagrama"/>
    <w:link w:val="Sraopastraipa"/>
    <w:locked/>
    <w:rsid w:val="00345BAD"/>
    <w:rPr>
      <w:rFonts w:ascii="HelveticaLT" w:hAnsi="Helvetica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746B0"/>
    <w:rPr>
      <w:b/>
      <w:bCs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746B0"/>
    <w:rPr>
      <w:rFonts w:ascii="HelveticaLT" w:hAnsi="HelveticaLT"/>
      <w:lang w:val="en-GB"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746B0"/>
    <w:rPr>
      <w:rFonts w:ascii="HelveticaLT" w:hAnsi="HelveticaLT"/>
      <w:b/>
      <w:bCs/>
      <w:lang w:val="en-GB" w:eastAsia="en-US"/>
    </w:rPr>
  </w:style>
  <w:style w:type="paragraph" w:customStyle="1" w:styleId="Default">
    <w:name w:val="Default"/>
    <w:rsid w:val="00203DB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/>
    </w:rPr>
  </w:style>
  <w:style w:type="table" w:styleId="Lentelstinklelis">
    <w:name w:val="Table Grid"/>
    <w:basedOn w:val="prastojilentel"/>
    <w:rsid w:val="0052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75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1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9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2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99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4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64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rgita.Bagdonaite@smsm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65AC0-BB91-43A9-B09A-AAD2E3BA8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3996</Words>
  <Characters>2278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VKS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Bagdonaitė Jurgita | ŠMSM</dc:creator>
  <cp:lastModifiedBy>Jurgita Marcinkevičienė</cp:lastModifiedBy>
  <cp:revision>2</cp:revision>
  <cp:lastPrinted>2001-05-31T14:38:00Z</cp:lastPrinted>
  <dcterms:created xsi:type="dcterms:W3CDTF">2025-04-29T11:16:00Z</dcterms:created>
  <dcterms:modified xsi:type="dcterms:W3CDTF">2025-04-29T11:16:00Z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stai">
    <vt:lpwstr>Rastai</vt:lpwstr>
  </property>
  <property fmtid="{D5CDD505-2E9C-101B-9397-08002B2CF9AE}" pid="3" name="_DocHome">
    <vt:i4>1223267074</vt:i4>
  </property>
</Properties>
</file>