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F615BA" w:rsidRPr="00006315" w:rsidRDefault="00F615BA" w:rsidP="00D27E9D">
      <w:pPr>
        <w:widowControl w:val="0"/>
        <w:autoSpaceDE w:val="0"/>
        <w:autoSpaceDN w:val="0"/>
        <w:adjustRightInd w:val="0"/>
        <w:spacing w:after="0" w:line="240" w:lineRule="auto"/>
        <w:ind w:left="5387"/>
        <w:rPr>
          <w:rFonts w:ascii="Times New Roman" w:hAnsi="Times New Roman" w:cs="Times New Roman"/>
          <w:sz w:val="24"/>
          <w:szCs w:val="24"/>
        </w:rPr>
      </w:pPr>
      <w:r w:rsidRPr="00006315">
        <w:rPr>
          <w:rFonts w:ascii="Times New Roman" w:hAnsi="Times New Roman" w:cs="Times New Roman"/>
          <w:sz w:val="24"/>
          <w:szCs w:val="24"/>
        </w:rPr>
        <w:t>PATVIRTINTA</w:t>
      </w:r>
    </w:p>
    <w:p w:rsidR="0051348C" w:rsidRDefault="00F615BA" w:rsidP="00D27E9D">
      <w:pPr>
        <w:widowControl w:val="0"/>
        <w:overflowPunct w:val="0"/>
        <w:autoSpaceDE w:val="0"/>
        <w:autoSpaceDN w:val="0"/>
        <w:adjustRightInd w:val="0"/>
        <w:spacing w:after="0" w:line="308" w:lineRule="auto"/>
        <w:ind w:left="5387" w:right="40"/>
        <w:rPr>
          <w:rFonts w:ascii="Times New Roman" w:hAnsi="Times New Roman" w:cs="Times New Roman"/>
          <w:sz w:val="24"/>
          <w:szCs w:val="24"/>
        </w:rPr>
      </w:pPr>
      <w:r w:rsidRPr="00006315">
        <w:rPr>
          <w:rFonts w:ascii="Times New Roman" w:hAnsi="Times New Roman" w:cs="Times New Roman"/>
          <w:sz w:val="24"/>
          <w:szCs w:val="24"/>
        </w:rPr>
        <w:t xml:space="preserve">Kauno </w:t>
      </w:r>
      <w:r w:rsidR="0051760F" w:rsidRPr="00006315">
        <w:rPr>
          <w:rFonts w:ascii="Times New Roman" w:hAnsi="Times New Roman" w:cs="Times New Roman"/>
          <w:sz w:val="24"/>
          <w:szCs w:val="24"/>
        </w:rPr>
        <w:t>miesto savivaldybės</w:t>
      </w:r>
      <w:r w:rsidR="0051348C">
        <w:rPr>
          <w:rFonts w:ascii="Times New Roman" w:hAnsi="Times New Roman" w:cs="Times New Roman"/>
          <w:sz w:val="24"/>
          <w:szCs w:val="24"/>
        </w:rPr>
        <w:t xml:space="preserve"> </w:t>
      </w:r>
      <w:r w:rsidR="0051760F" w:rsidRPr="00006315">
        <w:rPr>
          <w:rFonts w:ascii="Times New Roman" w:hAnsi="Times New Roman" w:cs="Times New Roman"/>
          <w:sz w:val="24"/>
          <w:szCs w:val="24"/>
        </w:rPr>
        <w:t>tarybos</w:t>
      </w:r>
    </w:p>
    <w:p w:rsidR="00F615BA" w:rsidRPr="00006315" w:rsidRDefault="0051760F" w:rsidP="00D27E9D">
      <w:pPr>
        <w:widowControl w:val="0"/>
        <w:overflowPunct w:val="0"/>
        <w:autoSpaceDE w:val="0"/>
        <w:autoSpaceDN w:val="0"/>
        <w:adjustRightInd w:val="0"/>
        <w:spacing w:after="0" w:line="308" w:lineRule="auto"/>
        <w:ind w:left="5387" w:right="40"/>
        <w:rPr>
          <w:rFonts w:ascii="Times New Roman" w:hAnsi="Times New Roman" w:cs="Times New Roman"/>
          <w:sz w:val="24"/>
          <w:szCs w:val="24"/>
        </w:rPr>
      </w:pPr>
      <w:r w:rsidRPr="00006315">
        <w:rPr>
          <w:rFonts w:ascii="Times New Roman" w:hAnsi="Times New Roman" w:cs="Times New Roman"/>
          <w:sz w:val="24"/>
          <w:szCs w:val="24"/>
        </w:rPr>
        <w:t>2017</w:t>
      </w:r>
      <w:r w:rsidR="00006315" w:rsidRPr="00006315">
        <w:rPr>
          <w:rFonts w:ascii="Times New Roman" w:hAnsi="Times New Roman" w:cs="Times New Roman"/>
          <w:sz w:val="24"/>
          <w:szCs w:val="24"/>
        </w:rPr>
        <w:t xml:space="preserve"> </w:t>
      </w:r>
      <w:r w:rsidR="00ED77C1">
        <w:rPr>
          <w:rFonts w:ascii="Times New Roman" w:hAnsi="Times New Roman" w:cs="Times New Roman"/>
          <w:sz w:val="24"/>
          <w:szCs w:val="24"/>
        </w:rPr>
        <w:t>m.</w:t>
      </w:r>
      <w:r w:rsidR="0051348C">
        <w:rPr>
          <w:rFonts w:ascii="Times New Roman" w:hAnsi="Times New Roman" w:cs="Times New Roman"/>
          <w:sz w:val="24"/>
          <w:szCs w:val="24"/>
        </w:rPr>
        <w:t xml:space="preserve"> kovo 28 </w:t>
      </w:r>
      <w:r w:rsidR="009F0FAB">
        <w:rPr>
          <w:rFonts w:ascii="Times New Roman" w:hAnsi="Times New Roman" w:cs="Times New Roman"/>
          <w:sz w:val="24"/>
          <w:szCs w:val="24"/>
        </w:rPr>
        <w:t>d.</w:t>
      </w:r>
    </w:p>
    <w:p w:rsidR="00ED77C1" w:rsidRDefault="0082229F" w:rsidP="00D27E9D">
      <w:pPr>
        <w:widowControl w:val="0"/>
        <w:autoSpaceDE w:val="0"/>
        <w:autoSpaceDN w:val="0"/>
        <w:adjustRightInd w:val="0"/>
        <w:spacing w:after="0" w:line="240" w:lineRule="auto"/>
        <w:ind w:left="5387"/>
        <w:rPr>
          <w:rFonts w:ascii="Times New Roman" w:hAnsi="Times New Roman" w:cs="Times New Roman"/>
          <w:sz w:val="24"/>
          <w:szCs w:val="24"/>
        </w:rPr>
      </w:pPr>
      <w:r w:rsidRPr="00006315">
        <w:rPr>
          <w:rFonts w:ascii="Times New Roman" w:hAnsi="Times New Roman" w:cs="Times New Roman"/>
          <w:sz w:val="24"/>
          <w:szCs w:val="24"/>
        </w:rPr>
        <w:t xml:space="preserve">sprendimu Nr. </w:t>
      </w:r>
      <w:hyperlink r:id="rId8" w:history="1">
        <w:r w:rsidRPr="003A0232">
          <w:rPr>
            <w:rStyle w:val="Hipersaitas"/>
            <w:rFonts w:ascii="Times New Roman" w:hAnsi="Times New Roman" w:cs="Times New Roman"/>
            <w:sz w:val="24"/>
            <w:szCs w:val="24"/>
          </w:rPr>
          <w:t>T-</w:t>
        </w:r>
        <w:r w:rsidR="00F20391" w:rsidRPr="003A0232">
          <w:rPr>
            <w:rStyle w:val="Hipersaitas"/>
            <w:rFonts w:ascii="Times New Roman" w:hAnsi="Times New Roman" w:cs="Times New Roman"/>
            <w:sz w:val="24"/>
            <w:szCs w:val="24"/>
          </w:rPr>
          <w:t>153</w:t>
        </w:r>
      </w:hyperlink>
    </w:p>
    <w:p w:rsidR="00ED77C1" w:rsidRDefault="00ED77C1" w:rsidP="00ED77C1">
      <w:pPr>
        <w:widowControl w:val="0"/>
        <w:autoSpaceDE w:val="0"/>
        <w:autoSpaceDN w:val="0"/>
        <w:adjustRightInd w:val="0"/>
        <w:spacing w:after="0" w:line="240" w:lineRule="auto"/>
        <w:rPr>
          <w:rFonts w:ascii="Times New Roman" w:hAnsi="Times New Roman" w:cs="Times New Roman"/>
          <w:sz w:val="24"/>
          <w:szCs w:val="24"/>
        </w:rPr>
      </w:pPr>
    </w:p>
    <w:p w:rsidR="00F615BA" w:rsidRPr="00006315" w:rsidRDefault="00F615BA" w:rsidP="00ED77C1">
      <w:pPr>
        <w:widowControl w:val="0"/>
        <w:autoSpaceDE w:val="0"/>
        <w:autoSpaceDN w:val="0"/>
        <w:adjustRightInd w:val="0"/>
        <w:spacing w:after="0" w:line="240" w:lineRule="auto"/>
        <w:rPr>
          <w:rFonts w:ascii="Times New Roman" w:hAnsi="Times New Roman" w:cs="Times New Roman"/>
          <w:sz w:val="24"/>
          <w:szCs w:val="24"/>
        </w:rPr>
      </w:pPr>
      <w:r w:rsidRPr="00006315">
        <w:rPr>
          <w:rFonts w:ascii="Times New Roman" w:hAnsi="Times New Roman" w:cs="Times New Roman"/>
          <w:noProof/>
          <w:sz w:val="24"/>
          <w:szCs w:val="24"/>
          <w:lang w:eastAsia="lt-LT"/>
        </w:rPr>
        <w:drawing>
          <wp:anchor distT="0" distB="0" distL="114300" distR="114300" simplePos="0" relativeHeight="251625472" behindDoc="1" locked="0" layoutInCell="0" allowOverlap="1" wp14:anchorId="58ABFE67" wp14:editId="594B92A1">
            <wp:simplePos x="0" y="0"/>
            <wp:positionH relativeFrom="column">
              <wp:posOffset>12065</wp:posOffset>
            </wp:positionH>
            <wp:positionV relativeFrom="paragraph">
              <wp:posOffset>67945</wp:posOffset>
            </wp:positionV>
            <wp:extent cx="1264920" cy="11690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920" cy="1169035"/>
                    </a:xfrm>
                    <a:prstGeom prst="rect">
                      <a:avLst/>
                    </a:prstGeom>
                    <a:noFill/>
                  </pic:spPr>
                </pic:pic>
              </a:graphicData>
            </a:graphic>
          </wp:anchor>
        </w:drawing>
      </w:r>
    </w:p>
    <w:p w:rsidR="00F615BA" w:rsidRPr="00006315" w:rsidRDefault="00F615BA" w:rsidP="009D135E">
      <w:pPr>
        <w:widowControl w:val="0"/>
        <w:autoSpaceDE w:val="0"/>
        <w:autoSpaceDN w:val="0"/>
        <w:adjustRightInd w:val="0"/>
        <w:spacing w:after="0" w:line="200" w:lineRule="exact"/>
        <w:jc w:val="center"/>
        <w:rPr>
          <w:rFonts w:ascii="Times New Roman" w:hAnsi="Times New Roman" w:cs="Times New Roman"/>
          <w:sz w:val="24"/>
          <w:szCs w:val="24"/>
        </w:rPr>
      </w:pPr>
    </w:p>
    <w:p w:rsidR="00F615BA" w:rsidRPr="00006315" w:rsidRDefault="00F615BA" w:rsidP="009D135E">
      <w:pPr>
        <w:widowControl w:val="0"/>
        <w:autoSpaceDE w:val="0"/>
        <w:autoSpaceDN w:val="0"/>
        <w:adjustRightInd w:val="0"/>
        <w:spacing w:after="0" w:line="286" w:lineRule="exact"/>
        <w:jc w:val="center"/>
        <w:rPr>
          <w:rFonts w:ascii="Times New Roman" w:hAnsi="Times New Roman" w:cs="Times New Roman"/>
          <w:sz w:val="24"/>
          <w:szCs w:val="24"/>
        </w:rPr>
      </w:pPr>
    </w:p>
    <w:p w:rsidR="002D7C12" w:rsidRPr="00006315" w:rsidRDefault="002D7C12" w:rsidP="009D135E">
      <w:pPr>
        <w:widowControl w:val="0"/>
        <w:autoSpaceDE w:val="0"/>
        <w:autoSpaceDN w:val="0"/>
        <w:adjustRightInd w:val="0"/>
        <w:spacing w:after="0" w:line="286" w:lineRule="exact"/>
        <w:jc w:val="center"/>
        <w:rPr>
          <w:rFonts w:ascii="Times New Roman" w:hAnsi="Times New Roman" w:cs="Times New Roman"/>
          <w:sz w:val="24"/>
          <w:szCs w:val="24"/>
        </w:rPr>
      </w:pPr>
    </w:p>
    <w:p w:rsidR="002D7C12" w:rsidRPr="00006315" w:rsidRDefault="002D7C12" w:rsidP="00006315">
      <w:pPr>
        <w:widowControl w:val="0"/>
        <w:autoSpaceDE w:val="0"/>
        <w:autoSpaceDN w:val="0"/>
        <w:adjustRightInd w:val="0"/>
        <w:spacing w:after="0" w:line="286" w:lineRule="exact"/>
        <w:rPr>
          <w:rFonts w:ascii="Times New Roman" w:hAnsi="Times New Roman" w:cs="Times New Roman"/>
          <w:sz w:val="24"/>
          <w:szCs w:val="24"/>
        </w:rPr>
      </w:pPr>
    </w:p>
    <w:p w:rsidR="00F615BA" w:rsidRPr="00006315" w:rsidRDefault="00F615BA" w:rsidP="00006315">
      <w:pPr>
        <w:widowControl w:val="0"/>
        <w:autoSpaceDE w:val="0"/>
        <w:autoSpaceDN w:val="0"/>
        <w:adjustRightInd w:val="0"/>
        <w:spacing w:after="0" w:line="240" w:lineRule="auto"/>
        <w:ind w:left="2800"/>
        <w:rPr>
          <w:rFonts w:ascii="Times New Roman" w:hAnsi="Times New Roman" w:cs="Times New Roman"/>
          <w:sz w:val="24"/>
          <w:szCs w:val="24"/>
        </w:rPr>
      </w:pPr>
      <w:r w:rsidRPr="00006315">
        <w:rPr>
          <w:rFonts w:ascii="Times New Roman" w:hAnsi="Times New Roman" w:cs="Times New Roman"/>
          <w:sz w:val="24"/>
          <w:szCs w:val="24"/>
        </w:rPr>
        <w:t>KAUNO MIESTO SAVIVALDYBĖS</w:t>
      </w:r>
    </w:p>
    <w:p w:rsidR="00F615BA" w:rsidRPr="00006315" w:rsidRDefault="00F615BA" w:rsidP="00006315">
      <w:pPr>
        <w:widowControl w:val="0"/>
        <w:autoSpaceDE w:val="0"/>
        <w:autoSpaceDN w:val="0"/>
        <w:adjustRightInd w:val="0"/>
        <w:spacing w:after="0" w:line="5" w:lineRule="exact"/>
        <w:rPr>
          <w:rFonts w:ascii="Times New Roman" w:hAnsi="Times New Roman" w:cs="Times New Roman"/>
          <w:sz w:val="24"/>
          <w:szCs w:val="24"/>
        </w:rPr>
      </w:pPr>
    </w:p>
    <w:p w:rsidR="00F615BA" w:rsidRPr="00006315" w:rsidRDefault="00F615BA" w:rsidP="00006315">
      <w:pPr>
        <w:widowControl w:val="0"/>
        <w:autoSpaceDE w:val="0"/>
        <w:autoSpaceDN w:val="0"/>
        <w:adjustRightInd w:val="0"/>
        <w:spacing w:after="0" w:line="240" w:lineRule="auto"/>
        <w:ind w:left="2640"/>
        <w:rPr>
          <w:rFonts w:ascii="Times New Roman" w:hAnsi="Times New Roman" w:cs="Times New Roman"/>
          <w:sz w:val="24"/>
          <w:szCs w:val="24"/>
        </w:rPr>
      </w:pPr>
      <w:r w:rsidRPr="00006315">
        <w:rPr>
          <w:rFonts w:ascii="Times New Roman" w:hAnsi="Times New Roman" w:cs="Times New Roman"/>
          <w:b/>
          <w:bCs/>
          <w:sz w:val="24"/>
          <w:szCs w:val="24"/>
        </w:rPr>
        <w:t>VISUOMENĖS SVEIKATOS BIURAS</w:t>
      </w:r>
    </w:p>
    <w:p w:rsidR="00F615BA" w:rsidRPr="00006315" w:rsidRDefault="00F615BA" w:rsidP="00006315">
      <w:pPr>
        <w:widowControl w:val="0"/>
        <w:autoSpaceDE w:val="0"/>
        <w:autoSpaceDN w:val="0"/>
        <w:adjustRightInd w:val="0"/>
        <w:spacing w:after="0" w:line="200" w:lineRule="exact"/>
        <w:rPr>
          <w:rFonts w:ascii="Times New Roman" w:hAnsi="Times New Roman" w:cs="Times New Roman"/>
          <w:sz w:val="24"/>
          <w:szCs w:val="24"/>
        </w:rPr>
      </w:pPr>
    </w:p>
    <w:p w:rsidR="00F615BA" w:rsidRPr="00006315" w:rsidRDefault="00F615BA" w:rsidP="002D7C12">
      <w:pPr>
        <w:widowControl w:val="0"/>
        <w:autoSpaceDE w:val="0"/>
        <w:autoSpaceDN w:val="0"/>
        <w:adjustRightInd w:val="0"/>
        <w:spacing w:after="0" w:line="200" w:lineRule="exact"/>
        <w:rPr>
          <w:rFonts w:ascii="Times New Roman" w:hAnsi="Times New Roman" w:cs="Times New Roman"/>
          <w:sz w:val="24"/>
          <w:szCs w:val="24"/>
        </w:rPr>
      </w:pPr>
    </w:p>
    <w:p w:rsidR="00F615BA" w:rsidRPr="00006315" w:rsidRDefault="00F615BA" w:rsidP="009D135E">
      <w:pPr>
        <w:widowControl w:val="0"/>
        <w:autoSpaceDE w:val="0"/>
        <w:autoSpaceDN w:val="0"/>
        <w:adjustRightInd w:val="0"/>
        <w:spacing w:after="0" w:line="200" w:lineRule="exact"/>
        <w:jc w:val="center"/>
        <w:rPr>
          <w:rFonts w:ascii="Times New Roman" w:hAnsi="Times New Roman" w:cs="Times New Roman"/>
          <w:sz w:val="24"/>
          <w:szCs w:val="24"/>
        </w:rPr>
      </w:pPr>
    </w:p>
    <w:p w:rsidR="002D7C12" w:rsidRPr="00006315" w:rsidRDefault="002D7C12" w:rsidP="009D135E">
      <w:pPr>
        <w:widowControl w:val="0"/>
        <w:autoSpaceDE w:val="0"/>
        <w:autoSpaceDN w:val="0"/>
        <w:adjustRightInd w:val="0"/>
        <w:spacing w:after="0" w:line="200" w:lineRule="exact"/>
        <w:jc w:val="center"/>
        <w:rPr>
          <w:rFonts w:ascii="Times New Roman" w:hAnsi="Times New Roman" w:cs="Times New Roman"/>
          <w:sz w:val="24"/>
          <w:szCs w:val="24"/>
        </w:rPr>
      </w:pPr>
    </w:p>
    <w:p w:rsidR="00F615BA" w:rsidRPr="00006315" w:rsidRDefault="00F615BA" w:rsidP="009D135E">
      <w:pPr>
        <w:widowControl w:val="0"/>
        <w:autoSpaceDE w:val="0"/>
        <w:autoSpaceDN w:val="0"/>
        <w:adjustRightInd w:val="0"/>
        <w:spacing w:after="0" w:line="200" w:lineRule="exact"/>
        <w:jc w:val="center"/>
        <w:rPr>
          <w:rFonts w:ascii="Times New Roman" w:hAnsi="Times New Roman" w:cs="Times New Roman"/>
          <w:sz w:val="24"/>
          <w:szCs w:val="24"/>
        </w:rPr>
      </w:pPr>
    </w:p>
    <w:p w:rsidR="00F615BA" w:rsidRPr="00006315" w:rsidRDefault="00F615BA" w:rsidP="009D135E">
      <w:pPr>
        <w:widowControl w:val="0"/>
        <w:autoSpaceDE w:val="0"/>
        <w:autoSpaceDN w:val="0"/>
        <w:adjustRightInd w:val="0"/>
        <w:spacing w:after="0" w:line="220" w:lineRule="exact"/>
        <w:jc w:val="center"/>
        <w:rPr>
          <w:rFonts w:ascii="Times New Roman" w:hAnsi="Times New Roman" w:cs="Times New Roman"/>
          <w:sz w:val="24"/>
          <w:szCs w:val="24"/>
        </w:rPr>
      </w:pPr>
    </w:p>
    <w:p w:rsidR="009F0FAB" w:rsidRDefault="00F615BA" w:rsidP="009D135E">
      <w:pPr>
        <w:widowControl w:val="0"/>
        <w:overflowPunct w:val="0"/>
        <w:autoSpaceDE w:val="0"/>
        <w:autoSpaceDN w:val="0"/>
        <w:adjustRightInd w:val="0"/>
        <w:spacing w:after="0" w:line="214" w:lineRule="auto"/>
        <w:ind w:left="3960" w:right="880" w:hanging="3371"/>
        <w:jc w:val="center"/>
        <w:rPr>
          <w:rFonts w:ascii="Times New Roman" w:hAnsi="Times New Roman" w:cs="Times New Roman"/>
          <w:sz w:val="24"/>
          <w:szCs w:val="24"/>
        </w:rPr>
      </w:pPr>
      <w:r w:rsidRPr="00006315">
        <w:rPr>
          <w:rFonts w:ascii="Times New Roman" w:hAnsi="Times New Roman" w:cs="Times New Roman"/>
          <w:sz w:val="24"/>
          <w:szCs w:val="24"/>
        </w:rPr>
        <w:t xml:space="preserve">Aušros g. 42A, LT-44158 Kaunas, tel. (8 37) 45 47 17, faks. (8 37) 33 32 04, </w:t>
      </w:r>
    </w:p>
    <w:p w:rsidR="00F615BA" w:rsidRPr="00006315" w:rsidRDefault="00F615BA" w:rsidP="009D135E">
      <w:pPr>
        <w:widowControl w:val="0"/>
        <w:overflowPunct w:val="0"/>
        <w:autoSpaceDE w:val="0"/>
        <w:autoSpaceDN w:val="0"/>
        <w:adjustRightInd w:val="0"/>
        <w:spacing w:after="0" w:line="214" w:lineRule="auto"/>
        <w:ind w:left="3960" w:right="880" w:hanging="3371"/>
        <w:jc w:val="center"/>
        <w:rPr>
          <w:rFonts w:ascii="Times New Roman" w:hAnsi="Times New Roman" w:cs="Times New Roman"/>
          <w:sz w:val="24"/>
          <w:szCs w:val="24"/>
        </w:rPr>
      </w:pPr>
      <w:r w:rsidRPr="00006315">
        <w:rPr>
          <w:rFonts w:ascii="Times New Roman" w:hAnsi="Times New Roman" w:cs="Times New Roman"/>
          <w:sz w:val="24"/>
          <w:szCs w:val="24"/>
        </w:rPr>
        <w:t xml:space="preserve">el. p. </w:t>
      </w:r>
      <w:hyperlink r:id="rId10" w:history="1">
        <w:r w:rsidRPr="00006315">
          <w:rPr>
            <w:rFonts w:ascii="Times New Roman" w:hAnsi="Times New Roman" w:cs="Times New Roman"/>
            <w:color w:val="000000" w:themeColor="text1"/>
            <w:sz w:val="24"/>
            <w:szCs w:val="24"/>
          </w:rPr>
          <w:t>info@kaunovsb.lt</w:t>
        </w:r>
      </w:hyperlink>
      <w:r w:rsidRPr="00006315">
        <w:rPr>
          <w:rFonts w:ascii="Times New Roman" w:hAnsi="Times New Roman" w:cs="Times New Roman"/>
          <w:color w:val="000000" w:themeColor="text1"/>
          <w:sz w:val="24"/>
          <w:szCs w:val="24"/>
        </w:rPr>
        <w:t>,</w:t>
      </w:r>
      <w:hyperlink r:id="rId11" w:history="1">
        <w:r w:rsidRPr="00006315">
          <w:rPr>
            <w:rFonts w:ascii="Times New Roman" w:hAnsi="Times New Roman" w:cs="Times New Roman"/>
            <w:color w:val="000000" w:themeColor="text1"/>
            <w:sz w:val="24"/>
            <w:szCs w:val="24"/>
          </w:rPr>
          <w:t xml:space="preserve"> www.kaunovsb.l</w:t>
        </w:r>
      </w:hyperlink>
      <w:r w:rsidRPr="00006315">
        <w:rPr>
          <w:rFonts w:ascii="Times New Roman" w:hAnsi="Times New Roman" w:cs="Times New Roman"/>
          <w:color w:val="000000" w:themeColor="text1"/>
          <w:sz w:val="24"/>
          <w:szCs w:val="24"/>
        </w:rPr>
        <w:t>t</w:t>
      </w:r>
    </w:p>
    <w:p w:rsidR="00F615BA" w:rsidRPr="00006315" w:rsidRDefault="00F615BA" w:rsidP="009D135E">
      <w:pPr>
        <w:widowControl w:val="0"/>
        <w:autoSpaceDE w:val="0"/>
        <w:autoSpaceDN w:val="0"/>
        <w:adjustRightInd w:val="0"/>
        <w:spacing w:after="0" w:line="2" w:lineRule="exact"/>
        <w:jc w:val="center"/>
        <w:rPr>
          <w:rFonts w:ascii="Times New Roman" w:hAnsi="Times New Roman" w:cs="Times New Roman"/>
          <w:sz w:val="24"/>
          <w:szCs w:val="24"/>
        </w:rPr>
      </w:pPr>
    </w:p>
    <w:p w:rsidR="00F615BA" w:rsidRPr="00006315" w:rsidRDefault="00F615BA" w:rsidP="009D135E">
      <w:pPr>
        <w:widowControl w:val="0"/>
        <w:autoSpaceDE w:val="0"/>
        <w:autoSpaceDN w:val="0"/>
        <w:adjustRightInd w:val="0"/>
        <w:spacing w:after="0" w:line="239" w:lineRule="auto"/>
        <w:jc w:val="center"/>
        <w:rPr>
          <w:rFonts w:ascii="Times New Roman" w:hAnsi="Times New Roman" w:cs="Times New Roman"/>
          <w:sz w:val="24"/>
          <w:szCs w:val="24"/>
        </w:rPr>
      </w:pPr>
      <w:r w:rsidRPr="00006315">
        <w:rPr>
          <w:rFonts w:ascii="Times New Roman" w:hAnsi="Times New Roman" w:cs="Times New Roman"/>
          <w:sz w:val="24"/>
          <w:szCs w:val="24"/>
        </w:rPr>
        <w:t>________________________________________________________</w:t>
      </w:r>
      <w:bookmarkStart w:id="0" w:name="_GoBack"/>
      <w:r w:rsidRPr="00006315">
        <w:rPr>
          <w:rFonts w:ascii="Times New Roman" w:hAnsi="Times New Roman" w:cs="Times New Roman"/>
          <w:sz w:val="24"/>
          <w:szCs w:val="24"/>
        </w:rPr>
        <w:t>_____</w:t>
      </w:r>
      <w:r w:rsidR="0082229F" w:rsidRPr="00006315">
        <w:rPr>
          <w:rFonts w:ascii="Times New Roman" w:hAnsi="Times New Roman" w:cs="Times New Roman"/>
          <w:sz w:val="24"/>
          <w:szCs w:val="24"/>
        </w:rPr>
        <w:t>__________________</w:t>
      </w:r>
    </w:p>
    <w:p w:rsidR="00F615BA" w:rsidRPr="00006315" w:rsidRDefault="00F615BA" w:rsidP="009D135E">
      <w:pPr>
        <w:widowControl w:val="0"/>
        <w:autoSpaceDE w:val="0"/>
        <w:autoSpaceDN w:val="0"/>
        <w:adjustRightInd w:val="0"/>
        <w:spacing w:after="0" w:line="200" w:lineRule="exact"/>
        <w:jc w:val="center"/>
        <w:rPr>
          <w:rFonts w:ascii="Times New Roman" w:hAnsi="Times New Roman" w:cs="Times New Roman"/>
          <w:sz w:val="24"/>
          <w:szCs w:val="24"/>
        </w:rPr>
      </w:pPr>
    </w:p>
    <w:p w:rsidR="00F615BA" w:rsidRPr="00006315" w:rsidRDefault="00F615BA" w:rsidP="009D135E">
      <w:pPr>
        <w:widowControl w:val="0"/>
        <w:autoSpaceDE w:val="0"/>
        <w:autoSpaceDN w:val="0"/>
        <w:adjustRightInd w:val="0"/>
        <w:spacing w:after="0" w:line="200" w:lineRule="exact"/>
        <w:jc w:val="center"/>
        <w:rPr>
          <w:rFonts w:ascii="Times New Roman" w:hAnsi="Times New Roman" w:cs="Times New Roman"/>
          <w:sz w:val="24"/>
          <w:szCs w:val="24"/>
        </w:rPr>
      </w:pPr>
    </w:p>
    <w:p w:rsidR="002D7C12" w:rsidRPr="00006315" w:rsidRDefault="002D7C12" w:rsidP="009D135E">
      <w:pPr>
        <w:widowControl w:val="0"/>
        <w:autoSpaceDE w:val="0"/>
        <w:autoSpaceDN w:val="0"/>
        <w:adjustRightInd w:val="0"/>
        <w:spacing w:after="0" w:line="200" w:lineRule="exact"/>
        <w:jc w:val="center"/>
        <w:rPr>
          <w:rFonts w:ascii="Times New Roman" w:hAnsi="Times New Roman" w:cs="Times New Roman"/>
          <w:sz w:val="24"/>
          <w:szCs w:val="24"/>
        </w:rPr>
      </w:pPr>
    </w:p>
    <w:p w:rsidR="002D7C12" w:rsidRPr="00006315" w:rsidRDefault="002D7C12" w:rsidP="009D135E">
      <w:pPr>
        <w:widowControl w:val="0"/>
        <w:autoSpaceDE w:val="0"/>
        <w:autoSpaceDN w:val="0"/>
        <w:adjustRightInd w:val="0"/>
        <w:spacing w:after="0" w:line="200" w:lineRule="exact"/>
        <w:jc w:val="center"/>
        <w:rPr>
          <w:rFonts w:ascii="Times New Roman" w:hAnsi="Times New Roman" w:cs="Times New Roman"/>
          <w:sz w:val="24"/>
          <w:szCs w:val="24"/>
        </w:rPr>
      </w:pPr>
    </w:p>
    <w:p w:rsidR="002D7C12" w:rsidRPr="00006315" w:rsidRDefault="002D7C12" w:rsidP="009D135E">
      <w:pPr>
        <w:widowControl w:val="0"/>
        <w:autoSpaceDE w:val="0"/>
        <w:autoSpaceDN w:val="0"/>
        <w:adjustRightInd w:val="0"/>
        <w:spacing w:after="0" w:line="200" w:lineRule="exact"/>
        <w:jc w:val="center"/>
        <w:rPr>
          <w:rFonts w:ascii="Times New Roman" w:hAnsi="Times New Roman" w:cs="Times New Roman"/>
          <w:sz w:val="24"/>
          <w:szCs w:val="24"/>
        </w:rPr>
      </w:pPr>
    </w:p>
    <w:p w:rsidR="002D7C12" w:rsidRPr="00006315" w:rsidRDefault="002D7C12" w:rsidP="002D7C12">
      <w:pPr>
        <w:widowControl w:val="0"/>
        <w:tabs>
          <w:tab w:val="left" w:pos="-1276"/>
        </w:tabs>
        <w:autoSpaceDE w:val="0"/>
        <w:autoSpaceDN w:val="0"/>
        <w:adjustRightInd w:val="0"/>
        <w:spacing w:after="0" w:line="200" w:lineRule="exact"/>
        <w:ind w:left="-1134"/>
        <w:jc w:val="center"/>
        <w:rPr>
          <w:rFonts w:ascii="Times New Roman" w:hAnsi="Times New Roman" w:cs="Times New Roman"/>
          <w:sz w:val="24"/>
          <w:szCs w:val="24"/>
        </w:rPr>
      </w:pPr>
    </w:p>
    <w:p w:rsidR="002D7C12" w:rsidRPr="00006315" w:rsidRDefault="002D7C12" w:rsidP="002D7C12">
      <w:pPr>
        <w:widowControl w:val="0"/>
        <w:tabs>
          <w:tab w:val="left" w:pos="-1276"/>
        </w:tabs>
        <w:autoSpaceDE w:val="0"/>
        <w:autoSpaceDN w:val="0"/>
        <w:adjustRightInd w:val="0"/>
        <w:spacing w:after="0" w:line="200" w:lineRule="exact"/>
        <w:ind w:left="-1134"/>
        <w:jc w:val="center"/>
        <w:rPr>
          <w:rFonts w:ascii="Times New Roman" w:hAnsi="Times New Roman" w:cs="Times New Roman"/>
          <w:sz w:val="24"/>
          <w:szCs w:val="24"/>
        </w:rPr>
      </w:pPr>
    </w:p>
    <w:p w:rsidR="00F615BA" w:rsidRPr="00006315" w:rsidRDefault="00F615BA" w:rsidP="002D7C12">
      <w:pPr>
        <w:widowControl w:val="0"/>
        <w:tabs>
          <w:tab w:val="left" w:pos="-1276"/>
        </w:tabs>
        <w:autoSpaceDE w:val="0"/>
        <w:autoSpaceDN w:val="0"/>
        <w:adjustRightInd w:val="0"/>
        <w:spacing w:after="0" w:line="240" w:lineRule="auto"/>
        <w:ind w:left="-1134"/>
        <w:jc w:val="center"/>
        <w:rPr>
          <w:rFonts w:ascii="Times New Roman" w:hAnsi="Times New Roman" w:cs="Times New Roman"/>
          <w:sz w:val="24"/>
          <w:szCs w:val="24"/>
        </w:rPr>
      </w:pPr>
      <w:r w:rsidRPr="00006315">
        <w:rPr>
          <w:rFonts w:ascii="Times New Roman" w:hAnsi="Times New Roman" w:cs="Times New Roman"/>
          <w:sz w:val="24"/>
          <w:szCs w:val="24"/>
        </w:rPr>
        <w:t>KAUNO MIESTO SAVIVALDYBĖS VISUOMENĖS SVEIKATOS</w:t>
      </w:r>
    </w:p>
    <w:p w:rsidR="00F615BA" w:rsidRPr="00006315" w:rsidRDefault="00F615BA" w:rsidP="002D7C12">
      <w:pPr>
        <w:widowControl w:val="0"/>
        <w:tabs>
          <w:tab w:val="left" w:pos="-1276"/>
        </w:tabs>
        <w:autoSpaceDE w:val="0"/>
        <w:autoSpaceDN w:val="0"/>
        <w:adjustRightInd w:val="0"/>
        <w:spacing w:after="0" w:line="184" w:lineRule="exact"/>
        <w:ind w:left="-1134"/>
        <w:jc w:val="center"/>
        <w:rPr>
          <w:rFonts w:ascii="Times New Roman" w:hAnsi="Times New Roman" w:cs="Times New Roman"/>
          <w:sz w:val="24"/>
          <w:szCs w:val="24"/>
        </w:rPr>
      </w:pPr>
    </w:p>
    <w:bookmarkEnd w:id="0"/>
    <w:p w:rsidR="00F615BA" w:rsidRPr="00006315" w:rsidRDefault="0051760F" w:rsidP="002D7C12">
      <w:pPr>
        <w:widowControl w:val="0"/>
        <w:tabs>
          <w:tab w:val="left" w:pos="-1276"/>
        </w:tabs>
        <w:autoSpaceDE w:val="0"/>
        <w:autoSpaceDN w:val="0"/>
        <w:adjustRightInd w:val="0"/>
        <w:spacing w:after="0" w:line="240" w:lineRule="auto"/>
        <w:ind w:left="-1134"/>
        <w:jc w:val="center"/>
        <w:rPr>
          <w:rFonts w:ascii="Times New Roman" w:hAnsi="Times New Roman" w:cs="Times New Roman"/>
          <w:sz w:val="24"/>
          <w:szCs w:val="24"/>
        </w:rPr>
      </w:pPr>
      <w:r w:rsidRPr="00006315">
        <w:rPr>
          <w:rFonts w:ascii="Times New Roman" w:hAnsi="Times New Roman" w:cs="Times New Roman"/>
          <w:sz w:val="24"/>
          <w:szCs w:val="24"/>
        </w:rPr>
        <w:t>STEBĖSENOS 2015</w:t>
      </w:r>
      <w:r w:rsidR="002D7C12" w:rsidRPr="00006315">
        <w:rPr>
          <w:rFonts w:ascii="Times New Roman" w:hAnsi="Times New Roman" w:cs="Times New Roman"/>
          <w:sz w:val="24"/>
          <w:szCs w:val="24"/>
        </w:rPr>
        <w:t xml:space="preserve"> METŲ ATASKAITA</w:t>
      </w:r>
    </w:p>
    <w:p w:rsidR="00F615BA" w:rsidRPr="00006315" w:rsidRDefault="00F615BA" w:rsidP="002D7C12">
      <w:pPr>
        <w:widowControl w:val="0"/>
        <w:autoSpaceDE w:val="0"/>
        <w:autoSpaceDN w:val="0"/>
        <w:adjustRightInd w:val="0"/>
        <w:spacing w:after="0" w:line="348" w:lineRule="exact"/>
        <w:jc w:val="center"/>
        <w:rPr>
          <w:rFonts w:ascii="Times New Roman" w:hAnsi="Times New Roman" w:cs="Times New Roman"/>
          <w:sz w:val="24"/>
          <w:szCs w:val="24"/>
        </w:rPr>
      </w:pPr>
    </w:p>
    <w:p w:rsidR="002D7C12" w:rsidRPr="00006315" w:rsidRDefault="002D7C12" w:rsidP="002D7C12">
      <w:pPr>
        <w:widowControl w:val="0"/>
        <w:autoSpaceDE w:val="0"/>
        <w:autoSpaceDN w:val="0"/>
        <w:adjustRightInd w:val="0"/>
        <w:spacing w:after="0" w:line="348" w:lineRule="exact"/>
        <w:jc w:val="center"/>
        <w:rPr>
          <w:rFonts w:ascii="Times New Roman" w:hAnsi="Times New Roman" w:cs="Times New Roman"/>
          <w:sz w:val="24"/>
          <w:szCs w:val="24"/>
        </w:rPr>
      </w:pPr>
    </w:p>
    <w:p w:rsidR="002D7C12" w:rsidRPr="00006315" w:rsidRDefault="002D7C12" w:rsidP="009D135E">
      <w:pPr>
        <w:widowControl w:val="0"/>
        <w:autoSpaceDE w:val="0"/>
        <w:autoSpaceDN w:val="0"/>
        <w:adjustRightInd w:val="0"/>
        <w:spacing w:after="0" w:line="348" w:lineRule="exact"/>
        <w:jc w:val="center"/>
        <w:rPr>
          <w:rFonts w:ascii="Times New Roman" w:hAnsi="Times New Roman" w:cs="Times New Roman"/>
          <w:sz w:val="24"/>
          <w:szCs w:val="24"/>
        </w:rPr>
      </w:pPr>
    </w:p>
    <w:p w:rsidR="002D7C12" w:rsidRPr="00006315" w:rsidRDefault="002D7C12" w:rsidP="009D135E">
      <w:pPr>
        <w:widowControl w:val="0"/>
        <w:autoSpaceDE w:val="0"/>
        <w:autoSpaceDN w:val="0"/>
        <w:adjustRightInd w:val="0"/>
        <w:spacing w:after="0" w:line="348" w:lineRule="exact"/>
        <w:jc w:val="center"/>
        <w:rPr>
          <w:rFonts w:ascii="Times New Roman" w:hAnsi="Times New Roman" w:cs="Times New Roman"/>
          <w:sz w:val="24"/>
          <w:szCs w:val="24"/>
        </w:rPr>
      </w:pPr>
    </w:p>
    <w:p w:rsidR="002D7C12" w:rsidRPr="00006315" w:rsidRDefault="002D7C12" w:rsidP="009D135E">
      <w:pPr>
        <w:widowControl w:val="0"/>
        <w:autoSpaceDE w:val="0"/>
        <w:autoSpaceDN w:val="0"/>
        <w:adjustRightInd w:val="0"/>
        <w:spacing w:after="0" w:line="348" w:lineRule="exact"/>
        <w:jc w:val="center"/>
        <w:rPr>
          <w:rFonts w:ascii="Times New Roman" w:hAnsi="Times New Roman" w:cs="Times New Roman"/>
          <w:sz w:val="24"/>
          <w:szCs w:val="24"/>
        </w:rPr>
      </w:pPr>
    </w:p>
    <w:p w:rsidR="002D7C12" w:rsidRPr="00006315" w:rsidRDefault="002D7C12" w:rsidP="002D7C12">
      <w:pPr>
        <w:widowControl w:val="0"/>
        <w:autoSpaceDE w:val="0"/>
        <w:autoSpaceDN w:val="0"/>
        <w:adjustRightInd w:val="0"/>
        <w:spacing w:after="0" w:line="348" w:lineRule="exact"/>
        <w:ind w:left="-1276"/>
        <w:jc w:val="center"/>
        <w:rPr>
          <w:rFonts w:ascii="Times New Roman" w:hAnsi="Times New Roman" w:cs="Times New Roman"/>
          <w:sz w:val="24"/>
          <w:szCs w:val="24"/>
        </w:rPr>
      </w:pPr>
    </w:p>
    <w:p w:rsidR="002D7C12" w:rsidRPr="00006315" w:rsidRDefault="00F615BA" w:rsidP="002D7C12">
      <w:pPr>
        <w:widowControl w:val="0"/>
        <w:overflowPunct w:val="0"/>
        <w:autoSpaceDE w:val="0"/>
        <w:autoSpaceDN w:val="0"/>
        <w:adjustRightInd w:val="0"/>
        <w:spacing w:after="0" w:line="240" w:lineRule="auto"/>
        <w:ind w:left="-1276"/>
        <w:jc w:val="center"/>
        <w:rPr>
          <w:rFonts w:ascii="Times New Roman" w:hAnsi="Times New Roman" w:cs="Times New Roman"/>
          <w:sz w:val="24"/>
          <w:szCs w:val="24"/>
        </w:rPr>
      </w:pPr>
      <w:r w:rsidRPr="00006315">
        <w:rPr>
          <w:rFonts w:ascii="Times New Roman" w:hAnsi="Times New Roman" w:cs="Times New Roman"/>
          <w:sz w:val="24"/>
          <w:szCs w:val="24"/>
        </w:rPr>
        <w:t>Ataskaitą parengė Kauno miesto savivaldybės</w:t>
      </w:r>
      <w:r w:rsidR="002011C2" w:rsidRPr="00006315">
        <w:rPr>
          <w:rFonts w:ascii="Times New Roman" w:hAnsi="Times New Roman" w:cs="Times New Roman"/>
          <w:sz w:val="24"/>
          <w:szCs w:val="24"/>
        </w:rPr>
        <w:t xml:space="preserve"> </w:t>
      </w:r>
      <w:r w:rsidR="002D7C12" w:rsidRPr="00006315">
        <w:rPr>
          <w:rFonts w:ascii="Times New Roman" w:hAnsi="Times New Roman" w:cs="Times New Roman"/>
          <w:sz w:val="24"/>
          <w:szCs w:val="24"/>
        </w:rPr>
        <w:t xml:space="preserve">visuomenės </w:t>
      </w:r>
      <w:r w:rsidRPr="00006315">
        <w:rPr>
          <w:rFonts w:ascii="Times New Roman" w:hAnsi="Times New Roman" w:cs="Times New Roman"/>
          <w:sz w:val="24"/>
          <w:szCs w:val="24"/>
        </w:rPr>
        <w:t>sveikatos biuro</w:t>
      </w:r>
    </w:p>
    <w:p w:rsidR="002D7C12" w:rsidRPr="00006315" w:rsidRDefault="00F615BA" w:rsidP="002D7C12">
      <w:pPr>
        <w:widowControl w:val="0"/>
        <w:overflowPunct w:val="0"/>
        <w:autoSpaceDE w:val="0"/>
        <w:autoSpaceDN w:val="0"/>
        <w:adjustRightInd w:val="0"/>
        <w:spacing w:after="0" w:line="240" w:lineRule="auto"/>
        <w:ind w:left="-1276"/>
        <w:jc w:val="center"/>
        <w:rPr>
          <w:rFonts w:ascii="Times New Roman" w:hAnsi="Times New Roman" w:cs="Times New Roman"/>
          <w:sz w:val="24"/>
          <w:szCs w:val="24"/>
        </w:rPr>
      </w:pPr>
      <w:r w:rsidRPr="00006315">
        <w:rPr>
          <w:rFonts w:ascii="Times New Roman" w:hAnsi="Times New Roman" w:cs="Times New Roman"/>
          <w:sz w:val="24"/>
          <w:szCs w:val="24"/>
        </w:rPr>
        <w:t>Visuomenės sveikatos stebėsenos skyriaus</w:t>
      </w:r>
    </w:p>
    <w:p w:rsidR="00F615BA" w:rsidRPr="00006315" w:rsidRDefault="0051760F" w:rsidP="002D7C12">
      <w:pPr>
        <w:widowControl w:val="0"/>
        <w:overflowPunct w:val="0"/>
        <w:autoSpaceDE w:val="0"/>
        <w:autoSpaceDN w:val="0"/>
        <w:adjustRightInd w:val="0"/>
        <w:spacing w:after="0" w:line="240" w:lineRule="auto"/>
        <w:ind w:left="-1276"/>
        <w:jc w:val="center"/>
        <w:rPr>
          <w:rFonts w:ascii="Times New Roman" w:hAnsi="Times New Roman" w:cs="Times New Roman"/>
          <w:sz w:val="24"/>
          <w:szCs w:val="24"/>
        </w:rPr>
      </w:pPr>
      <w:r w:rsidRPr="00006315">
        <w:rPr>
          <w:rFonts w:ascii="Times New Roman" w:hAnsi="Times New Roman" w:cs="Times New Roman"/>
          <w:sz w:val="24"/>
          <w:szCs w:val="24"/>
        </w:rPr>
        <w:t xml:space="preserve">visuomenės sveikatos </w:t>
      </w:r>
      <w:r w:rsidR="0082229F" w:rsidRPr="00006315">
        <w:rPr>
          <w:rFonts w:ascii="Times New Roman" w:hAnsi="Times New Roman" w:cs="Times New Roman"/>
          <w:sz w:val="24"/>
          <w:szCs w:val="24"/>
        </w:rPr>
        <w:t>specialistas Tautvydas Lukavičius</w:t>
      </w:r>
    </w:p>
    <w:p w:rsidR="0082229F" w:rsidRPr="00006315" w:rsidRDefault="0082229F" w:rsidP="002D7C12">
      <w:pPr>
        <w:widowControl w:val="0"/>
        <w:overflowPunct w:val="0"/>
        <w:autoSpaceDE w:val="0"/>
        <w:autoSpaceDN w:val="0"/>
        <w:adjustRightInd w:val="0"/>
        <w:spacing w:after="0" w:line="240" w:lineRule="auto"/>
        <w:ind w:left="-1276"/>
        <w:jc w:val="center"/>
        <w:rPr>
          <w:rFonts w:ascii="Times New Roman" w:hAnsi="Times New Roman" w:cs="Times New Roman"/>
          <w:sz w:val="24"/>
          <w:szCs w:val="24"/>
        </w:rPr>
      </w:pPr>
    </w:p>
    <w:p w:rsidR="0082229F" w:rsidRPr="00006315" w:rsidRDefault="0082229F" w:rsidP="002D7C12">
      <w:pPr>
        <w:widowControl w:val="0"/>
        <w:overflowPunct w:val="0"/>
        <w:autoSpaceDE w:val="0"/>
        <w:autoSpaceDN w:val="0"/>
        <w:adjustRightInd w:val="0"/>
        <w:spacing w:after="0" w:line="240" w:lineRule="auto"/>
        <w:ind w:left="-1276"/>
        <w:jc w:val="center"/>
        <w:rPr>
          <w:rFonts w:ascii="Times New Roman" w:hAnsi="Times New Roman" w:cs="Times New Roman"/>
          <w:sz w:val="24"/>
          <w:szCs w:val="24"/>
        </w:rPr>
      </w:pPr>
    </w:p>
    <w:p w:rsidR="0082229F" w:rsidRPr="00006315" w:rsidRDefault="0082229F" w:rsidP="002D7C12">
      <w:pPr>
        <w:widowControl w:val="0"/>
        <w:overflowPunct w:val="0"/>
        <w:autoSpaceDE w:val="0"/>
        <w:autoSpaceDN w:val="0"/>
        <w:adjustRightInd w:val="0"/>
        <w:spacing w:after="0" w:line="240" w:lineRule="auto"/>
        <w:jc w:val="center"/>
        <w:rPr>
          <w:rFonts w:ascii="Times New Roman" w:hAnsi="Times New Roman" w:cs="Times New Roman"/>
          <w:sz w:val="24"/>
          <w:szCs w:val="24"/>
        </w:rPr>
      </w:pPr>
    </w:p>
    <w:p w:rsidR="0082229F" w:rsidRPr="00006315" w:rsidRDefault="0082229F" w:rsidP="002D7C12">
      <w:pPr>
        <w:widowControl w:val="0"/>
        <w:overflowPunct w:val="0"/>
        <w:autoSpaceDE w:val="0"/>
        <w:autoSpaceDN w:val="0"/>
        <w:adjustRightInd w:val="0"/>
        <w:spacing w:after="0" w:line="240" w:lineRule="auto"/>
        <w:ind w:left="1296"/>
        <w:jc w:val="center"/>
        <w:rPr>
          <w:rFonts w:ascii="Times New Roman" w:hAnsi="Times New Roman" w:cs="Times New Roman"/>
          <w:sz w:val="24"/>
          <w:szCs w:val="24"/>
        </w:rPr>
      </w:pPr>
    </w:p>
    <w:p w:rsidR="002D7C12" w:rsidRPr="00006315" w:rsidRDefault="002D7C12" w:rsidP="009D135E">
      <w:pPr>
        <w:widowControl w:val="0"/>
        <w:overflowPunct w:val="0"/>
        <w:autoSpaceDE w:val="0"/>
        <w:autoSpaceDN w:val="0"/>
        <w:adjustRightInd w:val="0"/>
        <w:spacing w:after="0" w:line="240" w:lineRule="auto"/>
        <w:ind w:left="1296"/>
        <w:jc w:val="center"/>
        <w:rPr>
          <w:rFonts w:ascii="Times New Roman" w:hAnsi="Times New Roman" w:cs="Times New Roman"/>
          <w:sz w:val="24"/>
          <w:szCs w:val="24"/>
        </w:rPr>
      </w:pPr>
    </w:p>
    <w:p w:rsidR="002D7C12" w:rsidRPr="00006315" w:rsidRDefault="002D7C12" w:rsidP="009D135E">
      <w:pPr>
        <w:widowControl w:val="0"/>
        <w:overflowPunct w:val="0"/>
        <w:autoSpaceDE w:val="0"/>
        <w:autoSpaceDN w:val="0"/>
        <w:adjustRightInd w:val="0"/>
        <w:spacing w:after="0" w:line="240" w:lineRule="auto"/>
        <w:ind w:left="1296"/>
        <w:jc w:val="center"/>
        <w:rPr>
          <w:rFonts w:ascii="Times New Roman" w:hAnsi="Times New Roman" w:cs="Times New Roman"/>
          <w:sz w:val="24"/>
          <w:szCs w:val="24"/>
        </w:rPr>
      </w:pPr>
    </w:p>
    <w:p w:rsidR="002D7C12" w:rsidRPr="00006315" w:rsidRDefault="002D7C12" w:rsidP="009D135E">
      <w:pPr>
        <w:widowControl w:val="0"/>
        <w:overflowPunct w:val="0"/>
        <w:autoSpaceDE w:val="0"/>
        <w:autoSpaceDN w:val="0"/>
        <w:adjustRightInd w:val="0"/>
        <w:spacing w:after="0" w:line="240" w:lineRule="auto"/>
        <w:ind w:left="1296"/>
        <w:jc w:val="center"/>
        <w:rPr>
          <w:rFonts w:ascii="Times New Roman" w:hAnsi="Times New Roman" w:cs="Times New Roman"/>
          <w:sz w:val="24"/>
          <w:szCs w:val="24"/>
        </w:rPr>
      </w:pPr>
    </w:p>
    <w:p w:rsidR="002D7C12" w:rsidRPr="00006315" w:rsidRDefault="002D7C12" w:rsidP="009D135E">
      <w:pPr>
        <w:widowControl w:val="0"/>
        <w:overflowPunct w:val="0"/>
        <w:autoSpaceDE w:val="0"/>
        <w:autoSpaceDN w:val="0"/>
        <w:adjustRightInd w:val="0"/>
        <w:spacing w:after="0" w:line="240" w:lineRule="auto"/>
        <w:ind w:left="1296"/>
        <w:jc w:val="center"/>
        <w:rPr>
          <w:rFonts w:ascii="Times New Roman" w:hAnsi="Times New Roman" w:cs="Times New Roman"/>
          <w:sz w:val="24"/>
          <w:szCs w:val="24"/>
        </w:rPr>
      </w:pPr>
    </w:p>
    <w:p w:rsidR="00006315" w:rsidRPr="00006315" w:rsidRDefault="00006315" w:rsidP="009D135E">
      <w:pPr>
        <w:widowControl w:val="0"/>
        <w:overflowPunct w:val="0"/>
        <w:autoSpaceDE w:val="0"/>
        <w:autoSpaceDN w:val="0"/>
        <w:adjustRightInd w:val="0"/>
        <w:spacing w:after="0" w:line="240" w:lineRule="auto"/>
        <w:ind w:left="1296"/>
        <w:jc w:val="center"/>
        <w:rPr>
          <w:rFonts w:ascii="Times New Roman" w:hAnsi="Times New Roman" w:cs="Times New Roman"/>
          <w:sz w:val="24"/>
          <w:szCs w:val="24"/>
        </w:rPr>
      </w:pPr>
    </w:p>
    <w:p w:rsidR="002D7C12" w:rsidRPr="00006315" w:rsidRDefault="002D7C12" w:rsidP="009D135E">
      <w:pPr>
        <w:widowControl w:val="0"/>
        <w:overflowPunct w:val="0"/>
        <w:autoSpaceDE w:val="0"/>
        <w:autoSpaceDN w:val="0"/>
        <w:adjustRightInd w:val="0"/>
        <w:spacing w:after="0" w:line="240" w:lineRule="auto"/>
        <w:ind w:left="1296"/>
        <w:jc w:val="center"/>
        <w:rPr>
          <w:rFonts w:ascii="Times New Roman" w:hAnsi="Times New Roman" w:cs="Times New Roman"/>
          <w:sz w:val="24"/>
          <w:szCs w:val="24"/>
        </w:rPr>
      </w:pPr>
    </w:p>
    <w:p w:rsidR="002D7C12" w:rsidRPr="00006315" w:rsidRDefault="002D7C12" w:rsidP="009D135E">
      <w:pPr>
        <w:widowControl w:val="0"/>
        <w:overflowPunct w:val="0"/>
        <w:autoSpaceDE w:val="0"/>
        <w:autoSpaceDN w:val="0"/>
        <w:adjustRightInd w:val="0"/>
        <w:spacing w:after="0" w:line="240" w:lineRule="auto"/>
        <w:ind w:left="1296"/>
        <w:jc w:val="center"/>
        <w:rPr>
          <w:rFonts w:ascii="Times New Roman" w:hAnsi="Times New Roman" w:cs="Times New Roman"/>
          <w:sz w:val="24"/>
          <w:szCs w:val="24"/>
        </w:rPr>
      </w:pPr>
    </w:p>
    <w:p w:rsidR="002D7C12" w:rsidRPr="00006315" w:rsidRDefault="002D7C12" w:rsidP="009D135E">
      <w:pPr>
        <w:widowControl w:val="0"/>
        <w:overflowPunct w:val="0"/>
        <w:autoSpaceDE w:val="0"/>
        <w:autoSpaceDN w:val="0"/>
        <w:adjustRightInd w:val="0"/>
        <w:spacing w:after="0" w:line="240" w:lineRule="auto"/>
        <w:ind w:left="1296"/>
        <w:jc w:val="center"/>
        <w:rPr>
          <w:rFonts w:ascii="Times New Roman" w:hAnsi="Times New Roman" w:cs="Times New Roman"/>
          <w:sz w:val="24"/>
          <w:szCs w:val="24"/>
        </w:rPr>
      </w:pPr>
    </w:p>
    <w:p w:rsidR="0082229F" w:rsidRPr="00006315" w:rsidRDefault="0082229F" w:rsidP="002D7C12">
      <w:pPr>
        <w:widowControl w:val="0"/>
        <w:overflowPunct w:val="0"/>
        <w:autoSpaceDE w:val="0"/>
        <w:autoSpaceDN w:val="0"/>
        <w:adjustRightInd w:val="0"/>
        <w:spacing w:after="0" w:line="240" w:lineRule="auto"/>
        <w:ind w:left="3888"/>
        <w:rPr>
          <w:rFonts w:ascii="Times New Roman" w:hAnsi="Times New Roman" w:cs="Times New Roman"/>
          <w:sz w:val="24"/>
          <w:szCs w:val="24"/>
        </w:rPr>
        <w:sectPr w:rsidR="0082229F" w:rsidRPr="00006315" w:rsidSect="006D6BDA">
          <w:headerReference w:type="even" r:id="rId12"/>
          <w:headerReference w:type="default" r:id="rId13"/>
          <w:footerReference w:type="even" r:id="rId14"/>
          <w:footerReference w:type="default" r:id="rId15"/>
          <w:headerReference w:type="first" r:id="rId16"/>
          <w:footerReference w:type="first" r:id="rId17"/>
          <w:pgSz w:w="11900" w:h="16838"/>
          <w:pgMar w:top="1134" w:right="567" w:bottom="1134" w:left="1418" w:header="567" w:footer="567" w:gutter="0"/>
          <w:cols w:space="1296" w:equalWidth="0">
            <w:col w:w="10464"/>
          </w:cols>
          <w:noEndnote/>
          <w:titlePg/>
          <w:docGrid w:linePitch="299"/>
        </w:sectPr>
      </w:pPr>
      <w:r w:rsidRPr="00006315">
        <w:rPr>
          <w:rFonts w:ascii="Times New Roman" w:hAnsi="Times New Roman" w:cs="Times New Roman"/>
          <w:sz w:val="24"/>
          <w:szCs w:val="24"/>
        </w:rPr>
        <w:t>KAUNAS,</w:t>
      </w:r>
      <w:r w:rsidR="002011C2" w:rsidRPr="00006315">
        <w:rPr>
          <w:rFonts w:ascii="Times New Roman" w:hAnsi="Times New Roman" w:cs="Times New Roman"/>
          <w:sz w:val="24"/>
          <w:szCs w:val="24"/>
        </w:rPr>
        <w:t xml:space="preserve"> </w:t>
      </w:r>
      <w:r w:rsidRPr="00006315">
        <w:rPr>
          <w:rFonts w:ascii="Times New Roman" w:hAnsi="Times New Roman" w:cs="Times New Roman"/>
          <w:sz w:val="24"/>
          <w:szCs w:val="24"/>
        </w:rPr>
        <w:t>2016</w:t>
      </w:r>
    </w:p>
    <w:p w:rsidR="001465D6" w:rsidRDefault="001465D6" w:rsidP="008068F5">
      <w:pPr>
        <w:jc w:val="center"/>
        <w:rPr>
          <w:rFonts w:ascii="Times New Roman" w:eastAsia="Arial" w:hAnsi="Times New Roman" w:cs="Times New Roman"/>
          <w:sz w:val="24"/>
          <w:szCs w:val="24"/>
        </w:rPr>
      </w:pPr>
    </w:p>
    <w:p w:rsidR="0051760F" w:rsidRPr="00006315" w:rsidRDefault="008068F5" w:rsidP="008068F5">
      <w:pPr>
        <w:jc w:val="center"/>
        <w:rPr>
          <w:rFonts w:ascii="Times New Roman" w:eastAsia="Arial" w:hAnsi="Times New Roman" w:cs="Times New Roman"/>
          <w:sz w:val="24"/>
          <w:szCs w:val="24"/>
        </w:rPr>
      </w:pPr>
      <w:r w:rsidRPr="00006315">
        <w:rPr>
          <w:rFonts w:ascii="Times New Roman" w:eastAsia="Arial" w:hAnsi="Times New Roman" w:cs="Times New Roman"/>
          <w:sz w:val="24"/>
          <w:szCs w:val="24"/>
        </w:rPr>
        <w:t>TURINYS</w:t>
      </w:r>
    </w:p>
    <w:sdt>
      <w:sdtPr>
        <w:rPr>
          <w:rFonts w:asciiTheme="minorHAnsi" w:eastAsiaTheme="minorHAnsi" w:hAnsiTheme="minorHAnsi" w:cstheme="minorBidi"/>
          <w:color w:val="auto"/>
          <w:sz w:val="22"/>
          <w:szCs w:val="22"/>
          <w:lang w:eastAsia="en-US"/>
        </w:rPr>
        <w:id w:val="-436910448"/>
        <w:docPartObj>
          <w:docPartGallery w:val="Table of Contents"/>
          <w:docPartUnique/>
        </w:docPartObj>
      </w:sdtPr>
      <w:sdtEndPr>
        <w:rPr>
          <w:b/>
          <w:bCs/>
        </w:rPr>
      </w:sdtEndPr>
      <w:sdtContent>
        <w:p w:rsidR="002A6564" w:rsidRPr="00006315" w:rsidRDefault="002A6564">
          <w:pPr>
            <w:pStyle w:val="Turinioantrat"/>
          </w:pPr>
        </w:p>
        <w:p w:rsidR="003B60E7" w:rsidRPr="00006315" w:rsidRDefault="002A6564">
          <w:pPr>
            <w:pStyle w:val="Turinys1"/>
            <w:tabs>
              <w:tab w:val="right" w:leader="dot" w:pos="14843"/>
            </w:tabs>
            <w:rPr>
              <w:rFonts w:ascii="Times New Roman" w:eastAsiaTheme="minorEastAsia" w:hAnsi="Times New Roman" w:cs="Times New Roman"/>
              <w:sz w:val="24"/>
              <w:szCs w:val="24"/>
              <w:lang w:eastAsia="lt-LT"/>
            </w:rPr>
          </w:pPr>
          <w:r w:rsidRPr="00006315">
            <w:fldChar w:fldCharType="begin"/>
          </w:r>
          <w:r w:rsidRPr="00006315">
            <w:instrText xml:space="preserve"> TOC \o "1-3" \h \z \u </w:instrText>
          </w:r>
          <w:r w:rsidRPr="00006315">
            <w:fldChar w:fldCharType="separate"/>
          </w:r>
          <w:hyperlink w:anchor="_Toc469339333" w:history="1">
            <w:r w:rsidR="003B60E7" w:rsidRPr="00006315">
              <w:rPr>
                <w:rStyle w:val="Hipersaitas"/>
                <w:rFonts w:ascii="Times New Roman" w:hAnsi="Times New Roman" w:cs="Times New Roman"/>
                <w:sz w:val="24"/>
                <w:szCs w:val="24"/>
              </w:rPr>
              <w:t>ĮVADAS</w:t>
            </w:r>
            <w:r w:rsidR="003B60E7" w:rsidRPr="00006315">
              <w:rPr>
                <w:rFonts w:ascii="Times New Roman" w:hAnsi="Times New Roman" w:cs="Times New Roman"/>
                <w:webHidden/>
                <w:sz w:val="24"/>
                <w:szCs w:val="24"/>
              </w:rPr>
              <w:tab/>
            </w:r>
            <w:r w:rsidR="003B60E7" w:rsidRPr="00006315">
              <w:rPr>
                <w:rFonts w:ascii="Times New Roman" w:hAnsi="Times New Roman" w:cs="Times New Roman"/>
                <w:webHidden/>
                <w:sz w:val="24"/>
                <w:szCs w:val="24"/>
              </w:rPr>
              <w:fldChar w:fldCharType="begin"/>
            </w:r>
            <w:r w:rsidR="003B60E7" w:rsidRPr="00006315">
              <w:rPr>
                <w:rFonts w:ascii="Times New Roman" w:hAnsi="Times New Roman" w:cs="Times New Roman"/>
                <w:webHidden/>
                <w:sz w:val="24"/>
                <w:szCs w:val="24"/>
              </w:rPr>
              <w:instrText xml:space="preserve"> PAGEREF _Toc469339333 \h </w:instrText>
            </w:r>
            <w:r w:rsidR="003B60E7" w:rsidRPr="00006315">
              <w:rPr>
                <w:rFonts w:ascii="Times New Roman" w:hAnsi="Times New Roman" w:cs="Times New Roman"/>
                <w:webHidden/>
                <w:sz w:val="24"/>
                <w:szCs w:val="24"/>
              </w:rPr>
            </w:r>
            <w:r w:rsidR="003B60E7" w:rsidRPr="00006315">
              <w:rPr>
                <w:rFonts w:ascii="Times New Roman" w:hAnsi="Times New Roman" w:cs="Times New Roman"/>
                <w:webHidden/>
                <w:sz w:val="24"/>
                <w:szCs w:val="24"/>
              </w:rPr>
              <w:fldChar w:fldCharType="separate"/>
            </w:r>
            <w:r w:rsidR="00AE7786">
              <w:rPr>
                <w:rFonts w:ascii="Times New Roman" w:hAnsi="Times New Roman" w:cs="Times New Roman"/>
                <w:noProof/>
                <w:webHidden/>
                <w:sz w:val="24"/>
                <w:szCs w:val="24"/>
              </w:rPr>
              <w:t>3</w:t>
            </w:r>
            <w:r w:rsidR="003B60E7" w:rsidRPr="00006315">
              <w:rPr>
                <w:rFonts w:ascii="Times New Roman" w:hAnsi="Times New Roman" w:cs="Times New Roman"/>
                <w:webHidden/>
                <w:sz w:val="24"/>
                <w:szCs w:val="24"/>
              </w:rPr>
              <w:fldChar w:fldCharType="end"/>
            </w:r>
          </w:hyperlink>
        </w:p>
        <w:p w:rsidR="003B60E7" w:rsidRPr="00006315" w:rsidRDefault="00317D1B">
          <w:pPr>
            <w:pStyle w:val="Turinys1"/>
            <w:tabs>
              <w:tab w:val="left" w:pos="440"/>
              <w:tab w:val="right" w:leader="dot" w:pos="14843"/>
            </w:tabs>
            <w:rPr>
              <w:rFonts w:ascii="Times New Roman" w:eastAsiaTheme="minorEastAsia" w:hAnsi="Times New Roman" w:cs="Times New Roman"/>
              <w:sz w:val="24"/>
              <w:szCs w:val="24"/>
              <w:lang w:eastAsia="lt-LT"/>
            </w:rPr>
          </w:pPr>
          <w:hyperlink w:anchor="_Toc469339334" w:history="1">
            <w:r w:rsidR="003B60E7" w:rsidRPr="00006315">
              <w:rPr>
                <w:rStyle w:val="Hipersaitas"/>
                <w:rFonts w:ascii="Times New Roman" w:hAnsi="Times New Roman" w:cs="Times New Roman"/>
                <w:sz w:val="24"/>
                <w:szCs w:val="24"/>
              </w:rPr>
              <w:t>1.KAUNO MIESTO SAVIVALDYBĖS DEMOGRAFINĖ SITUACIJA</w:t>
            </w:r>
            <w:r w:rsidR="003B60E7" w:rsidRPr="00006315">
              <w:rPr>
                <w:rFonts w:ascii="Times New Roman" w:hAnsi="Times New Roman" w:cs="Times New Roman"/>
                <w:webHidden/>
                <w:sz w:val="24"/>
                <w:szCs w:val="24"/>
              </w:rPr>
              <w:tab/>
            </w:r>
            <w:r w:rsidR="003B60E7" w:rsidRPr="00006315">
              <w:rPr>
                <w:rFonts w:ascii="Times New Roman" w:hAnsi="Times New Roman" w:cs="Times New Roman"/>
                <w:webHidden/>
                <w:sz w:val="24"/>
                <w:szCs w:val="24"/>
              </w:rPr>
              <w:fldChar w:fldCharType="begin"/>
            </w:r>
            <w:r w:rsidR="003B60E7" w:rsidRPr="00006315">
              <w:rPr>
                <w:rFonts w:ascii="Times New Roman" w:hAnsi="Times New Roman" w:cs="Times New Roman"/>
                <w:webHidden/>
                <w:sz w:val="24"/>
                <w:szCs w:val="24"/>
              </w:rPr>
              <w:instrText xml:space="preserve"> PAGEREF _Toc469339334 \h </w:instrText>
            </w:r>
            <w:r w:rsidR="003B60E7" w:rsidRPr="00006315">
              <w:rPr>
                <w:rFonts w:ascii="Times New Roman" w:hAnsi="Times New Roman" w:cs="Times New Roman"/>
                <w:webHidden/>
                <w:sz w:val="24"/>
                <w:szCs w:val="24"/>
              </w:rPr>
            </w:r>
            <w:r w:rsidR="003B60E7" w:rsidRPr="00006315">
              <w:rPr>
                <w:rFonts w:ascii="Times New Roman" w:hAnsi="Times New Roman" w:cs="Times New Roman"/>
                <w:webHidden/>
                <w:sz w:val="24"/>
                <w:szCs w:val="24"/>
              </w:rPr>
              <w:fldChar w:fldCharType="separate"/>
            </w:r>
            <w:r w:rsidR="00AE7786">
              <w:rPr>
                <w:rFonts w:ascii="Times New Roman" w:hAnsi="Times New Roman" w:cs="Times New Roman"/>
                <w:noProof/>
                <w:webHidden/>
                <w:sz w:val="24"/>
                <w:szCs w:val="24"/>
              </w:rPr>
              <w:t>4</w:t>
            </w:r>
            <w:r w:rsidR="003B60E7" w:rsidRPr="00006315">
              <w:rPr>
                <w:rFonts w:ascii="Times New Roman" w:hAnsi="Times New Roman" w:cs="Times New Roman"/>
                <w:webHidden/>
                <w:sz w:val="24"/>
                <w:szCs w:val="24"/>
              </w:rPr>
              <w:fldChar w:fldCharType="end"/>
            </w:r>
          </w:hyperlink>
        </w:p>
        <w:p w:rsidR="003B60E7" w:rsidRPr="00006315" w:rsidRDefault="00317D1B">
          <w:pPr>
            <w:pStyle w:val="Turinys1"/>
            <w:tabs>
              <w:tab w:val="left" w:pos="440"/>
              <w:tab w:val="right" w:leader="dot" w:pos="14843"/>
            </w:tabs>
            <w:rPr>
              <w:rFonts w:ascii="Times New Roman" w:eastAsiaTheme="minorEastAsia" w:hAnsi="Times New Roman" w:cs="Times New Roman"/>
              <w:sz w:val="24"/>
              <w:szCs w:val="24"/>
              <w:lang w:eastAsia="lt-LT"/>
            </w:rPr>
          </w:pPr>
          <w:hyperlink w:anchor="_Toc469339335" w:history="1">
            <w:r w:rsidR="003B60E7" w:rsidRPr="00006315">
              <w:rPr>
                <w:rStyle w:val="Hipersaitas"/>
                <w:rFonts w:ascii="Times New Roman" w:hAnsi="Times New Roman" w:cs="Times New Roman"/>
                <w:sz w:val="24"/>
                <w:szCs w:val="24"/>
              </w:rPr>
              <w:t>2.BENDROJI DALIS</w:t>
            </w:r>
            <w:r w:rsidR="003B60E7" w:rsidRPr="00006315">
              <w:rPr>
                <w:rFonts w:ascii="Times New Roman" w:hAnsi="Times New Roman" w:cs="Times New Roman"/>
                <w:webHidden/>
                <w:sz w:val="24"/>
                <w:szCs w:val="24"/>
              </w:rPr>
              <w:tab/>
            </w:r>
            <w:r w:rsidR="003B60E7" w:rsidRPr="00006315">
              <w:rPr>
                <w:rFonts w:ascii="Times New Roman" w:hAnsi="Times New Roman" w:cs="Times New Roman"/>
                <w:webHidden/>
                <w:sz w:val="24"/>
                <w:szCs w:val="24"/>
              </w:rPr>
              <w:fldChar w:fldCharType="begin"/>
            </w:r>
            <w:r w:rsidR="003B60E7" w:rsidRPr="00006315">
              <w:rPr>
                <w:rFonts w:ascii="Times New Roman" w:hAnsi="Times New Roman" w:cs="Times New Roman"/>
                <w:webHidden/>
                <w:sz w:val="24"/>
                <w:szCs w:val="24"/>
              </w:rPr>
              <w:instrText xml:space="preserve"> PAGEREF _Toc469339335 \h </w:instrText>
            </w:r>
            <w:r w:rsidR="003B60E7" w:rsidRPr="00006315">
              <w:rPr>
                <w:rFonts w:ascii="Times New Roman" w:hAnsi="Times New Roman" w:cs="Times New Roman"/>
                <w:webHidden/>
                <w:sz w:val="24"/>
                <w:szCs w:val="24"/>
              </w:rPr>
            </w:r>
            <w:r w:rsidR="003B60E7" w:rsidRPr="00006315">
              <w:rPr>
                <w:rFonts w:ascii="Times New Roman" w:hAnsi="Times New Roman" w:cs="Times New Roman"/>
                <w:webHidden/>
                <w:sz w:val="24"/>
                <w:szCs w:val="24"/>
              </w:rPr>
              <w:fldChar w:fldCharType="separate"/>
            </w:r>
            <w:r w:rsidR="00AE7786">
              <w:rPr>
                <w:rFonts w:ascii="Times New Roman" w:hAnsi="Times New Roman" w:cs="Times New Roman"/>
                <w:noProof/>
                <w:webHidden/>
                <w:sz w:val="24"/>
                <w:szCs w:val="24"/>
              </w:rPr>
              <w:t>9</w:t>
            </w:r>
            <w:r w:rsidR="003B60E7" w:rsidRPr="00006315">
              <w:rPr>
                <w:rFonts w:ascii="Times New Roman" w:hAnsi="Times New Roman" w:cs="Times New Roman"/>
                <w:webHidden/>
                <w:sz w:val="24"/>
                <w:szCs w:val="24"/>
              </w:rPr>
              <w:fldChar w:fldCharType="end"/>
            </w:r>
          </w:hyperlink>
        </w:p>
        <w:p w:rsidR="003B60E7" w:rsidRPr="00006315" w:rsidRDefault="00317D1B">
          <w:pPr>
            <w:pStyle w:val="Turinys1"/>
            <w:tabs>
              <w:tab w:val="right" w:leader="dot" w:pos="14843"/>
            </w:tabs>
            <w:rPr>
              <w:rFonts w:ascii="Times New Roman" w:eastAsiaTheme="minorEastAsia" w:hAnsi="Times New Roman" w:cs="Times New Roman"/>
              <w:sz w:val="24"/>
              <w:szCs w:val="24"/>
              <w:lang w:eastAsia="lt-LT"/>
            </w:rPr>
          </w:pPr>
          <w:hyperlink w:anchor="_Toc469339336" w:history="1">
            <w:r w:rsidR="003B60E7" w:rsidRPr="00006315">
              <w:rPr>
                <w:rStyle w:val="Hipersaitas"/>
                <w:rFonts w:ascii="Times New Roman" w:hAnsi="Times New Roman" w:cs="Times New Roman"/>
                <w:sz w:val="24"/>
                <w:szCs w:val="24"/>
              </w:rPr>
              <w:t>4.SPECIALIOJI DALIS</w:t>
            </w:r>
            <w:r w:rsidR="003B60E7" w:rsidRPr="00006315">
              <w:rPr>
                <w:rFonts w:ascii="Times New Roman" w:hAnsi="Times New Roman" w:cs="Times New Roman"/>
                <w:webHidden/>
                <w:sz w:val="24"/>
                <w:szCs w:val="24"/>
              </w:rPr>
              <w:tab/>
            </w:r>
            <w:r w:rsidR="003B60E7" w:rsidRPr="00006315">
              <w:rPr>
                <w:rFonts w:ascii="Times New Roman" w:hAnsi="Times New Roman" w:cs="Times New Roman"/>
                <w:webHidden/>
                <w:sz w:val="24"/>
                <w:szCs w:val="24"/>
              </w:rPr>
              <w:fldChar w:fldCharType="begin"/>
            </w:r>
            <w:r w:rsidR="003B60E7" w:rsidRPr="00006315">
              <w:rPr>
                <w:rFonts w:ascii="Times New Roman" w:hAnsi="Times New Roman" w:cs="Times New Roman"/>
                <w:webHidden/>
                <w:sz w:val="24"/>
                <w:szCs w:val="24"/>
              </w:rPr>
              <w:instrText xml:space="preserve"> PAGEREF _Toc469339336 \h </w:instrText>
            </w:r>
            <w:r w:rsidR="003B60E7" w:rsidRPr="00006315">
              <w:rPr>
                <w:rFonts w:ascii="Times New Roman" w:hAnsi="Times New Roman" w:cs="Times New Roman"/>
                <w:webHidden/>
                <w:sz w:val="24"/>
                <w:szCs w:val="24"/>
              </w:rPr>
            </w:r>
            <w:r w:rsidR="003B60E7" w:rsidRPr="00006315">
              <w:rPr>
                <w:rFonts w:ascii="Times New Roman" w:hAnsi="Times New Roman" w:cs="Times New Roman"/>
                <w:webHidden/>
                <w:sz w:val="24"/>
                <w:szCs w:val="24"/>
              </w:rPr>
              <w:fldChar w:fldCharType="separate"/>
            </w:r>
            <w:r w:rsidR="00AE7786">
              <w:rPr>
                <w:rFonts w:ascii="Times New Roman" w:hAnsi="Times New Roman" w:cs="Times New Roman"/>
                <w:noProof/>
                <w:webHidden/>
                <w:sz w:val="24"/>
                <w:szCs w:val="24"/>
              </w:rPr>
              <w:t>9</w:t>
            </w:r>
            <w:r w:rsidR="003B60E7" w:rsidRPr="00006315">
              <w:rPr>
                <w:rFonts w:ascii="Times New Roman" w:hAnsi="Times New Roman" w:cs="Times New Roman"/>
                <w:webHidden/>
                <w:sz w:val="24"/>
                <w:szCs w:val="24"/>
              </w:rPr>
              <w:fldChar w:fldCharType="end"/>
            </w:r>
          </w:hyperlink>
        </w:p>
        <w:p w:rsidR="003B60E7" w:rsidRPr="00006315" w:rsidRDefault="00317D1B">
          <w:pPr>
            <w:pStyle w:val="Turinys2"/>
            <w:tabs>
              <w:tab w:val="right" w:leader="dot" w:pos="14843"/>
            </w:tabs>
            <w:rPr>
              <w:rFonts w:ascii="Times New Roman" w:eastAsiaTheme="minorEastAsia" w:hAnsi="Times New Roman" w:cs="Times New Roman"/>
              <w:sz w:val="24"/>
              <w:szCs w:val="24"/>
              <w:lang w:eastAsia="lt-LT"/>
            </w:rPr>
          </w:pPr>
          <w:hyperlink w:anchor="_Toc469339337" w:history="1">
            <w:r w:rsidR="003B60E7" w:rsidRPr="00006315">
              <w:rPr>
                <w:rStyle w:val="Hipersaitas"/>
                <w:rFonts w:ascii="Times New Roman" w:hAnsi="Times New Roman" w:cs="Times New Roman"/>
                <w:sz w:val="24"/>
                <w:szCs w:val="24"/>
              </w:rPr>
              <w:t>4.1. Pagrindinių stebėsenos rodiklių savivaldybėje analizė ir interpretavimas („šviesoforas“)</w:t>
            </w:r>
            <w:r w:rsidR="003B60E7" w:rsidRPr="00006315">
              <w:rPr>
                <w:rFonts w:ascii="Times New Roman" w:hAnsi="Times New Roman" w:cs="Times New Roman"/>
                <w:webHidden/>
                <w:sz w:val="24"/>
                <w:szCs w:val="24"/>
              </w:rPr>
              <w:tab/>
            </w:r>
            <w:r w:rsidR="003B60E7" w:rsidRPr="00006315">
              <w:rPr>
                <w:rFonts w:ascii="Times New Roman" w:hAnsi="Times New Roman" w:cs="Times New Roman"/>
                <w:webHidden/>
                <w:sz w:val="24"/>
                <w:szCs w:val="24"/>
              </w:rPr>
              <w:fldChar w:fldCharType="begin"/>
            </w:r>
            <w:r w:rsidR="003B60E7" w:rsidRPr="00006315">
              <w:rPr>
                <w:rFonts w:ascii="Times New Roman" w:hAnsi="Times New Roman" w:cs="Times New Roman"/>
                <w:webHidden/>
                <w:sz w:val="24"/>
                <w:szCs w:val="24"/>
              </w:rPr>
              <w:instrText xml:space="preserve"> PAGEREF _Toc469339337 \h </w:instrText>
            </w:r>
            <w:r w:rsidR="003B60E7" w:rsidRPr="00006315">
              <w:rPr>
                <w:rFonts w:ascii="Times New Roman" w:hAnsi="Times New Roman" w:cs="Times New Roman"/>
                <w:webHidden/>
                <w:sz w:val="24"/>
                <w:szCs w:val="24"/>
              </w:rPr>
            </w:r>
            <w:r w:rsidR="003B60E7" w:rsidRPr="00006315">
              <w:rPr>
                <w:rFonts w:ascii="Times New Roman" w:hAnsi="Times New Roman" w:cs="Times New Roman"/>
                <w:webHidden/>
                <w:sz w:val="24"/>
                <w:szCs w:val="24"/>
              </w:rPr>
              <w:fldChar w:fldCharType="separate"/>
            </w:r>
            <w:r w:rsidR="00AE7786">
              <w:rPr>
                <w:rFonts w:ascii="Times New Roman" w:hAnsi="Times New Roman" w:cs="Times New Roman"/>
                <w:noProof/>
                <w:webHidden/>
                <w:sz w:val="24"/>
                <w:szCs w:val="24"/>
              </w:rPr>
              <w:t>9</w:t>
            </w:r>
            <w:r w:rsidR="003B60E7" w:rsidRPr="00006315">
              <w:rPr>
                <w:rFonts w:ascii="Times New Roman" w:hAnsi="Times New Roman" w:cs="Times New Roman"/>
                <w:webHidden/>
                <w:sz w:val="24"/>
                <w:szCs w:val="24"/>
              </w:rPr>
              <w:fldChar w:fldCharType="end"/>
            </w:r>
          </w:hyperlink>
        </w:p>
        <w:p w:rsidR="003B60E7" w:rsidRPr="00006315" w:rsidRDefault="00317D1B" w:rsidP="003B60E7">
          <w:pPr>
            <w:pStyle w:val="Turinys2"/>
            <w:tabs>
              <w:tab w:val="right" w:leader="dot" w:pos="14843"/>
            </w:tabs>
            <w:ind w:left="0"/>
            <w:rPr>
              <w:rFonts w:ascii="Times New Roman" w:eastAsiaTheme="minorEastAsia" w:hAnsi="Times New Roman" w:cs="Times New Roman"/>
              <w:sz w:val="24"/>
              <w:szCs w:val="24"/>
              <w:lang w:eastAsia="lt-LT"/>
            </w:rPr>
          </w:pPr>
          <w:hyperlink w:anchor="_Toc469339338" w:history="1">
            <w:r w:rsidR="003B60E7" w:rsidRPr="00006315">
              <w:rPr>
                <w:rStyle w:val="Hipersaitas"/>
                <w:rFonts w:ascii="Times New Roman" w:hAnsi="Times New Roman" w:cs="Times New Roman"/>
                <w:sz w:val="24"/>
                <w:szCs w:val="24"/>
              </w:rPr>
              <w:t>5.KAUNO MIESTO SAVIVALDYBĖS PROFILIS</w:t>
            </w:r>
            <w:r w:rsidR="003B60E7" w:rsidRPr="00006315">
              <w:rPr>
                <w:rFonts w:ascii="Times New Roman" w:hAnsi="Times New Roman" w:cs="Times New Roman"/>
                <w:webHidden/>
                <w:sz w:val="24"/>
                <w:szCs w:val="24"/>
              </w:rPr>
              <w:tab/>
            </w:r>
            <w:r w:rsidR="003B60E7" w:rsidRPr="00006315">
              <w:rPr>
                <w:rFonts w:ascii="Times New Roman" w:hAnsi="Times New Roman" w:cs="Times New Roman"/>
                <w:webHidden/>
                <w:sz w:val="24"/>
                <w:szCs w:val="24"/>
              </w:rPr>
              <w:fldChar w:fldCharType="begin"/>
            </w:r>
            <w:r w:rsidR="003B60E7" w:rsidRPr="00006315">
              <w:rPr>
                <w:rFonts w:ascii="Times New Roman" w:hAnsi="Times New Roman" w:cs="Times New Roman"/>
                <w:webHidden/>
                <w:sz w:val="24"/>
                <w:szCs w:val="24"/>
              </w:rPr>
              <w:instrText xml:space="preserve"> PAGEREF _Toc469339338 \h </w:instrText>
            </w:r>
            <w:r w:rsidR="003B60E7" w:rsidRPr="00006315">
              <w:rPr>
                <w:rFonts w:ascii="Times New Roman" w:hAnsi="Times New Roman" w:cs="Times New Roman"/>
                <w:webHidden/>
                <w:sz w:val="24"/>
                <w:szCs w:val="24"/>
              </w:rPr>
            </w:r>
            <w:r w:rsidR="003B60E7" w:rsidRPr="00006315">
              <w:rPr>
                <w:rFonts w:ascii="Times New Roman" w:hAnsi="Times New Roman" w:cs="Times New Roman"/>
                <w:webHidden/>
                <w:sz w:val="24"/>
                <w:szCs w:val="24"/>
              </w:rPr>
              <w:fldChar w:fldCharType="separate"/>
            </w:r>
            <w:r w:rsidR="00AE7786">
              <w:rPr>
                <w:rFonts w:ascii="Times New Roman" w:hAnsi="Times New Roman" w:cs="Times New Roman"/>
                <w:noProof/>
                <w:webHidden/>
                <w:sz w:val="24"/>
                <w:szCs w:val="24"/>
              </w:rPr>
              <w:t>13</w:t>
            </w:r>
            <w:r w:rsidR="003B60E7" w:rsidRPr="00006315">
              <w:rPr>
                <w:rFonts w:ascii="Times New Roman" w:hAnsi="Times New Roman" w:cs="Times New Roman"/>
                <w:webHidden/>
                <w:sz w:val="24"/>
                <w:szCs w:val="24"/>
              </w:rPr>
              <w:fldChar w:fldCharType="end"/>
            </w:r>
          </w:hyperlink>
        </w:p>
        <w:p w:rsidR="003B60E7" w:rsidRPr="00006315" w:rsidRDefault="00317D1B">
          <w:pPr>
            <w:pStyle w:val="Turinys1"/>
            <w:tabs>
              <w:tab w:val="right" w:leader="dot" w:pos="14843"/>
            </w:tabs>
            <w:rPr>
              <w:rFonts w:ascii="Times New Roman" w:eastAsiaTheme="minorEastAsia" w:hAnsi="Times New Roman" w:cs="Times New Roman"/>
              <w:sz w:val="24"/>
              <w:szCs w:val="24"/>
              <w:lang w:eastAsia="lt-LT"/>
            </w:rPr>
          </w:pPr>
          <w:hyperlink w:anchor="_Toc469339339" w:history="1">
            <w:r w:rsidR="003B60E7" w:rsidRPr="00006315">
              <w:rPr>
                <w:rStyle w:val="Hipersaitas"/>
                <w:rFonts w:ascii="Times New Roman" w:hAnsi="Times New Roman" w:cs="Times New Roman"/>
                <w:sz w:val="24"/>
                <w:szCs w:val="24"/>
              </w:rPr>
              <w:t>6.ATRINKTŲ RODIKLIŲ DETALI ANALIZĖ IR INTERPRETAVIMAS</w:t>
            </w:r>
            <w:r w:rsidR="003B60E7" w:rsidRPr="00006315">
              <w:rPr>
                <w:rFonts w:ascii="Times New Roman" w:hAnsi="Times New Roman" w:cs="Times New Roman"/>
                <w:webHidden/>
                <w:sz w:val="24"/>
                <w:szCs w:val="24"/>
              </w:rPr>
              <w:tab/>
            </w:r>
            <w:r w:rsidR="003B60E7" w:rsidRPr="00006315">
              <w:rPr>
                <w:rFonts w:ascii="Times New Roman" w:hAnsi="Times New Roman" w:cs="Times New Roman"/>
                <w:webHidden/>
                <w:sz w:val="24"/>
                <w:szCs w:val="24"/>
              </w:rPr>
              <w:fldChar w:fldCharType="begin"/>
            </w:r>
            <w:r w:rsidR="003B60E7" w:rsidRPr="00006315">
              <w:rPr>
                <w:rFonts w:ascii="Times New Roman" w:hAnsi="Times New Roman" w:cs="Times New Roman"/>
                <w:webHidden/>
                <w:sz w:val="24"/>
                <w:szCs w:val="24"/>
              </w:rPr>
              <w:instrText xml:space="preserve"> PAGEREF _Toc469339339 \h </w:instrText>
            </w:r>
            <w:r w:rsidR="003B60E7" w:rsidRPr="00006315">
              <w:rPr>
                <w:rFonts w:ascii="Times New Roman" w:hAnsi="Times New Roman" w:cs="Times New Roman"/>
                <w:webHidden/>
                <w:sz w:val="24"/>
                <w:szCs w:val="24"/>
              </w:rPr>
            </w:r>
            <w:r w:rsidR="003B60E7" w:rsidRPr="00006315">
              <w:rPr>
                <w:rFonts w:ascii="Times New Roman" w:hAnsi="Times New Roman" w:cs="Times New Roman"/>
                <w:webHidden/>
                <w:sz w:val="24"/>
                <w:szCs w:val="24"/>
              </w:rPr>
              <w:fldChar w:fldCharType="separate"/>
            </w:r>
            <w:r w:rsidR="00AE7786">
              <w:rPr>
                <w:rFonts w:ascii="Times New Roman" w:hAnsi="Times New Roman" w:cs="Times New Roman"/>
                <w:noProof/>
                <w:webHidden/>
                <w:sz w:val="24"/>
                <w:szCs w:val="24"/>
              </w:rPr>
              <w:t>15</w:t>
            </w:r>
            <w:r w:rsidR="003B60E7" w:rsidRPr="00006315">
              <w:rPr>
                <w:rFonts w:ascii="Times New Roman" w:hAnsi="Times New Roman" w:cs="Times New Roman"/>
                <w:webHidden/>
                <w:sz w:val="24"/>
                <w:szCs w:val="24"/>
              </w:rPr>
              <w:fldChar w:fldCharType="end"/>
            </w:r>
          </w:hyperlink>
        </w:p>
        <w:p w:rsidR="003B60E7" w:rsidRPr="00006315" w:rsidRDefault="00317D1B">
          <w:pPr>
            <w:pStyle w:val="Turinys2"/>
            <w:tabs>
              <w:tab w:val="right" w:leader="dot" w:pos="14843"/>
            </w:tabs>
            <w:rPr>
              <w:rFonts w:ascii="Times New Roman" w:eastAsiaTheme="minorEastAsia" w:hAnsi="Times New Roman" w:cs="Times New Roman"/>
              <w:sz w:val="24"/>
              <w:szCs w:val="24"/>
              <w:lang w:eastAsia="lt-LT"/>
            </w:rPr>
          </w:pPr>
          <w:hyperlink w:anchor="_Toc469339340" w:history="1">
            <w:r w:rsidR="003B60E7" w:rsidRPr="00006315">
              <w:rPr>
                <w:rStyle w:val="Hipersaitas"/>
                <w:rFonts w:ascii="Times New Roman" w:hAnsi="Times New Roman" w:cs="Times New Roman"/>
                <w:sz w:val="24"/>
                <w:szCs w:val="24"/>
              </w:rPr>
              <w:t>6.1. Sergamumas žarnyno infekcinėmis ligomis (A00-A08) 10000 gyv.</w:t>
            </w:r>
            <w:r w:rsidR="003B60E7" w:rsidRPr="00006315">
              <w:rPr>
                <w:rFonts w:ascii="Times New Roman" w:hAnsi="Times New Roman" w:cs="Times New Roman"/>
                <w:webHidden/>
                <w:sz w:val="24"/>
                <w:szCs w:val="24"/>
              </w:rPr>
              <w:tab/>
            </w:r>
            <w:r w:rsidR="003B60E7" w:rsidRPr="00006315">
              <w:rPr>
                <w:rFonts w:ascii="Times New Roman" w:hAnsi="Times New Roman" w:cs="Times New Roman"/>
                <w:webHidden/>
                <w:sz w:val="24"/>
                <w:szCs w:val="24"/>
              </w:rPr>
              <w:fldChar w:fldCharType="begin"/>
            </w:r>
            <w:r w:rsidR="003B60E7" w:rsidRPr="00006315">
              <w:rPr>
                <w:rFonts w:ascii="Times New Roman" w:hAnsi="Times New Roman" w:cs="Times New Roman"/>
                <w:webHidden/>
                <w:sz w:val="24"/>
                <w:szCs w:val="24"/>
              </w:rPr>
              <w:instrText xml:space="preserve"> PAGEREF _Toc469339340 \h </w:instrText>
            </w:r>
            <w:r w:rsidR="003B60E7" w:rsidRPr="00006315">
              <w:rPr>
                <w:rFonts w:ascii="Times New Roman" w:hAnsi="Times New Roman" w:cs="Times New Roman"/>
                <w:webHidden/>
                <w:sz w:val="24"/>
                <w:szCs w:val="24"/>
              </w:rPr>
            </w:r>
            <w:r w:rsidR="003B60E7" w:rsidRPr="00006315">
              <w:rPr>
                <w:rFonts w:ascii="Times New Roman" w:hAnsi="Times New Roman" w:cs="Times New Roman"/>
                <w:webHidden/>
                <w:sz w:val="24"/>
                <w:szCs w:val="24"/>
              </w:rPr>
              <w:fldChar w:fldCharType="separate"/>
            </w:r>
            <w:r w:rsidR="00AE7786">
              <w:rPr>
                <w:rFonts w:ascii="Times New Roman" w:hAnsi="Times New Roman" w:cs="Times New Roman"/>
                <w:noProof/>
                <w:webHidden/>
                <w:sz w:val="24"/>
                <w:szCs w:val="24"/>
              </w:rPr>
              <w:t>15</w:t>
            </w:r>
            <w:r w:rsidR="003B60E7" w:rsidRPr="00006315">
              <w:rPr>
                <w:rFonts w:ascii="Times New Roman" w:hAnsi="Times New Roman" w:cs="Times New Roman"/>
                <w:webHidden/>
                <w:sz w:val="24"/>
                <w:szCs w:val="24"/>
              </w:rPr>
              <w:fldChar w:fldCharType="end"/>
            </w:r>
          </w:hyperlink>
        </w:p>
        <w:p w:rsidR="003B60E7" w:rsidRPr="00006315" w:rsidRDefault="00317D1B">
          <w:pPr>
            <w:pStyle w:val="Turinys2"/>
            <w:tabs>
              <w:tab w:val="right" w:leader="dot" w:pos="14843"/>
            </w:tabs>
            <w:rPr>
              <w:rFonts w:ascii="Times New Roman" w:eastAsiaTheme="minorEastAsia" w:hAnsi="Times New Roman" w:cs="Times New Roman"/>
              <w:sz w:val="24"/>
              <w:szCs w:val="24"/>
              <w:lang w:eastAsia="lt-LT"/>
            </w:rPr>
          </w:pPr>
          <w:hyperlink w:anchor="_Toc469339341" w:history="1">
            <w:r w:rsidR="003B60E7" w:rsidRPr="00006315">
              <w:rPr>
                <w:rStyle w:val="Hipersaitas"/>
                <w:rFonts w:ascii="Times New Roman" w:hAnsi="Times New Roman" w:cs="Times New Roman"/>
                <w:sz w:val="24"/>
                <w:szCs w:val="24"/>
              </w:rPr>
              <w:t>6.2. Sergamumas ŽIV ir lytiškai plintančiomis ligomis (B20-B24, A50-A64) 10000 gyventojų.</w:t>
            </w:r>
            <w:r w:rsidR="003B60E7" w:rsidRPr="00006315">
              <w:rPr>
                <w:rFonts w:ascii="Times New Roman" w:hAnsi="Times New Roman" w:cs="Times New Roman"/>
                <w:webHidden/>
                <w:sz w:val="24"/>
                <w:szCs w:val="24"/>
              </w:rPr>
              <w:tab/>
            </w:r>
            <w:r w:rsidR="003B60E7" w:rsidRPr="00006315">
              <w:rPr>
                <w:rFonts w:ascii="Times New Roman" w:hAnsi="Times New Roman" w:cs="Times New Roman"/>
                <w:webHidden/>
                <w:sz w:val="24"/>
                <w:szCs w:val="24"/>
              </w:rPr>
              <w:fldChar w:fldCharType="begin"/>
            </w:r>
            <w:r w:rsidR="003B60E7" w:rsidRPr="00006315">
              <w:rPr>
                <w:rFonts w:ascii="Times New Roman" w:hAnsi="Times New Roman" w:cs="Times New Roman"/>
                <w:webHidden/>
                <w:sz w:val="24"/>
                <w:szCs w:val="24"/>
              </w:rPr>
              <w:instrText xml:space="preserve"> PAGEREF _Toc469339341 \h </w:instrText>
            </w:r>
            <w:r w:rsidR="003B60E7" w:rsidRPr="00006315">
              <w:rPr>
                <w:rFonts w:ascii="Times New Roman" w:hAnsi="Times New Roman" w:cs="Times New Roman"/>
                <w:webHidden/>
                <w:sz w:val="24"/>
                <w:szCs w:val="24"/>
              </w:rPr>
            </w:r>
            <w:r w:rsidR="003B60E7" w:rsidRPr="00006315">
              <w:rPr>
                <w:rFonts w:ascii="Times New Roman" w:hAnsi="Times New Roman" w:cs="Times New Roman"/>
                <w:webHidden/>
                <w:sz w:val="24"/>
                <w:szCs w:val="24"/>
              </w:rPr>
              <w:fldChar w:fldCharType="separate"/>
            </w:r>
            <w:r w:rsidR="00AE7786">
              <w:rPr>
                <w:rFonts w:ascii="Times New Roman" w:hAnsi="Times New Roman" w:cs="Times New Roman"/>
                <w:noProof/>
                <w:webHidden/>
                <w:sz w:val="24"/>
                <w:szCs w:val="24"/>
              </w:rPr>
              <w:t>18</w:t>
            </w:r>
            <w:r w:rsidR="003B60E7" w:rsidRPr="00006315">
              <w:rPr>
                <w:rFonts w:ascii="Times New Roman" w:hAnsi="Times New Roman" w:cs="Times New Roman"/>
                <w:webHidden/>
                <w:sz w:val="24"/>
                <w:szCs w:val="24"/>
              </w:rPr>
              <w:fldChar w:fldCharType="end"/>
            </w:r>
          </w:hyperlink>
        </w:p>
        <w:p w:rsidR="003B60E7" w:rsidRPr="00006315" w:rsidRDefault="00317D1B">
          <w:pPr>
            <w:pStyle w:val="Turinys2"/>
            <w:tabs>
              <w:tab w:val="right" w:leader="dot" w:pos="14843"/>
            </w:tabs>
            <w:rPr>
              <w:rFonts w:ascii="Times New Roman" w:eastAsiaTheme="minorEastAsia" w:hAnsi="Times New Roman" w:cs="Times New Roman"/>
              <w:sz w:val="24"/>
              <w:szCs w:val="24"/>
              <w:lang w:eastAsia="lt-LT"/>
            </w:rPr>
          </w:pPr>
          <w:hyperlink w:anchor="_Toc469339342" w:history="1">
            <w:r w:rsidR="003B60E7" w:rsidRPr="00006315">
              <w:rPr>
                <w:rStyle w:val="Hipersaitas"/>
                <w:rFonts w:ascii="Times New Roman" w:hAnsi="Times New Roman" w:cs="Times New Roman"/>
                <w:sz w:val="24"/>
                <w:szCs w:val="24"/>
              </w:rPr>
              <w:t>6.3. Sergamumas II tipo cukriniu diabetu (E11) 10000 gyventojų.</w:t>
            </w:r>
            <w:r w:rsidR="003B60E7" w:rsidRPr="00006315">
              <w:rPr>
                <w:rFonts w:ascii="Times New Roman" w:hAnsi="Times New Roman" w:cs="Times New Roman"/>
                <w:webHidden/>
                <w:sz w:val="24"/>
                <w:szCs w:val="24"/>
              </w:rPr>
              <w:tab/>
            </w:r>
            <w:r w:rsidR="003B60E7" w:rsidRPr="00006315">
              <w:rPr>
                <w:rFonts w:ascii="Times New Roman" w:hAnsi="Times New Roman" w:cs="Times New Roman"/>
                <w:webHidden/>
                <w:sz w:val="24"/>
                <w:szCs w:val="24"/>
              </w:rPr>
              <w:fldChar w:fldCharType="begin"/>
            </w:r>
            <w:r w:rsidR="003B60E7" w:rsidRPr="00006315">
              <w:rPr>
                <w:rFonts w:ascii="Times New Roman" w:hAnsi="Times New Roman" w:cs="Times New Roman"/>
                <w:webHidden/>
                <w:sz w:val="24"/>
                <w:szCs w:val="24"/>
              </w:rPr>
              <w:instrText xml:space="preserve"> PAGEREF _Toc469339342 \h </w:instrText>
            </w:r>
            <w:r w:rsidR="003B60E7" w:rsidRPr="00006315">
              <w:rPr>
                <w:rFonts w:ascii="Times New Roman" w:hAnsi="Times New Roman" w:cs="Times New Roman"/>
                <w:webHidden/>
                <w:sz w:val="24"/>
                <w:szCs w:val="24"/>
              </w:rPr>
            </w:r>
            <w:r w:rsidR="003B60E7" w:rsidRPr="00006315">
              <w:rPr>
                <w:rFonts w:ascii="Times New Roman" w:hAnsi="Times New Roman" w:cs="Times New Roman"/>
                <w:webHidden/>
                <w:sz w:val="24"/>
                <w:szCs w:val="24"/>
              </w:rPr>
              <w:fldChar w:fldCharType="separate"/>
            </w:r>
            <w:r w:rsidR="00AE7786">
              <w:rPr>
                <w:rFonts w:ascii="Times New Roman" w:hAnsi="Times New Roman" w:cs="Times New Roman"/>
                <w:noProof/>
                <w:webHidden/>
                <w:sz w:val="24"/>
                <w:szCs w:val="24"/>
              </w:rPr>
              <w:t>20</w:t>
            </w:r>
            <w:r w:rsidR="003B60E7" w:rsidRPr="00006315">
              <w:rPr>
                <w:rFonts w:ascii="Times New Roman" w:hAnsi="Times New Roman" w:cs="Times New Roman"/>
                <w:webHidden/>
                <w:sz w:val="24"/>
                <w:szCs w:val="24"/>
              </w:rPr>
              <w:fldChar w:fldCharType="end"/>
            </w:r>
          </w:hyperlink>
        </w:p>
        <w:p w:rsidR="003B60E7" w:rsidRPr="00006315" w:rsidRDefault="00317D1B">
          <w:pPr>
            <w:pStyle w:val="Turinys1"/>
            <w:tabs>
              <w:tab w:val="right" w:leader="dot" w:pos="14843"/>
            </w:tabs>
            <w:rPr>
              <w:rFonts w:ascii="Times New Roman" w:eastAsiaTheme="minorEastAsia" w:hAnsi="Times New Roman" w:cs="Times New Roman"/>
              <w:sz w:val="24"/>
              <w:szCs w:val="24"/>
              <w:lang w:eastAsia="lt-LT"/>
            </w:rPr>
          </w:pPr>
          <w:hyperlink w:anchor="_Toc469339343" w:history="1">
            <w:r w:rsidR="003B60E7" w:rsidRPr="00006315">
              <w:rPr>
                <w:rStyle w:val="Hipersaitas"/>
                <w:rFonts w:ascii="Times New Roman" w:hAnsi="Times New Roman" w:cs="Times New Roman"/>
                <w:sz w:val="24"/>
                <w:szCs w:val="24"/>
              </w:rPr>
              <w:t>REKOMENDACIJOS</w:t>
            </w:r>
            <w:r w:rsidR="003B60E7" w:rsidRPr="00006315">
              <w:rPr>
                <w:rFonts w:ascii="Times New Roman" w:hAnsi="Times New Roman" w:cs="Times New Roman"/>
                <w:webHidden/>
                <w:sz w:val="24"/>
                <w:szCs w:val="24"/>
              </w:rPr>
              <w:tab/>
            </w:r>
            <w:r w:rsidR="003B60E7" w:rsidRPr="00006315">
              <w:rPr>
                <w:rFonts w:ascii="Times New Roman" w:hAnsi="Times New Roman" w:cs="Times New Roman"/>
                <w:webHidden/>
                <w:sz w:val="24"/>
                <w:szCs w:val="24"/>
              </w:rPr>
              <w:fldChar w:fldCharType="begin"/>
            </w:r>
            <w:r w:rsidR="003B60E7" w:rsidRPr="00006315">
              <w:rPr>
                <w:rFonts w:ascii="Times New Roman" w:hAnsi="Times New Roman" w:cs="Times New Roman"/>
                <w:webHidden/>
                <w:sz w:val="24"/>
                <w:szCs w:val="24"/>
              </w:rPr>
              <w:instrText xml:space="preserve"> PAGEREF _Toc469339343 \h </w:instrText>
            </w:r>
            <w:r w:rsidR="003B60E7" w:rsidRPr="00006315">
              <w:rPr>
                <w:rFonts w:ascii="Times New Roman" w:hAnsi="Times New Roman" w:cs="Times New Roman"/>
                <w:webHidden/>
                <w:sz w:val="24"/>
                <w:szCs w:val="24"/>
              </w:rPr>
            </w:r>
            <w:r w:rsidR="003B60E7" w:rsidRPr="00006315">
              <w:rPr>
                <w:rFonts w:ascii="Times New Roman" w:hAnsi="Times New Roman" w:cs="Times New Roman"/>
                <w:webHidden/>
                <w:sz w:val="24"/>
                <w:szCs w:val="24"/>
              </w:rPr>
              <w:fldChar w:fldCharType="separate"/>
            </w:r>
            <w:r w:rsidR="00AE7786">
              <w:rPr>
                <w:rFonts w:ascii="Times New Roman" w:hAnsi="Times New Roman" w:cs="Times New Roman"/>
                <w:noProof/>
                <w:webHidden/>
                <w:sz w:val="24"/>
                <w:szCs w:val="24"/>
              </w:rPr>
              <w:t>26</w:t>
            </w:r>
            <w:r w:rsidR="003B60E7" w:rsidRPr="00006315">
              <w:rPr>
                <w:rFonts w:ascii="Times New Roman" w:hAnsi="Times New Roman" w:cs="Times New Roman"/>
                <w:webHidden/>
                <w:sz w:val="24"/>
                <w:szCs w:val="24"/>
              </w:rPr>
              <w:fldChar w:fldCharType="end"/>
            </w:r>
          </w:hyperlink>
        </w:p>
        <w:p w:rsidR="003B60E7" w:rsidRPr="00006315" w:rsidRDefault="00317D1B">
          <w:pPr>
            <w:pStyle w:val="Turinys1"/>
            <w:tabs>
              <w:tab w:val="right" w:leader="dot" w:pos="14843"/>
            </w:tabs>
            <w:rPr>
              <w:rFonts w:eastAsiaTheme="minorEastAsia"/>
              <w:lang w:eastAsia="lt-LT"/>
            </w:rPr>
          </w:pPr>
          <w:hyperlink w:anchor="_Toc469339344" w:history="1">
            <w:r w:rsidR="003B60E7" w:rsidRPr="00006315">
              <w:rPr>
                <w:rStyle w:val="Hipersaitas"/>
                <w:rFonts w:ascii="Times New Roman" w:hAnsi="Times New Roman" w:cs="Times New Roman"/>
                <w:sz w:val="24"/>
                <w:szCs w:val="24"/>
              </w:rPr>
              <w:t>PRIEDAI</w:t>
            </w:r>
            <w:r w:rsidR="003B60E7" w:rsidRPr="00006315">
              <w:rPr>
                <w:rFonts w:ascii="Times New Roman" w:hAnsi="Times New Roman" w:cs="Times New Roman"/>
                <w:webHidden/>
                <w:sz w:val="24"/>
                <w:szCs w:val="24"/>
              </w:rPr>
              <w:tab/>
            </w:r>
            <w:r w:rsidR="003B60E7" w:rsidRPr="00006315">
              <w:rPr>
                <w:rFonts w:ascii="Times New Roman" w:hAnsi="Times New Roman" w:cs="Times New Roman"/>
                <w:webHidden/>
                <w:sz w:val="24"/>
                <w:szCs w:val="24"/>
              </w:rPr>
              <w:fldChar w:fldCharType="begin"/>
            </w:r>
            <w:r w:rsidR="003B60E7" w:rsidRPr="00006315">
              <w:rPr>
                <w:rFonts w:ascii="Times New Roman" w:hAnsi="Times New Roman" w:cs="Times New Roman"/>
                <w:webHidden/>
                <w:sz w:val="24"/>
                <w:szCs w:val="24"/>
              </w:rPr>
              <w:instrText xml:space="preserve"> PAGEREF _Toc469339344 \h </w:instrText>
            </w:r>
            <w:r w:rsidR="003B60E7" w:rsidRPr="00006315">
              <w:rPr>
                <w:rFonts w:ascii="Times New Roman" w:hAnsi="Times New Roman" w:cs="Times New Roman"/>
                <w:webHidden/>
                <w:sz w:val="24"/>
                <w:szCs w:val="24"/>
              </w:rPr>
            </w:r>
            <w:r w:rsidR="003B60E7" w:rsidRPr="00006315">
              <w:rPr>
                <w:rFonts w:ascii="Times New Roman" w:hAnsi="Times New Roman" w:cs="Times New Roman"/>
                <w:webHidden/>
                <w:sz w:val="24"/>
                <w:szCs w:val="24"/>
              </w:rPr>
              <w:fldChar w:fldCharType="separate"/>
            </w:r>
            <w:r w:rsidR="00AE7786">
              <w:rPr>
                <w:rFonts w:ascii="Times New Roman" w:hAnsi="Times New Roman" w:cs="Times New Roman"/>
                <w:noProof/>
                <w:webHidden/>
                <w:sz w:val="24"/>
                <w:szCs w:val="24"/>
              </w:rPr>
              <w:t>29</w:t>
            </w:r>
            <w:r w:rsidR="003B60E7" w:rsidRPr="00006315">
              <w:rPr>
                <w:rFonts w:ascii="Times New Roman" w:hAnsi="Times New Roman" w:cs="Times New Roman"/>
                <w:webHidden/>
                <w:sz w:val="24"/>
                <w:szCs w:val="24"/>
              </w:rPr>
              <w:fldChar w:fldCharType="end"/>
            </w:r>
          </w:hyperlink>
        </w:p>
        <w:p w:rsidR="002A6564" w:rsidRPr="00006315" w:rsidRDefault="002A6564">
          <w:r w:rsidRPr="00006315">
            <w:rPr>
              <w:b/>
              <w:bCs/>
            </w:rPr>
            <w:fldChar w:fldCharType="end"/>
          </w:r>
        </w:p>
      </w:sdtContent>
    </w:sdt>
    <w:p w:rsidR="008068F5" w:rsidRPr="00006315" w:rsidRDefault="008068F5" w:rsidP="008068F5">
      <w:pPr>
        <w:rPr>
          <w:rFonts w:ascii="Times New Roman" w:eastAsia="Arial" w:hAnsi="Times New Roman" w:cs="Times New Roman"/>
          <w:sz w:val="24"/>
          <w:szCs w:val="24"/>
        </w:rPr>
      </w:pPr>
    </w:p>
    <w:p w:rsidR="008068F5" w:rsidRPr="00006315" w:rsidRDefault="00C72DAC" w:rsidP="00C72DAC">
      <w:pPr>
        <w:tabs>
          <w:tab w:val="left" w:pos="10305"/>
        </w:tabs>
        <w:rPr>
          <w:rFonts w:ascii="Times New Roman" w:eastAsia="Arial" w:hAnsi="Times New Roman" w:cs="Times New Roman"/>
          <w:b/>
          <w:sz w:val="24"/>
          <w:szCs w:val="24"/>
        </w:rPr>
      </w:pPr>
      <w:r w:rsidRPr="00006315">
        <w:rPr>
          <w:rFonts w:ascii="Times New Roman" w:eastAsia="Arial" w:hAnsi="Times New Roman" w:cs="Times New Roman"/>
          <w:b/>
          <w:sz w:val="24"/>
          <w:szCs w:val="24"/>
        </w:rPr>
        <w:tab/>
      </w:r>
    </w:p>
    <w:p w:rsidR="008068F5" w:rsidRDefault="008068F5" w:rsidP="0051760F">
      <w:pPr>
        <w:jc w:val="center"/>
        <w:rPr>
          <w:rFonts w:ascii="Times New Roman" w:eastAsia="Arial" w:hAnsi="Times New Roman" w:cs="Times New Roman"/>
          <w:b/>
          <w:sz w:val="24"/>
          <w:szCs w:val="24"/>
        </w:rPr>
      </w:pPr>
    </w:p>
    <w:p w:rsidR="001465D6" w:rsidRDefault="001465D6" w:rsidP="0051760F">
      <w:pPr>
        <w:jc w:val="center"/>
        <w:rPr>
          <w:rFonts w:ascii="Times New Roman" w:eastAsia="Arial" w:hAnsi="Times New Roman" w:cs="Times New Roman"/>
          <w:b/>
          <w:sz w:val="24"/>
          <w:szCs w:val="24"/>
        </w:rPr>
      </w:pPr>
    </w:p>
    <w:p w:rsidR="001465D6" w:rsidRDefault="001465D6" w:rsidP="0051760F">
      <w:pPr>
        <w:jc w:val="center"/>
        <w:rPr>
          <w:rFonts w:ascii="Times New Roman" w:eastAsia="Arial" w:hAnsi="Times New Roman" w:cs="Times New Roman"/>
          <w:b/>
          <w:sz w:val="24"/>
          <w:szCs w:val="24"/>
        </w:rPr>
      </w:pPr>
    </w:p>
    <w:p w:rsidR="00EA5521" w:rsidRPr="00006315" w:rsidRDefault="00F615BA" w:rsidP="007470D9">
      <w:pPr>
        <w:pStyle w:val="Antrat1"/>
        <w:spacing w:after="200"/>
        <w:jc w:val="center"/>
        <w:rPr>
          <w:rFonts w:ascii="Times New Roman" w:hAnsi="Times New Roman" w:cs="Times New Roman"/>
          <w:color w:val="000000" w:themeColor="text1"/>
          <w:sz w:val="24"/>
          <w:szCs w:val="24"/>
        </w:rPr>
      </w:pPr>
      <w:bookmarkStart w:id="1" w:name="_Toc469339333"/>
      <w:r w:rsidRPr="00006315">
        <w:rPr>
          <w:rFonts w:ascii="Times New Roman" w:hAnsi="Times New Roman" w:cs="Times New Roman"/>
          <w:color w:val="000000" w:themeColor="text1"/>
          <w:sz w:val="24"/>
          <w:szCs w:val="24"/>
        </w:rPr>
        <w:lastRenderedPageBreak/>
        <w:t>ĮVADAS</w:t>
      </w:r>
      <w:bookmarkEnd w:id="1"/>
    </w:p>
    <w:p w:rsidR="00585331" w:rsidRPr="00006315" w:rsidRDefault="00585331" w:rsidP="00585331">
      <w:pPr>
        <w:spacing w:after="0" w:line="360" w:lineRule="auto"/>
        <w:ind w:firstLine="567"/>
        <w:contextualSpacing/>
        <w:jc w:val="both"/>
        <w:rPr>
          <w:rFonts w:ascii="Times New Roman" w:hAnsi="Times New Roman" w:cs="Times New Roman"/>
          <w:sz w:val="24"/>
          <w:szCs w:val="24"/>
        </w:rPr>
      </w:pPr>
      <w:r w:rsidRPr="00006315">
        <w:rPr>
          <w:rFonts w:ascii="Times New Roman" w:hAnsi="Times New Roman" w:cs="Times New Roman"/>
          <w:sz w:val="24"/>
          <w:szCs w:val="24"/>
        </w:rPr>
        <w:t>Visuomenės sveikatos stebėsena savivaldybėse vykdoma remiantis Lietuvos Respublikos sveikatos apsaugos ministro įsakymu „Dėl Lietuvos Respublikos sveikatos apsaugos ministro 2003 m. rugpjūčio 11 d. įsakymo Nr. V-488 „Dėl Bendrųjų savivaldybių visuomenės sveikatos st</w:t>
      </w:r>
      <w:r w:rsidR="009D316F" w:rsidRPr="00006315">
        <w:rPr>
          <w:rFonts w:ascii="Times New Roman" w:hAnsi="Times New Roman" w:cs="Times New Roman"/>
          <w:sz w:val="24"/>
          <w:szCs w:val="24"/>
        </w:rPr>
        <w:t xml:space="preserve">ebėsenos nuostatų patvirtinimo </w:t>
      </w:r>
      <w:r w:rsidRPr="00006315">
        <w:rPr>
          <w:rFonts w:ascii="Times New Roman" w:hAnsi="Times New Roman" w:cs="Times New Roman"/>
          <w:sz w:val="24"/>
          <w:szCs w:val="24"/>
        </w:rPr>
        <w:t>pakeitimo“.</w:t>
      </w:r>
    </w:p>
    <w:p w:rsidR="00585331" w:rsidRPr="00006315" w:rsidRDefault="00B3694F" w:rsidP="00585331">
      <w:pPr>
        <w:spacing w:line="360" w:lineRule="auto"/>
        <w:ind w:firstLine="567"/>
        <w:contextualSpacing/>
        <w:jc w:val="both"/>
        <w:rPr>
          <w:rFonts w:ascii="Times New Roman" w:hAnsi="Times New Roman" w:cs="Times New Roman"/>
          <w:bCs/>
          <w:sz w:val="24"/>
          <w:szCs w:val="24"/>
        </w:rPr>
      </w:pPr>
      <w:r w:rsidRPr="00006315">
        <w:rPr>
          <w:rFonts w:ascii="Times New Roman" w:hAnsi="Times New Roman" w:cs="Times New Roman"/>
          <w:sz w:val="24"/>
          <w:szCs w:val="24"/>
        </w:rPr>
        <w:t>Savivaldybių visuomenės sve</w:t>
      </w:r>
      <w:r w:rsidR="00F615BA" w:rsidRPr="00006315">
        <w:rPr>
          <w:rFonts w:ascii="Times New Roman" w:hAnsi="Times New Roman" w:cs="Times New Roman"/>
          <w:sz w:val="24"/>
          <w:szCs w:val="24"/>
        </w:rPr>
        <w:t xml:space="preserve">ikatos stebėsenos </w:t>
      </w:r>
      <w:r w:rsidR="000C55A2" w:rsidRPr="00006315">
        <w:rPr>
          <w:rFonts w:ascii="Times New Roman" w:hAnsi="Times New Roman" w:cs="Times New Roman"/>
          <w:sz w:val="24"/>
          <w:szCs w:val="24"/>
        </w:rPr>
        <w:t>tikslas–</w:t>
      </w:r>
      <w:r w:rsidR="00F615BA" w:rsidRPr="00006315">
        <w:rPr>
          <w:rFonts w:ascii="Times New Roman" w:hAnsi="Times New Roman" w:cs="Times New Roman"/>
          <w:sz w:val="24"/>
          <w:szCs w:val="24"/>
        </w:rPr>
        <w:t>visuomenės sveikatos būklės stebėjimas, duomenų apie sveikatą veikiančius rizikos veiksnius rinkimas, kaupimas, susiste</w:t>
      </w:r>
      <w:r w:rsidR="0051760F" w:rsidRPr="00006315">
        <w:rPr>
          <w:rFonts w:ascii="Times New Roman" w:hAnsi="Times New Roman" w:cs="Times New Roman"/>
          <w:sz w:val="24"/>
          <w:szCs w:val="24"/>
        </w:rPr>
        <w:t xml:space="preserve">minimas ir analizė. </w:t>
      </w:r>
      <w:r w:rsidRPr="00006315">
        <w:rPr>
          <w:rFonts w:ascii="Times New Roman" w:hAnsi="Times New Roman" w:cs="Times New Roman"/>
          <w:sz w:val="24"/>
          <w:szCs w:val="24"/>
        </w:rPr>
        <w:t>Pagrindinis visuomenės sveikatos stebėsenos savivaldybėje dokumenta</w:t>
      </w:r>
      <w:r w:rsidR="005D216A" w:rsidRPr="00006315">
        <w:rPr>
          <w:rFonts w:ascii="Times New Roman" w:hAnsi="Times New Roman" w:cs="Times New Roman"/>
          <w:sz w:val="24"/>
          <w:szCs w:val="24"/>
        </w:rPr>
        <w:t>s–</w:t>
      </w:r>
      <w:r w:rsidR="00F615BA" w:rsidRPr="00006315">
        <w:rPr>
          <w:rFonts w:ascii="Times New Roman" w:hAnsi="Times New Roman" w:cs="Times New Roman"/>
          <w:sz w:val="24"/>
          <w:szCs w:val="24"/>
        </w:rPr>
        <w:t>Lietuvos sveikatos programa</w:t>
      </w:r>
      <w:r w:rsidRPr="00006315">
        <w:rPr>
          <w:rFonts w:ascii="Times New Roman" w:hAnsi="Times New Roman" w:cs="Times New Roman"/>
          <w:sz w:val="24"/>
          <w:szCs w:val="24"/>
        </w:rPr>
        <w:t>, kurioje nustatyti nacionaliniai sveikatinimo veiklos tikslai ir uždaviniai, siekiami sveikatos rodikliai, kurie būtini norint įgyvendinti Lietuvos pažangos strategiją ,,Lietuva 2030“</w:t>
      </w:r>
      <w:r w:rsidR="00E00948" w:rsidRPr="00006315">
        <w:rPr>
          <w:rFonts w:ascii="Times New Roman" w:hAnsi="Times New Roman" w:cs="Times New Roman"/>
          <w:sz w:val="24"/>
          <w:szCs w:val="24"/>
        </w:rPr>
        <w:t xml:space="preserve">. </w:t>
      </w:r>
      <w:r w:rsidRPr="00006315">
        <w:rPr>
          <w:rFonts w:ascii="Times New Roman" w:hAnsi="Times New Roman" w:cs="Times New Roman"/>
          <w:sz w:val="24"/>
          <w:szCs w:val="24"/>
        </w:rPr>
        <w:t>Programoje iškeltas 1 strateginis tiksla</w:t>
      </w:r>
      <w:r w:rsidR="00E00948" w:rsidRPr="00006315">
        <w:rPr>
          <w:rFonts w:ascii="Times New Roman" w:hAnsi="Times New Roman" w:cs="Times New Roman"/>
          <w:sz w:val="24"/>
          <w:szCs w:val="24"/>
        </w:rPr>
        <w:t>s,</w:t>
      </w:r>
      <w:r w:rsidR="005D216A" w:rsidRPr="00006315">
        <w:rPr>
          <w:rFonts w:ascii="Times New Roman" w:hAnsi="Times New Roman" w:cs="Times New Roman"/>
          <w:sz w:val="24"/>
          <w:szCs w:val="24"/>
        </w:rPr>
        <w:t xml:space="preserve"> </w:t>
      </w:r>
      <w:r w:rsidRPr="00006315">
        <w:rPr>
          <w:rFonts w:ascii="Times New Roman" w:hAnsi="Times New Roman" w:cs="Times New Roman"/>
          <w:sz w:val="24"/>
          <w:szCs w:val="24"/>
        </w:rPr>
        <w:t xml:space="preserve">4 tikslai bei jų uždaviniai. LSP iškeltų tikslų ir uždavinių įgyvendinimo savivaldybėse stebėsenai, parengtas baigtinis pagrindinių rodiklių sąrašas. Jį sudaro 51 rodiklis, geriausiai apibūdinantys LSP siekinius. </w:t>
      </w:r>
      <w:r w:rsidR="00F615BA" w:rsidRPr="00006315">
        <w:rPr>
          <w:rFonts w:ascii="Times New Roman" w:hAnsi="Times New Roman" w:cs="Times New Roman"/>
          <w:bCs/>
          <w:sz w:val="24"/>
          <w:szCs w:val="24"/>
        </w:rPr>
        <w:t>Strateginis ti</w:t>
      </w:r>
      <w:r w:rsidR="005D216A" w:rsidRPr="00006315">
        <w:rPr>
          <w:rFonts w:ascii="Times New Roman" w:hAnsi="Times New Roman" w:cs="Times New Roman"/>
          <w:bCs/>
          <w:sz w:val="24"/>
          <w:szCs w:val="24"/>
        </w:rPr>
        <w:t>kslas–</w:t>
      </w:r>
      <w:r w:rsidR="00F615BA" w:rsidRPr="00006315">
        <w:rPr>
          <w:rFonts w:ascii="Times New Roman" w:hAnsi="Times New Roman" w:cs="Times New Roman"/>
          <w:bCs/>
          <w:sz w:val="24"/>
          <w:szCs w:val="24"/>
        </w:rPr>
        <w:t>pasiekti, kad 2025 metais šalies gyventojai būtų sveikesni ir gyventų ilgiau, pagerėtų gyventojų sveikata ir sumažėtų sveikatos netolygumai.</w:t>
      </w:r>
    </w:p>
    <w:p w:rsidR="006C62AD" w:rsidRPr="00006315" w:rsidRDefault="006C62AD" w:rsidP="00D1396B">
      <w:pPr>
        <w:spacing w:line="360" w:lineRule="auto"/>
        <w:ind w:firstLine="567"/>
        <w:contextualSpacing/>
        <w:jc w:val="both"/>
        <w:rPr>
          <w:rFonts w:ascii="Times New Roman" w:hAnsi="Times New Roman" w:cs="Times New Roman"/>
          <w:bCs/>
          <w:sz w:val="24"/>
          <w:szCs w:val="24"/>
        </w:rPr>
      </w:pPr>
      <w:r w:rsidRPr="00006315">
        <w:rPr>
          <w:rFonts w:ascii="Times New Roman" w:hAnsi="Times New Roman" w:cs="Times New Roman"/>
          <w:sz w:val="24"/>
          <w:szCs w:val="24"/>
        </w:rPr>
        <w:t>Kauno miesto savivaldybės visuomenės sveikatos stebėsenos ataskaitoje už 2015 metus aprašomi pagrindiniai visuomenės sveikatos būklę atspindintys rodikliai, kurie geriausiai atskleidžia, kaip įgyvendinama Lietuvos sveikatos programoj</w:t>
      </w:r>
      <w:r w:rsidR="00FE03A9" w:rsidRPr="00006315">
        <w:rPr>
          <w:rFonts w:ascii="Times New Roman" w:hAnsi="Times New Roman" w:cs="Times New Roman"/>
          <w:sz w:val="24"/>
          <w:szCs w:val="24"/>
        </w:rPr>
        <w:t>e iškelti tikslai ir uždaviniai. P</w:t>
      </w:r>
      <w:r w:rsidR="00EC7425" w:rsidRPr="00006315">
        <w:rPr>
          <w:rFonts w:ascii="Times New Roman" w:hAnsi="Times New Roman" w:cs="Times New Roman"/>
          <w:sz w:val="24"/>
          <w:szCs w:val="24"/>
        </w:rPr>
        <w:t>ateikiamos rekomendacijos, kaip būtų gali</w:t>
      </w:r>
      <w:r w:rsidR="00BC05B9" w:rsidRPr="00006315">
        <w:rPr>
          <w:rFonts w:ascii="Times New Roman" w:hAnsi="Times New Roman" w:cs="Times New Roman"/>
          <w:sz w:val="24"/>
          <w:szCs w:val="24"/>
        </w:rPr>
        <w:t xml:space="preserve">me spręsti </w:t>
      </w:r>
      <w:r w:rsidR="00EE4A93" w:rsidRPr="00006315">
        <w:rPr>
          <w:rFonts w:ascii="Times New Roman" w:hAnsi="Times New Roman" w:cs="Times New Roman"/>
          <w:sz w:val="24"/>
          <w:szCs w:val="24"/>
        </w:rPr>
        <w:t xml:space="preserve">iškilusias </w:t>
      </w:r>
      <w:r w:rsidR="00BD2EF0" w:rsidRPr="00006315">
        <w:rPr>
          <w:rFonts w:ascii="Times New Roman" w:hAnsi="Times New Roman" w:cs="Times New Roman"/>
          <w:sz w:val="24"/>
          <w:szCs w:val="24"/>
        </w:rPr>
        <w:t xml:space="preserve">visuomenės sveikatos </w:t>
      </w:r>
      <w:r w:rsidR="00BC05B9" w:rsidRPr="00006315">
        <w:rPr>
          <w:rFonts w:ascii="Times New Roman" w:hAnsi="Times New Roman" w:cs="Times New Roman"/>
          <w:sz w:val="24"/>
          <w:szCs w:val="24"/>
        </w:rPr>
        <w:t xml:space="preserve">problemas </w:t>
      </w:r>
      <w:r w:rsidR="00EE4A93" w:rsidRPr="00006315">
        <w:rPr>
          <w:rFonts w:ascii="Times New Roman" w:hAnsi="Times New Roman" w:cs="Times New Roman"/>
          <w:sz w:val="24"/>
          <w:szCs w:val="24"/>
        </w:rPr>
        <w:t>mieste.</w:t>
      </w:r>
      <w:r w:rsidR="0027081A" w:rsidRPr="00006315">
        <w:rPr>
          <w:rFonts w:ascii="Times New Roman" w:hAnsi="Times New Roman" w:cs="Times New Roman"/>
          <w:sz w:val="24"/>
          <w:szCs w:val="24"/>
        </w:rPr>
        <w:t xml:space="preserve"> Rodiklio reikšmė kasmet leidžia vertinti rodiklio pokyčių kryptį ir aprėptį savivaldybėje, rodiklio reikšmės atitiktį savivaldybės išsikeltam siekiniui, palyginti savivaldybės rodiklio reikšmę su Lietuva.</w:t>
      </w:r>
    </w:p>
    <w:p w:rsidR="007B31DB" w:rsidRPr="00006315" w:rsidRDefault="006C62AD" w:rsidP="00D1396B">
      <w:pPr>
        <w:spacing w:line="360" w:lineRule="auto"/>
        <w:ind w:firstLine="567"/>
        <w:contextualSpacing/>
        <w:jc w:val="both"/>
        <w:rPr>
          <w:rFonts w:ascii="Times New Roman" w:hAnsi="Times New Roman" w:cs="Times New Roman"/>
          <w:sz w:val="24"/>
          <w:szCs w:val="24"/>
        </w:rPr>
      </w:pPr>
      <w:r w:rsidRPr="00006315">
        <w:rPr>
          <w:rFonts w:ascii="Times New Roman" w:eastAsia="Arial" w:hAnsi="Times New Roman" w:cs="Times New Roman"/>
          <w:sz w:val="24"/>
          <w:szCs w:val="24"/>
        </w:rPr>
        <w:t xml:space="preserve">Ataskaita </w:t>
      </w:r>
      <w:r w:rsidR="0051760F" w:rsidRPr="00006315">
        <w:rPr>
          <w:rFonts w:ascii="Times New Roman" w:eastAsia="Arial" w:hAnsi="Times New Roman" w:cs="Times New Roman"/>
          <w:sz w:val="24"/>
          <w:szCs w:val="24"/>
        </w:rPr>
        <w:t>p</w:t>
      </w:r>
      <w:r w:rsidRPr="00006315">
        <w:rPr>
          <w:rFonts w:ascii="Times New Roman" w:eastAsia="Arial" w:hAnsi="Times New Roman" w:cs="Times New Roman"/>
          <w:sz w:val="24"/>
          <w:szCs w:val="24"/>
        </w:rPr>
        <w:t>a</w:t>
      </w:r>
      <w:r w:rsidR="0051760F" w:rsidRPr="00006315">
        <w:rPr>
          <w:rFonts w:ascii="Times New Roman" w:eastAsia="Arial" w:hAnsi="Times New Roman" w:cs="Times New Roman"/>
          <w:sz w:val="24"/>
          <w:szCs w:val="24"/>
        </w:rPr>
        <w:t xml:space="preserve">rengta vadovaujantis </w:t>
      </w:r>
      <w:r w:rsidR="0051760F" w:rsidRPr="00006315">
        <w:rPr>
          <w:rFonts w:ascii="Times New Roman" w:hAnsi="Times New Roman" w:cs="Times New Roman"/>
          <w:sz w:val="24"/>
          <w:szCs w:val="24"/>
        </w:rPr>
        <w:t>Sveikatos informacijos centro parengtais leidiniais</w:t>
      </w:r>
      <w:r w:rsidRPr="00006315">
        <w:rPr>
          <w:rFonts w:ascii="Times New Roman" w:hAnsi="Times New Roman" w:cs="Times New Roman"/>
          <w:sz w:val="24"/>
          <w:szCs w:val="24"/>
        </w:rPr>
        <w:t>:</w:t>
      </w:r>
      <w:r w:rsidR="0051760F" w:rsidRPr="00006315">
        <w:rPr>
          <w:rFonts w:ascii="Times New Roman" w:hAnsi="Times New Roman" w:cs="Times New Roman"/>
          <w:sz w:val="24"/>
          <w:szCs w:val="24"/>
        </w:rPr>
        <w:t xml:space="preserve"> „Visuomenės sveikatos būklė Lietuvos savivaldybėse </w:t>
      </w:r>
      <w:r w:rsidR="001465D6">
        <w:rPr>
          <w:rFonts w:ascii="Times New Roman" w:hAnsi="Times New Roman" w:cs="Times New Roman"/>
          <w:sz w:val="24"/>
          <w:szCs w:val="24"/>
        </w:rPr>
        <w:t xml:space="preserve">              </w:t>
      </w:r>
      <w:r w:rsidR="0051760F" w:rsidRPr="00006315">
        <w:rPr>
          <w:rFonts w:ascii="Times New Roman" w:hAnsi="Times New Roman" w:cs="Times New Roman"/>
          <w:sz w:val="24"/>
          <w:szCs w:val="24"/>
        </w:rPr>
        <w:t>2015 m.“ ir „Savivaldybių visuomenės sveikatos stebėsenos ataskaitų rašymo me</w:t>
      </w:r>
      <w:r w:rsidRPr="00006315">
        <w:rPr>
          <w:rFonts w:ascii="Times New Roman" w:hAnsi="Times New Roman" w:cs="Times New Roman"/>
          <w:sz w:val="24"/>
          <w:szCs w:val="24"/>
        </w:rPr>
        <w:t>todinės rekomendacijos 2015 m.“.</w:t>
      </w:r>
      <w:r w:rsidR="000B5BF9" w:rsidRPr="00006315">
        <w:rPr>
          <w:rFonts w:ascii="Times New Roman" w:hAnsi="Times New Roman" w:cs="Times New Roman"/>
          <w:sz w:val="24"/>
          <w:szCs w:val="24"/>
        </w:rPr>
        <w:t xml:space="preserve"> Taip pat </w:t>
      </w:r>
      <w:r w:rsidR="00FC4E0B" w:rsidRPr="00006315">
        <w:rPr>
          <w:rFonts w:ascii="Times New Roman" w:hAnsi="Times New Roman" w:cs="Times New Roman"/>
          <w:sz w:val="24"/>
          <w:szCs w:val="24"/>
        </w:rPr>
        <w:t>panaudoti</w:t>
      </w:r>
      <w:r w:rsidRPr="00006315">
        <w:rPr>
          <w:rFonts w:ascii="Times New Roman" w:hAnsi="Times New Roman" w:cs="Times New Roman"/>
          <w:sz w:val="24"/>
          <w:szCs w:val="24"/>
        </w:rPr>
        <w:t xml:space="preserve"> Higienos instituto bei </w:t>
      </w:r>
      <w:r w:rsidR="00FC4E0B" w:rsidRPr="00006315">
        <w:rPr>
          <w:rFonts w:ascii="Times New Roman" w:hAnsi="Times New Roman" w:cs="Times New Roman"/>
          <w:sz w:val="24"/>
          <w:szCs w:val="24"/>
        </w:rPr>
        <w:t>Lietuvos s</w:t>
      </w:r>
      <w:r w:rsidRPr="00006315">
        <w:rPr>
          <w:rFonts w:ascii="Times New Roman" w:hAnsi="Times New Roman" w:cs="Times New Roman"/>
          <w:sz w:val="24"/>
          <w:szCs w:val="24"/>
        </w:rPr>
        <w:t>tatisti</w:t>
      </w:r>
      <w:r w:rsidR="005D216A" w:rsidRPr="00006315">
        <w:rPr>
          <w:rFonts w:ascii="Times New Roman" w:hAnsi="Times New Roman" w:cs="Times New Roman"/>
          <w:sz w:val="24"/>
          <w:szCs w:val="24"/>
        </w:rPr>
        <w:t xml:space="preserve">kos departamento </w:t>
      </w:r>
      <w:r w:rsidR="00FC4E0B" w:rsidRPr="00006315">
        <w:rPr>
          <w:rFonts w:ascii="Times New Roman" w:hAnsi="Times New Roman" w:cs="Times New Roman"/>
          <w:sz w:val="24"/>
          <w:szCs w:val="24"/>
        </w:rPr>
        <w:t>duomenų bazių rodikliai</w:t>
      </w:r>
      <w:r w:rsidRPr="00006315">
        <w:rPr>
          <w:rFonts w:ascii="Times New Roman" w:hAnsi="Times New Roman" w:cs="Times New Roman"/>
          <w:sz w:val="24"/>
          <w:szCs w:val="24"/>
        </w:rPr>
        <w:t>.</w:t>
      </w:r>
    </w:p>
    <w:p w:rsidR="007B31DB" w:rsidRPr="00006315" w:rsidRDefault="007B31DB" w:rsidP="002F7793">
      <w:pPr>
        <w:spacing w:line="360" w:lineRule="auto"/>
        <w:rPr>
          <w:rFonts w:ascii="Times New Roman" w:hAnsi="Times New Roman" w:cs="Times New Roman"/>
          <w:sz w:val="24"/>
          <w:szCs w:val="24"/>
        </w:rPr>
      </w:pPr>
      <w:r w:rsidRPr="00006315">
        <w:rPr>
          <w:rFonts w:ascii="Times New Roman" w:hAnsi="Times New Roman" w:cs="Times New Roman"/>
          <w:sz w:val="24"/>
          <w:szCs w:val="24"/>
        </w:rPr>
        <w:br w:type="page"/>
      </w:r>
    </w:p>
    <w:p w:rsidR="0067137D" w:rsidRPr="00006315" w:rsidRDefault="008068F5" w:rsidP="00273A97">
      <w:pPr>
        <w:pStyle w:val="Antrat1"/>
        <w:numPr>
          <w:ilvl w:val="0"/>
          <w:numId w:val="8"/>
        </w:numPr>
        <w:spacing w:after="200"/>
        <w:ind w:left="714" w:hanging="357"/>
        <w:jc w:val="center"/>
        <w:rPr>
          <w:rFonts w:ascii="Times New Roman" w:hAnsi="Times New Roman" w:cs="Times New Roman"/>
          <w:color w:val="000000" w:themeColor="text1"/>
          <w:sz w:val="24"/>
          <w:szCs w:val="24"/>
        </w:rPr>
      </w:pPr>
      <w:bookmarkStart w:id="2" w:name="_Toc469339334"/>
      <w:r w:rsidRPr="00006315">
        <w:rPr>
          <w:rFonts w:ascii="Times New Roman" w:hAnsi="Times New Roman" w:cs="Times New Roman"/>
          <w:color w:val="000000" w:themeColor="text1"/>
          <w:sz w:val="24"/>
          <w:szCs w:val="24"/>
        </w:rPr>
        <w:lastRenderedPageBreak/>
        <w:t>KAUNO MIESTO SAVIVALDYBĖS DEMOGRAFINĖ SITUACIJA</w:t>
      </w:r>
      <w:bookmarkEnd w:id="2"/>
    </w:p>
    <w:p w:rsidR="0067137D" w:rsidRPr="00006315" w:rsidRDefault="0067137D" w:rsidP="0082229F">
      <w:pPr>
        <w:spacing w:line="360" w:lineRule="auto"/>
        <w:ind w:firstLine="567"/>
        <w:jc w:val="both"/>
        <w:rPr>
          <w:rFonts w:ascii="Times New Roman" w:hAnsi="Times New Roman" w:cs="Times New Roman"/>
          <w:sz w:val="24"/>
          <w:szCs w:val="24"/>
        </w:rPr>
      </w:pPr>
      <w:r w:rsidRPr="00006315">
        <w:rPr>
          <w:rFonts w:ascii="Times New Roman" w:hAnsi="Times New Roman" w:cs="Times New Roman"/>
          <w:sz w:val="24"/>
          <w:szCs w:val="24"/>
        </w:rPr>
        <w:t>Kauno mieste, kaip ir daugelyje kitų Lietuvos savivaldybių, gyventojų skaičius mažėjo. Statistikos departamento prie Lietuvos Respublikos Vyriausybės duomenimis, 2015 m. Kauno mieste buvo užregistruota 301 357 gyventojai, t. y. 2 655 gyventojais mažiau nei 2014 m. (1 lentelė). Kauno mieste nuo 2010 m. iki 2015 m. gyventojų skaičius sumažėjo apie 9 proc. (28 185 gyventojais). Visa Lietuva per šį laikotarpį prarado 220 714 gyventojų (tai sudaro apie 7 proc</w:t>
      </w:r>
      <w:r w:rsidR="0082229F" w:rsidRPr="00006315">
        <w:rPr>
          <w:rFonts w:ascii="Times New Roman" w:hAnsi="Times New Roman" w:cs="Times New Roman"/>
          <w:sz w:val="24"/>
          <w:szCs w:val="24"/>
        </w:rPr>
        <w:t>. Lietuvoje gyvenusių asmenų) (1 lentelė).</w:t>
      </w:r>
      <w:r w:rsidR="009E605C" w:rsidRPr="00006315">
        <w:rPr>
          <w:rFonts w:ascii="Times New Roman" w:hAnsi="Times New Roman" w:cs="Times New Roman"/>
          <w:sz w:val="24"/>
          <w:szCs w:val="24"/>
        </w:rPr>
        <w:t xml:space="preserve"> </w:t>
      </w:r>
    </w:p>
    <w:p w:rsidR="0021634B" w:rsidRPr="00006315" w:rsidRDefault="0021634B" w:rsidP="0021634B">
      <w:pPr>
        <w:spacing w:after="120" w:line="240" w:lineRule="auto"/>
        <w:ind w:left="2591" w:firstLine="1298"/>
        <w:rPr>
          <w:rFonts w:ascii="Times New Roman" w:hAnsi="Times New Roman" w:cs="Times New Roman"/>
          <w:sz w:val="24"/>
          <w:szCs w:val="24"/>
        </w:rPr>
      </w:pPr>
      <w:r w:rsidRPr="00006315">
        <w:rPr>
          <w:rFonts w:ascii="Times New Roman" w:hAnsi="Times New Roman" w:cs="Times New Roman"/>
          <w:sz w:val="24"/>
          <w:szCs w:val="24"/>
        </w:rPr>
        <w:t>1 lentelė. Gyventojų skaičius Kauno mieste ir Lietuvoje 2010–2015 metais</w:t>
      </w:r>
    </w:p>
    <w:tbl>
      <w:tblPr>
        <w:tblStyle w:val="viesustinklelis3parykinimas"/>
        <w:tblW w:w="0" w:type="auto"/>
        <w:jc w:val="center"/>
        <w:tblLook w:val="04A0" w:firstRow="1" w:lastRow="0" w:firstColumn="1" w:lastColumn="0" w:noHBand="0" w:noVBand="1"/>
      </w:tblPr>
      <w:tblGrid>
        <w:gridCol w:w="2453"/>
        <w:gridCol w:w="2453"/>
        <w:gridCol w:w="2453"/>
      </w:tblGrid>
      <w:tr w:rsidR="0067137D" w:rsidRPr="00006315" w:rsidTr="0082229F">
        <w:trPr>
          <w:cnfStyle w:val="100000000000" w:firstRow="1" w:lastRow="0" w:firstColumn="0" w:lastColumn="0" w:oddVBand="0" w:evenVBand="0" w:oddHBand="0"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2453" w:type="dxa"/>
          </w:tcPr>
          <w:p w:rsidR="0067137D" w:rsidRPr="00006315" w:rsidRDefault="0067137D" w:rsidP="00F4557A">
            <w:pPr>
              <w:spacing w:line="360" w:lineRule="auto"/>
              <w:jc w:val="both"/>
              <w:rPr>
                <w:rFonts w:ascii="Times New Roman" w:hAnsi="Times New Roman" w:cs="Times New Roman"/>
                <w:sz w:val="24"/>
                <w:szCs w:val="24"/>
              </w:rPr>
            </w:pPr>
            <w:r w:rsidRPr="00006315">
              <w:rPr>
                <w:rFonts w:ascii="Times New Roman" w:hAnsi="Times New Roman" w:cs="Times New Roman"/>
                <w:sz w:val="24"/>
                <w:szCs w:val="24"/>
              </w:rPr>
              <w:t>Metai</w:t>
            </w:r>
          </w:p>
        </w:tc>
        <w:tc>
          <w:tcPr>
            <w:tcW w:w="2453" w:type="dxa"/>
          </w:tcPr>
          <w:p w:rsidR="0067137D" w:rsidRPr="00006315" w:rsidRDefault="005A1E24" w:rsidP="00F4557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Kauno </w:t>
            </w:r>
            <w:r w:rsidR="0067137D" w:rsidRPr="00006315">
              <w:rPr>
                <w:rFonts w:ascii="Times New Roman" w:hAnsi="Times New Roman" w:cs="Times New Roman"/>
                <w:sz w:val="24"/>
                <w:szCs w:val="24"/>
              </w:rPr>
              <w:t>miesto savivaldybė</w:t>
            </w:r>
          </w:p>
        </w:tc>
        <w:tc>
          <w:tcPr>
            <w:tcW w:w="2453" w:type="dxa"/>
          </w:tcPr>
          <w:p w:rsidR="0067137D" w:rsidRPr="00006315" w:rsidRDefault="0067137D" w:rsidP="00F4557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Lietuva</w:t>
            </w:r>
          </w:p>
        </w:tc>
      </w:tr>
      <w:tr w:rsidR="0067137D" w:rsidRPr="00006315" w:rsidTr="0082229F">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2453" w:type="dxa"/>
          </w:tcPr>
          <w:p w:rsidR="0067137D" w:rsidRPr="00006315" w:rsidRDefault="0067137D" w:rsidP="00F4557A">
            <w:pPr>
              <w:spacing w:line="360" w:lineRule="auto"/>
              <w:jc w:val="both"/>
              <w:rPr>
                <w:rFonts w:ascii="Times New Roman" w:hAnsi="Times New Roman" w:cs="Times New Roman"/>
                <w:b w:val="0"/>
                <w:sz w:val="24"/>
                <w:szCs w:val="24"/>
              </w:rPr>
            </w:pPr>
            <w:r w:rsidRPr="00006315">
              <w:rPr>
                <w:rFonts w:ascii="Times New Roman" w:hAnsi="Times New Roman" w:cs="Times New Roman"/>
                <w:b w:val="0"/>
                <w:sz w:val="24"/>
                <w:szCs w:val="24"/>
              </w:rPr>
              <w:t>2015</w:t>
            </w:r>
          </w:p>
        </w:tc>
        <w:tc>
          <w:tcPr>
            <w:tcW w:w="2453" w:type="dxa"/>
          </w:tcPr>
          <w:p w:rsidR="0067137D" w:rsidRPr="00006315" w:rsidRDefault="0067137D" w:rsidP="00F455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301 357</w:t>
            </w:r>
          </w:p>
        </w:tc>
        <w:tc>
          <w:tcPr>
            <w:tcW w:w="2453" w:type="dxa"/>
          </w:tcPr>
          <w:p w:rsidR="0067137D" w:rsidRPr="00006315" w:rsidRDefault="0067137D" w:rsidP="00F455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2 921 262</w:t>
            </w:r>
          </w:p>
        </w:tc>
      </w:tr>
      <w:tr w:rsidR="0067137D" w:rsidRPr="00006315" w:rsidTr="0082229F">
        <w:trPr>
          <w:cnfStyle w:val="000000010000" w:firstRow="0" w:lastRow="0" w:firstColumn="0" w:lastColumn="0" w:oddVBand="0" w:evenVBand="0" w:oddHBand="0" w:evenHBand="1"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2453" w:type="dxa"/>
          </w:tcPr>
          <w:p w:rsidR="0067137D" w:rsidRPr="00006315" w:rsidRDefault="0067137D" w:rsidP="00F4557A">
            <w:pPr>
              <w:spacing w:line="360" w:lineRule="auto"/>
              <w:jc w:val="both"/>
              <w:rPr>
                <w:rFonts w:ascii="Times New Roman" w:hAnsi="Times New Roman" w:cs="Times New Roman"/>
                <w:b w:val="0"/>
                <w:sz w:val="24"/>
                <w:szCs w:val="24"/>
              </w:rPr>
            </w:pPr>
            <w:r w:rsidRPr="00006315">
              <w:rPr>
                <w:rFonts w:ascii="Times New Roman" w:hAnsi="Times New Roman" w:cs="Times New Roman"/>
                <w:b w:val="0"/>
                <w:sz w:val="24"/>
                <w:szCs w:val="24"/>
              </w:rPr>
              <w:t>2014</w:t>
            </w:r>
          </w:p>
        </w:tc>
        <w:tc>
          <w:tcPr>
            <w:tcW w:w="2453" w:type="dxa"/>
          </w:tcPr>
          <w:p w:rsidR="0067137D" w:rsidRPr="00006315" w:rsidRDefault="0067137D" w:rsidP="00F4557A">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304 012</w:t>
            </w:r>
          </w:p>
        </w:tc>
        <w:tc>
          <w:tcPr>
            <w:tcW w:w="2453" w:type="dxa"/>
          </w:tcPr>
          <w:p w:rsidR="0067137D" w:rsidRPr="00006315" w:rsidRDefault="0067137D" w:rsidP="00F4557A">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2 943 472</w:t>
            </w:r>
          </w:p>
        </w:tc>
      </w:tr>
      <w:tr w:rsidR="0067137D" w:rsidRPr="00006315" w:rsidTr="0082229F">
        <w:trPr>
          <w:cnfStyle w:val="000000100000" w:firstRow="0" w:lastRow="0" w:firstColumn="0" w:lastColumn="0" w:oddVBand="0" w:evenVBand="0" w:oddHBand="1" w:evenHBand="0" w:firstRowFirstColumn="0" w:firstRowLastColumn="0" w:lastRowFirstColumn="0" w:lastRowLastColumn="0"/>
          <w:trHeight w:val="173"/>
          <w:jc w:val="center"/>
        </w:trPr>
        <w:tc>
          <w:tcPr>
            <w:cnfStyle w:val="001000000000" w:firstRow="0" w:lastRow="0" w:firstColumn="1" w:lastColumn="0" w:oddVBand="0" w:evenVBand="0" w:oddHBand="0" w:evenHBand="0" w:firstRowFirstColumn="0" w:firstRowLastColumn="0" w:lastRowFirstColumn="0" w:lastRowLastColumn="0"/>
            <w:tcW w:w="2453" w:type="dxa"/>
          </w:tcPr>
          <w:p w:rsidR="0067137D" w:rsidRPr="00006315" w:rsidRDefault="0067137D" w:rsidP="00F4557A">
            <w:pPr>
              <w:spacing w:line="360" w:lineRule="auto"/>
              <w:jc w:val="both"/>
              <w:rPr>
                <w:rFonts w:ascii="Times New Roman" w:hAnsi="Times New Roman" w:cs="Times New Roman"/>
                <w:b w:val="0"/>
                <w:sz w:val="24"/>
                <w:szCs w:val="24"/>
              </w:rPr>
            </w:pPr>
            <w:r w:rsidRPr="00006315">
              <w:rPr>
                <w:rFonts w:ascii="Times New Roman" w:hAnsi="Times New Roman" w:cs="Times New Roman"/>
                <w:b w:val="0"/>
                <w:sz w:val="24"/>
                <w:szCs w:val="24"/>
              </w:rPr>
              <w:t>2013</w:t>
            </w:r>
          </w:p>
        </w:tc>
        <w:tc>
          <w:tcPr>
            <w:tcW w:w="2453" w:type="dxa"/>
          </w:tcPr>
          <w:p w:rsidR="0067137D" w:rsidRPr="00006315" w:rsidRDefault="0067137D" w:rsidP="00F455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306 888</w:t>
            </w:r>
          </w:p>
        </w:tc>
        <w:tc>
          <w:tcPr>
            <w:tcW w:w="2453" w:type="dxa"/>
          </w:tcPr>
          <w:p w:rsidR="0067137D" w:rsidRPr="00006315" w:rsidRDefault="0067137D" w:rsidP="00F455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2 971 905</w:t>
            </w:r>
          </w:p>
        </w:tc>
      </w:tr>
      <w:tr w:rsidR="0067137D" w:rsidRPr="00006315" w:rsidTr="0082229F">
        <w:trPr>
          <w:cnfStyle w:val="000000010000" w:firstRow="0" w:lastRow="0" w:firstColumn="0" w:lastColumn="0" w:oddVBand="0" w:evenVBand="0" w:oddHBand="0" w:evenHBand="1"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2453" w:type="dxa"/>
          </w:tcPr>
          <w:p w:rsidR="0067137D" w:rsidRPr="00006315" w:rsidRDefault="0067137D" w:rsidP="00F4557A">
            <w:pPr>
              <w:spacing w:line="360" w:lineRule="auto"/>
              <w:jc w:val="both"/>
              <w:rPr>
                <w:rFonts w:ascii="Times New Roman" w:hAnsi="Times New Roman" w:cs="Times New Roman"/>
                <w:b w:val="0"/>
                <w:sz w:val="24"/>
                <w:szCs w:val="24"/>
              </w:rPr>
            </w:pPr>
            <w:r w:rsidRPr="00006315">
              <w:rPr>
                <w:rFonts w:ascii="Times New Roman" w:hAnsi="Times New Roman" w:cs="Times New Roman"/>
                <w:b w:val="0"/>
                <w:sz w:val="24"/>
                <w:szCs w:val="24"/>
              </w:rPr>
              <w:t>2012</w:t>
            </w:r>
          </w:p>
        </w:tc>
        <w:tc>
          <w:tcPr>
            <w:tcW w:w="2453" w:type="dxa"/>
          </w:tcPr>
          <w:p w:rsidR="0067137D" w:rsidRPr="00006315" w:rsidRDefault="0067137D" w:rsidP="00F4557A">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310 773</w:t>
            </w:r>
          </w:p>
        </w:tc>
        <w:tc>
          <w:tcPr>
            <w:tcW w:w="2453" w:type="dxa"/>
          </w:tcPr>
          <w:p w:rsidR="0067137D" w:rsidRPr="00006315" w:rsidRDefault="0067137D" w:rsidP="00F4557A">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3 003 641</w:t>
            </w:r>
          </w:p>
        </w:tc>
      </w:tr>
      <w:tr w:rsidR="0067137D" w:rsidRPr="00006315" w:rsidTr="0082229F">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2453" w:type="dxa"/>
          </w:tcPr>
          <w:p w:rsidR="0067137D" w:rsidRPr="00006315" w:rsidRDefault="0067137D" w:rsidP="00F4557A">
            <w:pPr>
              <w:spacing w:line="360" w:lineRule="auto"/>
              <w:jc w:val="both"/>
              <w:rPr>
                <w:rFonts w:ascii="Times New Roman" w:hAnsi="Times New Roman" w:cs="Times New Roman"/>
                <w:b w:val="0"/>
                <w:sz w:val="24"/>
                <w:szCs w:val="24"/>
              </w:rPr>
            </w:pPr>
            <w:r w:rsidRPr="00006315">
              <w:rPr>
                <w:rFonts w:ascii="Times New Roman" w:hAnsi="Times New Roman" w:cs="Times New Roman"/>
                <w:b w:val="0"/>
                <w:sz w:val="24"/>
                <w:szCs w:val="24"/>
              </w:rPr>
              <w:t>2011</w:t>
            </w:r>
          </w:p>
        </w:tc>
        <w:tc>
          <w:tcPr>
            <w:tcW w:w="2453" w:type="dxa"/>
          </w:tcPr>
          <w:p w:rsidR="0067137D" w:rsidRPr="00006315" w:rsidRDefault="0067137D" w:rsidP="00F455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317 319</w:t>
            </w:r>
          </w:p>
        </w:tc>
        <w:tc>
          <w:tcPr>
            <w:tcW w:w="2453" w:type="dxa"/>
          </w:tcPr>
          <w:p w:rsidR="0067137D" w:rsidRPr="00006315" w:rsidRDefault="0067137D" w:rsidP="00F455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3 052 588</w:t>
            </w:r>
          </w:p>
        </w:tc>
      </w:tr>
      <w:tr w:rsidR="0067137D" w:rsidRPr="00006315" w:rsidTr="0082229F">
        <w:trPr>
          <w:cnfStyle w:val="000000010000" w:firstRow="0" w:lastRow="0" w:firstColumn="0" w:lastColumn="0" w:oddVBand="0" w:evenVBand="0" w:oddHBand="0" w:evenHBand="1"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2453" w:type="dxa"/>
          </w:tcPr>
          <w:p w:rsidR="0067137D" w:rsidRPr="00006315" w:rsidRDefault="0067137D" w:rsidP="00F4557A">
            <w:pPr>
              <w:spacing w:line="360" w:lineRule="auto"/>
              <w:jc w:val="both"/>
              <w:rPr>
                <w:rFonts w:ascii="Times New Roman" w:hAnsi="Times New Roman" w:cs="Times New Roman"/>
                <w:b w:val="0"/>
                <w:sz w:val="24"/>
                <w:szCs w:val="24"/>
              </w:rPr>
            </w:pPr>
            <w:r w:rsidRPr="00006315">
              <w:rPr>
                <w:rFonts w:ascii="Times New Roman" w:hAnsi="Times New Roman" w:cs="Times New Roman"/>
                <w:b w:val="0"/>
                <w:sz w:val="24"/>
                <w:szCs w:val="24"/>
              </w:rPr>
              <w:t>2010</w:t>
            </w:r>
          </w:p>
        </w:tc>
        <w:tc>
          <w:tcPr>
            <w:tcW w:w="2453" w:type="dxa"/>
          </w:tcPr>
          <w:p w:rsidR="0067137D" w:rsidRPr="00006315" w:rsidRDefault="0067137D" w:rsidP="00F4557A">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329 542</w:t>
            </w:r>
          </w:p>
        </w:tc>
        <w:tc>
          <w:tcPr>
            <w:tcW w:w="2453" w:type="dxa"/>
          </w:tcPr>
          <w:p w:rsidR="0067137D" w:rsidRPr="00006315" w:rsidRDefault="0067137D" w:rsidP="00F4557A">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3 141 976</w:t>
            </w:r>
          </w:p>
        </w:tc>
      </w:tr>
    </w:tbl>
    <w:p w:rsidR="0067137D" w:rsidRPr="00006315" w:rsidRDefault="0067137D" w:rsidP="00D1396B">
      <w:pPr>
        <w:spacing w:after="0" w:line="240" w:lineRule="auto"/>
        <w:contextualSpacing/>
        <w:jc w:val="both"/>
        <w:rPr>
          <w:rFonts w:ascii="Times New Roman" w:hAnsi="Times New Roman" w:cs="Times New Roman"/>
          <w:i/>
          <w:sz w:val="24"/>
          <w:szCs w:val="24"/>
        </w:rPr>
      </w:pPr>
    </w:p>
    <w:p w:rsidR="0082229F" w:rsidRPr="00006315" w:rsidRDefault="0082229F" w:rsidP="0082229F">
      <w:pPr>
        <w:spacing w:line="360" w:lineRule="auto"/>
        <w:ind w:left="6480"/>
        <w:jc w:val="both"/>
        <w:rPr>
          <w:rFonts w:ascii="Times New Roman" w:hAnsi="Times New Roman" w:cs="Times New Roman"/>
          <w:b/>
          <w:i/>
          <w:sz w:val="24"/>
          <w:szCs w:val="24"/>
        </w:rPr>
      </w:pPr>
      <w:r w:rsidRPr="00006315">
        <w:rPr>
          <w:rFonts w:ascii="Times New Roman" w:hAnsi="Times New Roman" w:cs="Times New Roman"/>
          <w:i/>
          <w:sz w:val="24"/>
          <w:szCs w:val="24"/>
        </w:rPr>
        <w:t>Šaltinis: Lietuvos statistikos departamentas</w:t>
      </w:r>
    </w:p>
    <w:p w:rsidR="0082229F" w:rsidRPr="00006315" w:rsidRDefault="0082229F" w:rsidP="0082229F">
      <w:pPr>
        <w:spacing w:line="360" w:lineRule="auto"/>
        <w:ind w:firstLine="567"/>
        <w:contextualSpacing/>
        <w:jc w:val="both"/>
        <w:rPr>
          <w:rFonts w:ascii="Times New Roman" w:hAnsi="Times New Roman" w:cs="Times New Roman"/>
          <w:sz w:val="24"/>
          <w:szCs w:val="24"/>
        </w:rPr>
      </w:pPr>
      <w:r w:rsidRPr="00006315">
        <w:rPr>
          <w:rFonts w:ascii="Times New Roman" w:hAnsi="Times New Roman" w:cs="Times New Roman"/>
          <w:sz w:val="24"/>
          <w:szCs w:val="24"/>
        </w:rPr>
        <w:t>Kauno miesto savivaldybėje 2015 metais tarp visų gyventojų vyrų dalis buvo 43,87 proc., moterų–56,13 proc. (atitinkamai: vyrų–132205 ir moterų–169152). 0–15 metų amžiaus grupėje–45505 vaikai, darbingo amžiaus grupėje</w:t>
      </w:r>
      <w:r w:rsidR="00FC4E0B" w:rsidRPr="00006315">
        <w:rPr>
          <w:rFonts w:ascii="Times New Roman" w:hAnsi="Times New Roman" w:cs="Times New Roman"/>
          <w:sz w:val="24"/>
          <w:szCs w:val="24"/>
        </w:rPr>
        <w:t xml:space="preserve"> (15–64m.)–</w:t>
      </w:r>
      <w:r w:rsidRPr="00006315">
        <w:rPr>
          <w:rFonts w:ascii="Times New Roman" w:hAnsi="Times New Roman" w:cs="Times New Roman"/>
          <w:sz w:val="24"/>
          <w:szCs w:val="24"/>
        </w:rPr>
        <w:t>184430</w:t>
      </w:r>
      <w:r w:rsidR="00FC4E0B" w:rsidRPr="00006315">
        <w:rPr>
          <w:rFonts w:ascii="Times New Roman" w:hAnsi="Times New Roman" w:cs="Times New Roman"/>
          <w:sz w:val="24"/>
          <w:szCs w:val="24"/>
        </w:rPr>
        <w:t xml:space="preserve"> gyventojas</w:t>
      </w:r>
      <w:r w:rsidRPr="00006315">
        <w:rPr>
          <w:rFonts w:ascii="Times New Roman" w:hAnsi="Times New Roman" w:cs="Times New Roman"/>
          <w:sz w:val="24"/>
          <w:szCs w:val="24"/>
        </w:rPr>
        <w:t xml:space="preserve">, pensinio amžiaus </w:t>
      </w:r>
      <w:r w:rsidR="00FC4E0B" w:rsidRPr="00006315">
        <w:rPr>
          <w:rFonts w:ascii="Times New Roman" w:hAnsi="Times New Roman" w:cs="Times New Roman"/>
          <w:sz w:val="24"/>
          <w:szCs w:val="24"/>
        </w:rPr>
        <w:t xml:space="preserve">grupėje–69613 gyventojas </w:t>
      </w:r>
      <w:r w:rsidRPr="00006315">
        <w:rPr>
          <w:rFonts w:ascii="Times New Roman" w:hAnsi="Times New Roman" w:cs="Times New Roman"/>
          <w:sz w:val="24"/>
          <w:szCs w:val="24"/>
        </w:rPr>
        <w:t>(2 lentelė).</w:t>
      </w:r>
    </w:p>
    <w:p w:rsidR="0082229F" w:rsidRPr="00006315" w:rsidRDefault="0082229F" w:rsidP="0082229F">
      <w:pPr>
        <w:spacing w:line="360" w:lineRule="auto"/>
        <w:ind w:firstLine="567"/>
        <w:contextualSpacing/>
        <w:jc w:val="both"/>
        <w:rPr>
          <w:rFonts w:ascii="Times New Roman" w:hAnsi="Times New Roman" w:cs="Times New Roman"/>
          <w:sz w:val="24"/>
          <w:szCs w:val="24"/>
        </w:rPr>
      </w:pPr>
    </w:p>
    <w:p w:rsidR="0082229F" w:rsidRPr="00006315" w:rsidRDefault="0082229F" w:rsidP="0082229F">
      <w:pPr>
        <w:spacing w:line="360" w:lineRule="auto"/>
        <w:ind w:firstLine="567"/>
        <w:contextualSpacing/>
        <w:jc w:val="both"/>
        <w:rPr>
          <w:rFonts w:ascii="Times New Roman" w:hAnsi="Times New Roman" w:cs="Times New Roman"/>
          <w:sz w:val="24"/>
          <w:szCs w:val="24"/>
        </w:rPr>
      </w:pPr>
    </w:p>
    <w:p w:rsidR="00D1396B" w:rsidRPr="00006315" w:rsidRDefault="00D1396B" w:rsidP="00D1396B">
      <w:pPr>
        <w:spacing w:line="360" w:lineRule="auto"/>
        <w:ind w:left="284" w:firstLine="567"/>
        <w:contextualSpacing/>
        <w:jc w:val="both"/>
        <w:rPr>
          <w:rFonts w:ascii="Times New Roman" w:hAnsi="Times New Roman" w:cs="Times New Roman"/>
          <w:sz w:val="24"/>
          <w:szCs w:val="24"/>
        </w:rPr>
      </w:pPr>
    </w:p>
    <w:p w:rsidR="0021634B" w:rsidRPr="00006315" w:rsidRDefault="0021634B" w:rsidP="0021634B">
      <w:pPr>
        <w:tabs>
          <w:tab w:val="left" w:pos="1560"/>
        </w:tabs>
        <w:spacing w:after="0" w:line="240" w:lineRule="auto"/>
        <w:ind w:firstLine="567"/>
        <w:contextualSpacing/>
        <w:jc w:val="center"/>
        <w:rPr>
          <w:rFonts w:ascii="Times New Roman" w:hAnsi="Times New Roman" w:cs="Times New Roman"/>
          <w:color w:val="000000" w:themeColor="text1"/>
          <w:sz w:val="24"/>
          <w:szCs w:val="24"/>
        </w:rPr>
      </w:pPr>
      <w:r w:rsidRPr="00006315">
        <w:rPr>
          <w:rFonts w:ascii="Times New Roman" w:hAnsi="Times New Roman" w:cs="Times New Roman"/>
          <w:sz w:val="24"/>
          <w:szCs w:val="24"/>
        </w:rPr>
        <w:lastRenderedPageBreak/>
        <w:t xml:space="preserve">2 lentelė. </w:t>
      </w:r>
      <w:r w:rsidRPr="00006315">
        <w:rPr>
          <w:rFonts w:ascii="Times New Roman" w:eastAsia="Arial" w:hAnsi="Times New Roman" w:cs="Times New Roman"/>
          <w:color w:val="000000" w:themeColor="text1"/>
          <w:sz w:val="24"/>
          <w:szCs w:val="24"/>
        </w:rPr>
        <w:t>Kauno miesto gyventojų pasiskirstymas pagal išskirtas amžiaus grupes procentais</w:t>
      </w:r>
    </w:p>
    <w:p w:rsidR="0021634B" w:rsidRPr="00006315" w:rsidRDefault="0021634B" w:rsidP="0082229F">
      <w:pPr>
        <w:spacing w:line="360" w:lineRule="auto"/>
        <w:contextualSpacing/>
        <w:jc w:val="both"/>
        <w:rPr>
          <w:rFonts w:ascii="Times New Roman" w:hAnsi="Times New Roman" w:cs="Times New Roman"/>
          <w:sz w:val="24"/>
          <w:szCs w:val="24"/>
        </w:rPr>
      </w:pPr>
    </w:p>
    <w:tbl>
      <w:tblPr>
        <w:tblStyle w:val="viesustinklelis3parykinimas"/>
        <w:tblpPr w:leftFromText="180" w:rightFromText="180" w:vertAnchor="text" w:horzAnchor="page" w:tblpX="5593" w:tblpY="-52"/>
        <w:tblW w:w="0" w:type="auto"/>
        <w:tblLook w:val="04A0" w:firstRow="1" w:lastRow="0" w:firstColumn="1" w:lastColumn="0" w:noHBand="0" w:noVBand="1"/>
      </w:tblPr>
      <w:tblGrid>
        <w:gridCol w:w="4076"/>
        <w:gridCol w:w="696"/>
        <w:gridCol w:w="696"/>
        <w:gridCol w:w="696"/>
        <w:gridCol w:w="696"/>
        <w:gridCol w:w="696"/>
      </w:tblGrid>
      <w:tr w:rsidR="0082229F" w:rsidRPr="00006315" w:rsidTr="008222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82229F" w:rsidRPr="00006315" w:rsidRDefault="0082229F" w:rsidP="0082229F">
            <w:pPr>
              <w:spacing w:line="360" w:lineRule="auto"/>
              <w:jc w:val="center"/>
              <w:rPr>
                <w:rFonts w:ascii="Times New Roman" w:hAnsi="Times New Roman" w:cs="Times New Roman"/>
                <w:sz w:val="24"/>
                <w:szCs w:val="24"/>
              </w:rPr>
            </w:pPr>
            <w:r w:rsidRPr="00006315">
              <w:rPr>
                <w:rFonts w:ascii="Times New Roman" w:hAnsi="Times New Roman" w:cs="Times New Roman"/>
                <w:sz w:val="24"/>
                <w:szCs w:val="24"/>
              </w:rPr>
              <w:t>Amžiaus grupės</w:t>
            </w:r>
          </w:p>
        </w:tc>
        <w:tc>
          <w:tcPr>
            <w:tcW w:w="0" w:type="auto"/>
            <w:gridSpan w:val="5"/>
            <w:vAlign w:val="center"/>
          </w:tcPr>
          <w:p w:rsidR="0082229F" w:rsidRPr="00006315" w:rsidRDefault="0082229F" w:rsidP="0082229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Metai</w:t>
            </w:r>
          </w:p>
        </w:tc>
      </w:tr>
      <w:tr w:rsidR="0082229F" w:rsidRPr="00006315" w:rsidTr="00822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82229F" w:rsidRPr="00006315" w:rsidRDefault="0082229F" w:rsidP="0082229F">
            <w:pPr>
              <w:spacing w:line="360" w:lineRule="auto"/>
              <w:jc w:val="center"/>
              <w:rPr>
                <w:rFonts w:ascii="Times New Roman" w:hAnsi="Times New Roman" w:cs="Times New Roman"/>
                <w:sz w:val="24"/>
                <w:szCs w:val="24"/>
              </w:rPr>
            </w:pPr>
          </w:p>
        </w:tc>
        <w:tc>
          <w:tcPr>
            <w:tcW w:w="0" w:type="auto"/>
            <w:vAlign w:val="center"/>
          </w:tcPr>
          <w:p w:rsidR="0082229F" w:rsidRPr="00006315" w:rsidRDefault="0082229F" w:rsidP="00822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2011</w:t>
            </w:r>
          </w:p>
        </w:tc>
        <w:tc>
          <w:tcPr>
            <w:tcW w:w="0" w:type="auto"/>
            <w:vAlign w:val="center"/>
          </w:tcPr>
          <w:p w:rsidR="0082229F" w:rsidRPr="00006315" w:rsidRDefault="0082229F" w:rsidP="00822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2012</w:t>
            </w:r>
          </w:p>
        </w:tc>
        <w:tc>
          <w:tcPr>
            <w:tcW w:w="0" w:type="auto"/>
            <w:vAlign w:val="center"/>
          </w:tcPr>
          <w:p w:rsidR="0082229F" w:rsidRPr="00006315" w:rsidRDefault="0082229F" w:rsidP="00822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2013</w:t>
            </w:r>
          </w:p>
        </w:tc>
        <w:tc>
          <w:tcPr>
            <w:tcW w:w="0" w:type="auto"/>
            <w:vAlign w:val="center"/>
          </w:tcPr>
          <w:p w:rsidR="0082229F" w:rsidRPr="00006315" w:rsidRDefault="0082229F" w:rsidP="00822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2014</w:t>
            </w:r>
          </w:p>
        </w:tc>
        <w:tc>
          <w:tcPr>
            <w:tcW w:w="0" w:type="auto"/>
            <w:vAlign w:val="center"/>
          </w:tcPr>
          <w:p w:rsidR="0082229F" w:rsidRPr="00006315" w:rsidRDefault="0082229F" w:rsidP="00822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2015</w:t>
            </w:r>
          </w:p>
        </w:tc>
      </w:tr>
      <w:tr w:rsidR="0082229F" w:rsidRPr="00006315" w:rsidTr="008222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82229F" w:rsidRPr="00006315" w:rsidRDefault="0082229F" w:rsidP="0082229F">
            <w:pPr>
              <w:spacing w:line="360" w:lineRule="auto"/>
              <w:jc w:val="center"/>
              <w:rPr>
                <w:rFonts w:ascii="Times New Roman" w:hAnsi="Times New Roman" w:cs="Times New Roman"/>
                <w:sz w:val="24"/>
                <w:szCs w:val="24"/>
              </w:rPr>
            </w:pPr>
            <w:r w:rsidRPr="00006315">
              <w:rPr>
                <w:rFonts w:ascii="Times New Roman" w:hAnsi="Times New Roman" w:cs="Times New Roman"/>
                <w:sz w:val="24"/>
                <w:szCs w:val="24"/>
              </w:rPr>
              <w:t>Gyventojai 0-15 metų amžiaus (proc.)</w:t>
            </w:r>
          </w:p>
        </w:tc>
        <w:tc>
          <w:tcPr>
            <w:tcW w:w="0" w:type="auto"/>
            <w:vAlign w:val="center"/>
          </w:tcPr>
          <w:p w:rsidR="0082229F" w:rsidRPr="00006315" w:rsidRDefault="0082229F" w:rsidP="0082229F">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15,2</w:t>
            </w:r>
          </w:p>
        </w:tc>
        <w:tc>
          <w:tcPr>
            <w:tcW w:w="0" w:type="auto"/>
            <w:vAlign w:val="center"/>
          </w:tcPr>
          <w:p w:rsidR="0082229F" w:rsidRPr="00006315" w:rsidRDefault="0082229F" w:rsidP="0082229F">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15,2</w:t>
            </w:r>
          </w:p>
        </w:tc>
        <w:tc>
          <w:tcPr>
            <w:tcW w:w="0" w:type="auto"/>
            <w:vAlign w:val="center"/>
          </w:tcPr>
          <w:p w:rsidR="0082229F" w:rsidRPr="00006315" w:rsidRDefault="0082229F" w:rsidP="0082229F">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15,1</w:t>
            </w:r>
          </w:p>
        </w:tc>
        <w:tc>
          <w:tcPr>
            <w:tcW w:w="0" w:type="auto"/>
            <w:vAlign w:val="center"/>
          </w:tcPr>
          <w:p w:rsidR="0082229F" w:rsidRPr="00006315" w:rsidRDefault="0082229F" w:rsidP="0082229F">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15,1</w:t>
            </w:r>
          </w:p>
        </w:tc>
        <w:tc>
          <w:tcPr>
            <w:tcW w:w="0" w:type="auto"/>
            <w:vAlign w:val="center"/>
          </w:tcPr>
          <w:p w:rsidR="0082229F" w:rsidRPr="00006315" w:rsidRDefault="0082229F" w:rsidP="0082229F">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15,1</w:t>
            </w:r>
          </w:p>
        </w:tc>
      </w:tr>
      <w:tr w:rsidR="0082229F" w:rsidRPr="00006315" w:rsidTr="00822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82229F" w:rsidRPr="00006315" w:rsidRDefault="0082229F" w:rsidP="0082229F">
            <w:pPr>
              <w:spacing w:line="360" w:lineRule="auto"/>
              <w:jc w:val="center"/>
              <w:rPr>
                <w:rFonts w:ascii="Times New Roman" w:hAnsi="Times New Roman" w:cs="Times New Roman"/>
                <w:sz w:val="24"/>
                <w:szCs w:val="24"/>
              </w:rPr>
            </w:pPr>
            <w:r w:rsidRPr="00006315">
              <w:rPr>
                <w:rFonts w:ascii="Times New Roman" w:hAnsi="Times New Roman" w:cs="Times New Roman"/>
                <w:sz w:val="24"/>
                <w:szCs w:val="24"/>
              </w:rPr>
              <w:t>Darbingo amžiaus gyventojai (proc.)</w:t>
            </w:r>
          </w:p>
        </w:tc>
        <w:tc>
          <w:tcPr>
            <w:tcW w:w="0" w:type="auto"/>
            <w:vAlign w:val="center"/>
          </w:tcPr>
          <w:p w:rsidR="0082229F" w:rsidRPr="00006315" w:rsidRDefault="0082229F" w:rsidP="00822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61,7</w:t>
            </w:r>
          </w:p>
        </w:tc>
        <w:tc>
          <w:tcPr>
            <w:tcW w:w="0" w:type="auto"/>
            <w:vAlign w:val="center"/>
          </w:tcPr>
          <w:p w:rsidR="0082229F" w:rsidRPr="00006315" w:rsidRDefault="0082229F" w:rsidP="00822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61,1</w:t>
            </w:r>
          </w:p>
        </w:tc>
        <w:tc>
          <w:tcPr>
            <w:tcW w:w="0" w:type="auto"/>
            <w:vAlign w:val="center"/>
          </w:tcPr>
          <w:p w:rsidR="0082229F" w:rsidRPr="00006315" w:rsidRDefault="0082229F" w:rsidP="00822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61,1</w:t>
            </w:r>
          </w:p>
        </w:tc>
        <w:tc>
          <w:tcPr>
            <w:tcW w:w="0" w:type="auto"/>
            <w:vAlign w:val="center"/>
          </w:tcPr>
          <w:p w:rsidR="0082229F" w:rsidRPr="00006315" w:rsidRDefault="0082229F" w:rsidP="00822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61,1</w:t>
            </w:r>
          </w:p>
        </w:tc>
        <w:tc>
          <w:tcPr>
            <w:tcW w:w="0" w:type="auto"/>
            <w:vAlign w:val="center"/>
          </w:tcPr>
          <w:p w:rsidR="0082229F" w:rsidRPr="00006315" w:rsidRDefault="0082229F" w:rsidP="00822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61,2</w:t>
            </w:r>
          </w:p>
        </w:tc>
      </w:tr>
      <w:tr w:rsidR="0082229F" w:rsidRPr="00006315" w:rsidTr="008222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82229F" w:rsidRPr="00006315" w:rsidRDefault="0082229F" w:rsidP="0082229F">
            <w:pPr>
              <w:spacing w:line="360" w:lineRule="auto"/>
              <w:jc w:val="center"/>
              <w:rPr>
                <w:rFonts w:ascii="Times New Roman" w:hAnsi="Times New Roman" w:cs="Times New Roman"/>
                <w:sz w:val="24"/>
                <w:szCs w:val="24"/>
              </w:rPr>
            </w:pPr>
            <w:r w:rsidRPr="00006315">
              <w:rPr>
                <w:rFonts w:ascii="Times New Roman" w:hAnsi="Times New Roman" w:cs="Times New Roman"/>
                <w:sz w:val="24"/>
                <w:szCs w:val="24"/>
              </w:rPr>
              <w:t>Pensinio amžiaus gyventojai (proc.)</w:t>
            </w:r>
          </w:p>
        </w:tc>
        <w:tc>
          <w:tcPr>
            <w:tcW w:w="0" w:type="auto"/>
            <w:vAlign w:val="center"/>
          </w:tcPr>
          <w:p w:rsidR="0082229F" w:rsidRPr="00006315" w:rsidRDefault="0082229F" w:rsidP="0082229F">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23,1</w:t>
            </w:r>
          </w:p>
        </w:tc>
        <w:tc>
          <w:tcPr>
            <w:tcW w:w="0" w:type="auto"/>
            <w:vAlign w:val="center"/>
          </w:tcPr>
          <w:p w:rsidR="0082229F" w:rsidRPr="00006315" w:rsidRDefault="0082229F" w:rsidP="0082229F">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23,7</w:t>
            </w:r>
          </w:p>
        </w:tc>
        <w:tc>
          <w:tcPr>
            <w:tcW w:w="0" w:type="auto"/>
            <w:vAlign w:val="center"/>
          </w:tcPr>
          <w:p w:rsidR="0082229F" w:rsidRPr="00006315" w:rsidRDefault="0082229F" w:rsidP="0082229F">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23,8</w:t>
            </w:r>
          </w:p>
        </w:tc>
        <w:tc>
          <w:tcPr>
            <w:tcW w:w="0" w:type="auto"/>
            <w:vAlign w:val="center"/>
          </w:tcPr>
          <w:p w:rsidR="0082229F" w:rsidRPr="00006315" w:rsidRDefault="0082229F" w:rsidP="0082229F">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23,8</w:t>
            </w:r>
          </w:p>
        </w:tc>
        <w:tc>
          <w:tcPr>
            <w:tcW w:w="0" w:type="auto"/>
            <w:vAlign w:val="center"/>
          </w:tcPr>
          <w:p w:rsidR="0082229F" w:rsidRPr="00006315" w:rsidRDefault="0082229F" w:rsidP="0082229F">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23,7</w:t>
            </w:r>
          </w:p>
        </w:tc>
      </w:tr>
    </w:tbl>
    <w:p w:rsidR="0021634B" w:rsidRPr="00006315" w:rsidRDefault="0021634B" w:rsidP="0082229F">
      <w:pPr>
        <w:spacing w:line="360" w:lineRule="auto"/>
        <w:contextualSpacing/>
        <w:jc w:val="both"/>
        <w:rPr>
          <w:rFonts w:ascii="Times New Roman" w:hAnsi="Times New Roman" w:cs="Times New Roman"/>
          <w:sz w:val="24"/>
          <w:szCs w:val="24"/>
        </w:rPr>
      </w:pPr>
    </w:p>
    <w:p w:rsidR="0082229F" w:rsidRPr="00006315" w:rsidRDefault="0082229F" w:rsidP="0082229F">
      <w:pPr>
        <w:spacing w:line="360" w:lineRule="auto"/>
        <w:ind w:firstLine="567"/>
        <w:contextualSpacing/>
        <w:jc w:val="both"/>
        <w:rPr>
          <w:rFonts w:ascii="Times New Roman" w:hAnsi="Times New Roman" w:cs="Times New Roman"/>
          <w:sz w:val="24"/>
          <w:szCs w:val="24"/>
        </w:rPr>
      </w:pPr>
    </w:p>
    <w:p w:rsidR="0082229F" w:rsidRPr="00006315" w:rsidRDefault="0082229F" w:rsidP="0082229F">
      <w:pPr>
        <w:spacing w:line="360" w:lineRule="auto"/>
        <w:ind w:firstLine="567"/>
        <w:contextualSpacing/>
        <w:jc w:val="both"/>
        <w:rPr>
          <w:rFonts w:ascii="Times New Roman" w:hAnsi="Times New Roman" w:cs="Times New Roman"/>
          <w:sz w:val="24"/>
          <w:szCs w:val="24"/>
        </w:rPr>
      </w:pPr>
    </w:p>
    <w:p w:rsidR="0082229F" w:rsidRPr="00006315" w:rsidRDefault="0082229F" w:rsidP="0082229F">
      <w:pPr>
        <w:spacing w:line="360" w:lineRule="auto"/>
        <w:ind w:firstLine="567"/>
        <w:contextualSpacing/>
        <w:jc w:val="both"/>
        <w:rPr>
          <w:rFonts w:ascii="Times New Roman" w:hAnsi="Times New Roman" w:cs="Times New Roman"/>
          <w:sz w:val="24"/>
          <w:szCs w:val="24"/>
        </w:rPr>
      </w:pPr>
    </w:p>
    <w:p w:rsidR="0082229F" w:rsidRPr="00006315" w:rsidRDefault="0082229F" w:rsidP="00D1396B">
      <w:pPr>
        <w:spacing w:after="0" w:line="240" w:lineRule="auto"/>
        <w:ind w:firstLine="567"/>
        <w:contextualSpacing/>
        <w:jc w:val="both"/>
        <w:rPr>
          <w:rFonts w:ascii="Times New Roman" w:hAnsi="Times New Roman" w:cs="Times New Roman"/>
          <w:sz w:val="24"/>
          <w:szCs w:val="24"/>
        </w:rPr>
      </w:pPr>
    </w:p>
    <w:p w:rsidR="0082229F" w:rsidRPr="00006315" w:rsidRDefault="0082229F" w:rsidP="0021634B">
      <w:pPr>
        <w:tabs>
          <w:tab w:val="left" w:pos="1560"/>
        </w:tabs>
        <w:spacing w:after="0" w:line="240" w:lineRule="auto"/>
        <w:jc w:val="both"/>
        <w:rPr>
          <w:rFonts w:ascii="Times New Roman" w:hAnsi="Times New Roman" w:cs="Times New Roman"/>
          <w:b/>
          <w:i/>
          <w:color w:val="000000" w:themeColor="text1"/>
          <w:sz w:val="24"/>
          <w:szCs w:val="24"/>
        </w:rPr>
      </w:pPr>
    </w:p>
    <w:p w:rsidR="0082229F" w:rsidRPr="00006315" w:rsidRDefault="0082229F" w:rsidP="0082229F">
      <w:pPr>
        <w:spacing w:line="360" w:lineRule="auto"/>
        <w:ind w:left="7776"/>
        <w:contextualSpacing/>
        <w:jc w:val="both"/>
        <w:rPr>
          <w:rFonts w:ascii="Times New Roman" w:hAnsi="Times New Roman" w:cs="Times New Roman"/>
          <w:sz w:val="24"/>
          <w:szCs w:val="24"/>
        </w:rPr>
      </w:pPr>
      <w:r w:rsidRPr="00006315">
        <w:rPr>
          <w:rFonts w:ascii="Times New Roman" w:hAnsi="Times New Roman" w:cs="Times New Roman"/>
          <w:i/>
          <w:sz w:val="24"/>
          <w:szCs w:val="24"/>
        </w:rPr>
        <w:t>Šaltinis: Lietuvos statistikos departamentas</w:t>
      </w:r>
      <w:r w:rsidRPr="00006315">
        <w:rPr>
          <w:rFonts w:ascii="Times New Roman" w:hAnsi="Times New Roman" w:cs="Times New Roman"/>
          <w:i/>
          <w:sz w:val="24"/>
          <w:szCs w:val="24"/>
        </w:rPr>
        <w:tab/>
      </w:r>
    </w:p>
    <w:p w:rsidR="009F471B" w:rsidRPr="00006315" w:rsidRDefault="002F7793" w:rsidP="0082229F">
      <w:pPr>
        <w:widowControl w:val="0"/>
        <w:overflowPunct w:val="0"/>
        <w:autoSpaceDE w:val="0"/>
        <w:autoSpaceDN w:val="0"/>
        <w:adjustRightInd w:val="0"/>
        <w:spacing w:after="0" w:line="360" w:lineRule="auto"/>
        <w:ind w:left="119" w:firstLine="567"/>
        <w:jc w:val="both"/>
        <w:rPr>
          <w:rFonts w:ascii="Times New Roman" w:hAnsi="Times New Roman" w:cs="Times New Roman"/>
          <w:b/>
          <w:sz w:val="24"/>
          <w:szCs w:val="24"/>
        </w:rPr>
      </w:pPr>
      <w:r w:rsidRPr="00006315">
        <w:rPr>
          <w:rFonts w:ascii="Times New Roman" w:hAnsi="Times New Roman" w:cs="Times New Roman"/>
          <w:sz w:val="24"/>
          <w:szCs w:val="24"/>
        </w:rPr>
        <w:t xml:space="preserve">Vienas iš pagrindinių veiksnių, lemiančių gyventojų senėjimą, yra vidutinės gyvenimo trukmės ilgėjimas. </w:t>
      </w:r>
      <w:r w:rsidR="00CF1133" w:rsidRPr="00006315">
        <w:rPr>
          <w:rFonts w:ascii="Times New Roman" w:eastAsia="Arial" w:hAnsi="Times New Roman" w:cs="Times New Roman"/>
          <w:color w:val="000000" w:themeColor="text1"/>
          <w:sz w:val="24"/>
          <w:szCs w:val="24"/>
        </w:rPr>
        <w:t>Vidu</w:t>
      </w:r>
      <w:r w:rsidR="00FC4E0B" w:rsidRPr="00006315">
        <w:rPr>
          <w:rFonts w:ascii="Times New Roman" w:eastAsia="Arial" w:hAnsi="Times New Roman" w:cs="Times New Roman"/>
          <w:color w:val="000000" w:themeColor="text1"/>
          <w:sz w:val="24"/>
          <w:szCs w:val="24"/>
        </w:rPr>
        <w:t>tinė tikėtina gyvenimo trukmė–</w:t>
      </w:r>
      <w:r w:rsidR="00CF1133" w:rsidRPr="00006315">
        <w:rPr>
          <w:rFonts w:ascii="Times New Roman" w:eastAsia="Arial" w:hAnsi="Times New Roman" w:cs="Times New Roman"/>
          <w:color w:val="000000" w:themeColor="text1"/>
          <w:sz w:val="24"/>
          <w:szCs w:val="24"/>
        </w:rPr>
        <w:t>tikimybinis rodiklis, rodantis, kiek vidutiniškai metų gyvens kiekvienas gimęs arba sulaukęs tam tikro amžiaus žmogus, jeigu visą būsimą tiriamosios kartos gyvenimą mirtingumo lygis kiekvienoje gyventojų amžiaus grupėje liks nepakitęs. Nuo 2014 m. iki 2015 m.</w:t>
      </w:r>
      <w:r w:rsidR="00CD46D5" w:rsidRPr="00006315">
        <w:rPr>
          <w:rFonts w:ascii="Times New Roman" w:eastAsia="Arial" w:hAnsi="Times New Roman" w:cs="Times New Roman"/>
          <w:color w:val="000000" w:themeColor="text1"/>
          <w:sz w:val="24"/>
          <w:szCs w:val="24"/>
        </w:rPr>
        <w:t xml:space="preserve"> Kauno apskrities</w:t>
      </w:r>
      <w:r w:rsidR="00CF1133" w:rsidRPr="00006315">
        <w:rPr>
          <w:rFonts w:ascii="Times New Roman" w:eastAsia="Arial" w:hAnsi="Times New Roman" w:cs="Times New Roman"/>
          <w:color w:val="000000" w:themeColor="text1"/>
          <w:sz w:val="24"/>
          <w:szCs w:val="24"/>
        </w:rPr>
        <w:t xml:space="preserve"> gyventojų vidutinė tikėtina gyvenimo trukmė padidėjo nuo 75,76 m. iki 76,08 m.</w:t>
      </w:r>
      <w:r w:rsidR="00CD46D5" w:rsidRPr="00006315">
        <w:rPr>
          <w:rFonts w:ascii="Times New Roman" w:eastAsia="Arial" w:hAnsi="Times New Roman" w:cs="Times New Roman"/>
          <w:color w:val="000000" w:themeColor="text1"/>
          <w:sz w:val="24"/>
          <w:szCs w:val="24"/>
        </w:rPr>
        <w:t xml:space="preserve"> (2 lentelė).</w:t>
      </w:r>
      <w:r w:rsidR="009D135E" w:rsidRPr="00006315">
        <w:rPr>
          <w:rFonts w:ascii="Times New Roman" w:eastAsia="Arial" w:hAnsi="Times New Roman" w:cs="Times New Roman"/>
          <w:color w:val="000000" w:themeColor="text1"/>
          <w:sz w:val="24"/>
          <w:szCs w:val="24"/>
        </w:rPr>
        <w:t xml:space="preserve"> </w:t>
      </w:r>
      <w:r w:rsidR="00CF1133" w:rsidRPr="00006315">
        <w:rPr>
          <w:rFonts w:ascii="Times New Roman" w:hAnsi="Times New Roman" w:cs="Times New Roman"/>
          <w:b/>
          <w:sz w:val="24"/>
          <w:szCs w:val="24"/>
        </w:rPr>
        <w:t>Kaip ir</w:t>
      </w:r>
      <w:r w:rsidR="00CD46D5" w:rsidRPr="00006315">
        <w:rPr>
          <w:rFonts w:ascii="Times New Roman" w:hAnsi="Times New Roman" w:cs="Times New Roman"/>
          <w:b/>
          <w:sz w:val="24"/>
          <w:szCs w:val="24"/>
        </w:rPr>
        <w:t xml:space="preserve"> visoje Lietuvoje, Kauno apskrities </w:t>
      </w:r>
      <w:r w:rsidR="00CF1133" w:rsidRPr="00006315">
        <w:rPr>
          <w:rFonts w:ascii="Times New Roman" w:hAnsi="Times New Roman" w:cs="Times New Roman"/>
          <w:b/>
          <w:sz w:val="24"/>
          <w:szCs w:val="24"/>
        </w:rPr>
        <w:t xml:space="preserve">gyventojai daugiausia gyvenimo metų praranda dėl ankstyvų mirčių nuo širdies ir kraujagyslių ligų, piktybinių navikų </w:t>
      </w:r>
      <w:r w:rsidR="00E65966" w:rsidRPr="00006315">
        <w:rPr>
          <w:rFonts w:ascii="Times New Roman" w:hAnsi="Times New Roman" w:cs="Times New Roman"/>
          <w:b/>
          <w:sz w:val="24"/>
          <w:szCs w:val="24"/>
        </w:rPr>
        <w:t>b</w:t>
      </w:r>
      <w:r w:rsidR="0082229F" w:rsidRPr="00006315">
        <w:rPr>
          <w:rFonts w:ascii="Times New Roman" w:hAnsi="Times New Roman" w:cs="Times New Roman"/>
          <w:b/>
          <w:sz w:val="24"/>
          <w:szCs w:val="24"/>
        </w:rPr>
        <w:t>ei išorinių mirties priežasčių.</w:t>
      </w:r>
    </w:p>
    <w:p w:rsidR="00D1396B" w:rsidRPr="00006315" w:rsidRDefault="0021634B" w:rsidP="0021634B">
      <w:pPr>
        <w:spacing w:after="120" w:line="240" w:lineRule="auto"/>
        <w:jc w:val="center"/>
        <w:rPr>
          <w:rFonts w:ascii="Times New Roman" w:hAnsi="Times New Roman" w:cs="Times New Roman"/>
          <w:sz w:val="24"/>
          <w:szCs w:val="24"/>
        </w:rPr>
      </w:pPr>
      <w:r w:rsidRPr="00006315">
        <w:rPr>
          <w:rFonts w:ascii="Times New Roman" w:hAnsi="Times New Roman" w:cs="Times New Roman"/>
          <w:sz w:val="24"/>
          <w:szCs w:val="24"/>
        </w:rPr>
        <w:t>3 lentelė. Vidutinė tikėtina gyvenimo trukmė Kauno apskrityje ir Lietuvoje pagal lytį 2011–2015 metais</w:t>
      </w:r>
    </w:p>
    <w:tbl>
      <w:tblPr>
        <w:tblStyle w:val="viesustinklelis3parykinimas"/>
        <w:tblW w:w="0" w:type="auto"/>
        <w:tblInd w:w="562" w:type="dxa"/>
        <w:tblLook w:val="04A0" w:firstRow="1" w:lastRow="0" w:firstColumn="1" w:lastColumn="0" w:noHBand="0" w:noVBand="1"/>
      </w:tblPr>
      <w:tblGrid>
        <w:gridCol w:w="1982"/>
        <w:gridCol w:w="1982"/>
        <w:gridCol w:w="1983"/>
        <w:gridCol w:w="1983"/>
        <w:gridCol w:w="1983"/>
        <w:gridCol w:w="1983"/>
        <w:gridCol w:w="1985"/>
      </w:tblGrid>
      <w:tr w:rsidR="009F471B" w:rsidRPr="00006315" w:rsidTr="00D1396B">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982" w:type="dxa"/>
            <w:vMerge w:val="restart"/>
          </w:tcPr>
          <w:p w:rsidR="009F471B" w:rsidRPr="00006315" w:rsidRDefault="009F471B" w:rsidP="00CD46D5">
            <w:pPr>
              <w:spacing w:line="360" w:lineRule="auto"/>
              <w:jc w:val="both"/>
              <w:rPr>
                <w:rFonts w:ascii="Times New Roman" w:hAnsi="Times New Roman" w:cs="Times New Roman"/>
                <w:sz w:val="24"/>
                <w:szCs w:val="24"/>
              </w:rPr>
            </w:pPr>
            <w:r w:rsidRPr="00006315">
              <w:rPr>
                <w:rFonts w:ascii="Times New Roman" w:hAnsi="Times New Roman" w:cs="Times New Roman"/>
                <w:sz w:val="24"/>
                <w:szCs w:val="24"/>
              </w:rPr>
              <w:t>Lytis</w:t>
            </w:r>
          </w:p>
        </w:tc>
        <w:tc>
          <w:tcPr>
            <w:tcW w:w="1982" w:type="dxa"/>
            <w:vMerge w:val="restart"/>
          </w:tcPr>
          <w:p w:rsidR="009F471B" w:rsidRPr="00006315" w:rsidRDefault="009F471B" w:rsidP="00CD46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Vietovė</w:t>
            </w:r>
          </w:p>
        </w:tc>
        <w:tc>
          <w:tcPr>
            <w:tcW w:w="9917" w:type="dxa"/>
            <w:gridSpan w:val="5"/>
          </w:tcPr>
          <w:p w:rsidR="009F471B" w:rsidRPr="00006315" w:rsidRDefault="009F471B" w:rsidP="00CD46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Metai</w:t>
            </w:r>
          </w:p>
        </w:tc>
      </w:tr>
      <w:tr w:rsidR="009F471B" w:rsidRPr="00006315" w:rsidTr="00D1396B">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1982" w:type="dxa"/>
            <w:vMerge/>
          </w:tcPr>
          <w:p w:rsidR="009F471B" w:rsidRPr="00006315" w:rsidRDefault="009F471B" w:rsidP="00CD46D5">
            <w:pPr>
              <w:spacing w:line="360" w:lineRule="auto"/>
              <w:jc w:val="both"/>
              <w:rPr>
                <w:rFonts w:ascii="Times New Roman" w:hAnsi="Times New Roman" w:cs="Times New Roman"/>
                <w:sz w:val="24"/>
                <w:szCs w:val="24"/>
              </w:rPr>
            </w:pPr>
          </w:p>
        </w:tc>
        <w:tc>
          <w:tcPr>
            <w:tcW w:w="1982" w:type="dxa"/>
            <w:vMerge/>
          </w:tcPr>
          <w:p w:rsidR="009F471B" w:rsidRPr="00006315" w:rsidRDefault="009F471B"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3" w:type="dxa"/>
          </w:tcPr>
          <w:p w:rsidR="009F471B" w:rsidRPr="00006315" w:rsidRDefault="009F471B"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2011</w:t>
            </w:r>
          </w:p>
        </w:tc>
        <w:tc>
          <w:tcPr>
            <w:tcW w:w="1983" w:type="dxa"/>
          </w:tcPr>
          <w:p w:rsidR="009F471B" w:rsidRPr="00006315" w:rsidRDefault="009F471B"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2012</w:t>
            </w:r>
          </w:p>
        </w:tc>
        <w:tc>
          <w:tcPr>
            <w:tcW w:w="1983" w:type="dxa"/>
          </w:tcPr>
          <w:p w:rsidR="009F471B" w:rsidRPr="00006315" w:rsidRDefault="009F471B"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2013</w:t>
            </w:r>
          </w:p>
        </w:tc>
        <w:tc>
          <w:tcPr>
            <w:tcW w:w="1983" w:type="dxa"/>
          </w:tcPr>
          <w:p w:rsidR="009F471B" w:rsidRPr="00006315" w:rsidRDefault="009F471B"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2014</w:t>
            </w:r>
          </w:p>
        </w:tc>
        <w:tc>
          <w:tcPr>
            <w:tcW w:w="1985" w:type="dxa"/>
          </w:tcPr>
          <w:p w:rsidR="009F471B" w:rsidRPr="00006315" w:rsidRDefault="009F471B"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2015</w:t>
            </w:r>
          </w:p>
        </w:tc>
      </w:tr>
      <w:tr w:rsidR="009F471B" w:rsidRPr="00006315" w:rsidTr="00D1396B">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982" w:type="dxa"/>
          </w:tcPr>
          <w:p w:rsidR="009F471B" w:rsidRPr="00006315" w:rsidRDefault="009F471B" w:rsidP="00CD46D5">
            <w:pPr>
              <w:spacing w:line="360" w:lineRule="auto"/>
              <w:jc w:val="both"/>
              <w:rPr>
                <w:rFonts w:ascii="Times New Roman" w:hAnsi="Times New Roman" w:cs="Times New Roman"/>
                <w:sz w:val="24"/>
                <w:szCs w:val="24"/>
              </w:rPr>
            </w:pPr>
            <w:r w:rsidRPr="00006315">
              <w:rPr>
                <w:rFonts w:ascii="Times New Roman" w:hAnsi="Times New Roman" w:cs="Times New Roman"/>
                <w:sz w:val="24"/>
                <w:szCs w:val="24"/>
              </w:rPr>
              <w:t>Vyrai ir moterys</w:t>
            </w:r>
          </w:p>
        </w:tc>
        <w:tc>
          <w:tcPr>
            <w:tcW w:w="1982" w:type="dxa"/>
          </w:tcPr>
          <w:p w:rsidR="009F471B" w:rsidRPr="00006315" w:rsidRDefault="009F471B" w:rsidP="00CD46D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06315">
              <w:rPr>
                <w:rFonts w:ascii="Times New Roman" w:hAnsi="Times New Roman" w:cs="Times New Roman"/>
                <w:b/>
                <w:sz w:val="24"/>
                <w:szCs w:val="24"/>
              </w:rPr>
              <w:t>Lietuva</w:t>
            </w:r>
          </w:p>
        </w:tc>
        <w:tc>
          <w:tcPr>
            <w:tcW w:w="1983" w:type="dxa"/>
          </w:tcPr>
          <w:p w:rsidR="009F471B" w:rsidRPr="00006315" w:rsidRDefault="009F471B" w:rsidP="00CD46D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73,98</w:t>
            </w:r>
          </w:p>
        </w:tc>
        <w:tc>
          <w:tcPr>
            <w:tcW w:w="1983" w:type="dxa"/>
          </w:tcPr>
          <w:p w:rsidR="009F471B" w:rsidRPr="00006315" w:rsidRDefault="009F471B" w:rsidP="00CD46D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74,02</w:t>
            </w:r>
          </w:p>
        </w:tc>
        <w:tc>
          <w:tcPr>
            <w:tcW w:w="1983" w:type="dxa"/>
          </w:tcPr>
          <w:p w:rsidR="009F471B" w:rsidRPr="00006315" w:rsidRDefault="009F471B" w:rsidP="00CD46D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74,02</w:t>
            </w:r>
          </w:p>
        </w:tc>
        <w:tc>
          <w:tcPr>
            <w:tcW w:w="1983" w:type="dxa"/>
          </w:tcPr>
          <w:p w:rsidR="009F471B" w:rsidRPr="00006315" w:rsidRDefault="009F471B" w:rsidP="00CD46D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74,59</w:t>
            </w:r>
          </w:p>
        </w:tc>
        <w:tc>
          <w:tcPr>
            <w:tcW w:w="1985" w:type="dxa"/>
          </w:tcPr>
          <w:p w:rsidR="009F471B" w:rsidRPr="00006315" w:rsidRDefault="009F471B" w:rsidP="00CD46D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74,47</w:t>
            </w:r>
          </w:p>
        </w:tc>
      </w:tr>
      <w:tr w:rsidR="009F471B" w:rsidRPr="00006315" w:rsidTr="00D1396B">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982" w:type="dxa"/>
          </w:tcPr>
          <w:p w:rsidR="009F471B" w:rsidRPr="00006315" w:rsidRDefault="009F471B" w:rsidP="00CD46D5">
            <w:pPr>
              <w:spacing w:line="360" w:lineRule="auto"/>
              <w:jc w:val="both"/>
              <w:rPr>
                <w:rFonts w:ascii="Times New Roman" w:hAnsi="Times New Roman" w:cs="Times New Roman"/>
                <w:sz w:val="24"/>
                <w:szCs w:val="24"/>
              </w:rPr>
            </w:pPr>
          </w:p>
        </w:tc>
        <w:tc>
          <w:tcPr>
            <w:tcW w:w="1982" w:type="dxa"/>
          </w:tcPr>
          <w:p w:rsidR="009F471B" w:rsidRPr="00006315" w:rsidRDefault="00CD46D5"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06315">
              <w:rPr>
                <w:rFonts w:ascii="Times New Roman" w:hAnsi="Times New Roman" w:cs="Times New Roman"/>
                <w:b/>
                <w:sz w:val="24"/>
                <w:szCs w:val="24"/>
              </w:rPr>
              <w:t>Kauno apskritis</w:t>
            </w:r>
          </w:p>
        </w:tc>
        <w:tc>
          <w:tcPr>
            <w:tcW w:w="1983" w:type="dxa"/>
          </w:tcPr>
          <w:p w:rsidR="009F471B" w:rsidRPr="00006315" w:rsidRDefault="009F471B"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75,23</w:t>
            </w:r>
          </w:p>
        </w:tc>
        <w:tc>
          <w:tcPr>
            <w:tcW w:w="1983" w:type="dxa"/>
          </w:tcPr>
          <w:p w:rsidR="009F471B" w:rsidRPr="00006315" w:rsidRDefault="009F471B"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75,33</w:t>
            </w:r>
          </w:p>
        </w:tc>
        <w:tc>
          <w:tcPr>
            <w:tcW w:w="1983" w:type="dxa"/>
          </w:tcPr>
          <w:p w:rsidR="009F471B" w:rsidRPr="00006315" w:rsidRDefault="009F471B"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75,33</w:t>
            </w:r>
          </w:p>
        </w:tc>
        <w:tc>
          <w:tcPr>
            <w:tcW w:w="1983" w:type="dxa"/>
          </w:tcPr>
          <w:p w:rsidR="009F471B" w:rsidRPr="00006315" w:rsidRDefault="009F471B"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75,76</w:t>
            </w:r>
          </w:p>
        </w:tc>
        <w:tc>
          <w:tcPr>
            <w:tcW w:w="1985" w:type="dxa"/>
          </w:tcPr>
          <w:p w:rsidR="009F471B" w:rsidRPr="00006315" w:rsidRDefault="00CF1133"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76,08</w:t>
            </w:r>
          </w:p>
        </w:tc>
      </w:tr>
      <w:tr w:rsidR="009F471B" w:rsidRPr="00006315" w:rsidTr="00D1396B">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982" w:type="dxa"/>
          </w:tcPr>
          <w:p w:rsidR="009F471B" w:rsidRPr="00006315" w:rsidRDefault="009F471B" w:rsidP="00CD46D5">
            <w:pPr>
              <w:spacing w:line="360" w:lineRule="auto"/>
              <w:jc w:val="both"/>
              <w:rPr>
                <w:rFonts w:ascii="Times New Roman" w:hAnsi="Times New Roman" w:cs="Times New Roman"/>
                <w:sz w:val="24"/>
                <w:szCs w:val="24"/>
              </w:rPr>
            </w:pPr>
            <w:r w:rsidRPr="00006315">
              <w:rPr>
                <w:rFonts w:ascii="Times New Roman" w:hAnsi="Times New Roman" w:cs="Times New Roman"/>
                <w:sz w:val="24"/>
                <w:szCs w:val="24"/>
              </w:rPr>
              <w:t>Vyrai</w:t>
            </w:r>
          </w:p>
        </w:tc>
        <w:tc>
          <w:tcPr>
            <w:tcW w:w="1982" w:type="dxa"/>
          </w:tcPr>
          <w:p w:rsidR="009F471B" w:rsidRPr="00006315" w:rsidRDefault="009F471B" w:rsidP="00CD46D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06315">
              <w:rPr>
                <w:rFonts w:ascii="Times New Roman" w:hAnsi="Times New Roman" w:cs="Times New Roman"/>
                <w:b/>
                <w:sz w:val="24"/>
                <w:szCs w:val="24"/>
              </w:rPr>
              <w:t>Lietuva</w:t>
            </w:r>
          </w:p>
        </w:tc>
        <w:tc>
          <w:tcPr>
            <w:tcW w:w="1983" w:type="dxa"/>
          </w:tcPr>
          <w:p w:rsidR="009F471B" w:rsidRPr="00006315" w:rsidRDefault="009F471B" w:rsidP="00CD46D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68,39</w:t>
            </w:r>
          </w:p>
        </w:tc>
        <w:tc>
          <w:tcPr>
            <w:tcW w:w="1983" w:type="dxa"/>
          </w:tcPr>
          <w:p w:rsidR="009F471B" w:rsidRPr="00006315" w:rsidRDefault="009F471B" w:rsidP="00CD46D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68,53</w:t>
            </w:r>
          </w:p>
        </w:tc>
        <w:tc>
          <w:tcPr>
            <w:tcW w:w="1983" w:type="dxa"/>
          </w:tcPr>
          <w:p w:rsidR="009F471B" w:rsidRPr="00006315" w:rsidRDefault="009F471B" w:rsidP="00CD46D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68,53</w:t>
            </w:r>
          </w:p>
        </w:tc>
        <w:tc>
          <w:tcPr>
            <w:tcW w:w="1983" w:type="dxa"/>
          </w:tcPr>
          <w:p w:rsidR="009F471B" w:rsidRPr="00006315" w:rsidRDefault="009F471B" w:rsidP="00CD46D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69,13</w:t>
            </w:r>
          </w:p>
        </w:tc>
        <w:tc>
          <w:tcPr>
            <w:tcW w:w="1985" w:type="dxa"/>
          </w:tcPr>
          <w:p w:rsidR="009F471B" w:rsidRPr="00006315" w:rsidRDefault="009F471B" w:rsidP="00CD46D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69,14</w:t>
            </w:r>
          </w:p>
        </w:tc>
      </w:tr>
      <w:tr w:rsidR="009F471B" w:rsidRPr="00006315" w:rsidTr="00D1396B">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982" w:type="dxa"/>
          </w:tcPr>
          <w:p w:rsidR="009F471B" w:rsidRPr="00006315" w:rsidRDefault="009F471B" w:rsidP="00CD46D5">
            <w:pPr>
              <w:spacing w:line="360" w:lineRule="auto"/>
              <w:jc w:val="both"/>
              <w:rPr>
                <w:rFonts w:ascii="Times New Roman" w:hAnsi="Times New Roman" w:cs="Times New Roman"/>
                <w:sz w:val="24"/>
                <w:szCs w:val="24"/>
              </w:rPr>
            </w:pPr>
          </w:p>
        </w:tc>
        <w:tc>
          <w:tcPr>
            <w:tcW w:w="1982" w:type="dxa"/>
          </w:tcPr>
          <w:p w:rsidR="009F471B" w:rsidRPr="00006315" w:rsidRDefault="009F471B"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06315">
              <w:rPr>
                <w:rFonts w:ascii="Times New Roman" w:hAnsi="Times New Roman" w:cs="Times New Roman"/>
                <w:b/>
                <w:sz w:val="24"/>
                <w:szCs w:val="24"/>
              </w:rPr>
              <w:t xml:space="preserve">Kauno </w:t>
            </w:r>
            <w:r w:rsidR="00CD46D5" w:rsidRPr="00006315">
              <w:rPr>
                <w:rFonts w:ascii="Times New Roman" w:hAnsi="Times New Roman" w:cs="Times New Roman"/>
                <w:b/>
                <w:sz w:val="24"/>
                <w:szCs w:val="24"/>
              </w:rPr>
              <w:t>apskritis</w:t>
            </w:r>
          </w:p>
        </w:tc>
        <w:tc>
          <w:tcPr>
            <w:tcW w:w="1983" w:type="dxa"/>
          </w:tcPr>
          <w:p w:rsidR="009F471B" w:rsidRPr="00006315" w:rsidRDefault="009F471B"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69,82</w:t>
            </w:r>
          </w:p>
        </w:tc>
        <w:tc>
          <w:tcPr>
            <w:tcW w:w="1983" w:type="dxa"/>
          </w:tcPr>
          <w:p w:rsidR="009F471B" w:rsidRPr="00006315" w:rsidRDefault="009F471B"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69,98</w:t>
            </w:r>
          </w:p>
        </w:tc>
        <w:tc>
          <w:tcPr>
            <w:tcW w:w="1983" w:type="dxa"/>
          </w:tcPr>
          <w:p w:rsidR="009F471B" w:rsidRPr="00006315" w:rsidRDefault="009F471B"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69,98</w:t>
            </w:r>
          </w:p>
        </w:tc>
        <w:tc>
          <w:tcPr>
            <w:tcW w:w="1983" w:type="dxa"/>
          </w:tcPr>
          <w:p w:rsidR="009F471B" w:rsidRPr="00006315" w:rsidRDefault="009F471B"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70,78</w:t>
            </w:r>
          </w:p>
        </w:tc>
        <w:tc>
          <w:tcPr>
            <w:tcW w:w="1985" w:type="dxa"/>
          </w:tcPr>
          <w:p w:rsidR="009F471B" w:rsidRPr="00006315" w:rsidRDefault="00E65966"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69,85</w:t>
            </w:r>
          </w:p>
        </w:tc>
      </w:tr>
      <w:tr w:rsidR="009F471B" w:rsidRPr="00006315" w:rsidTr="00D1396B">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982" w:type="dxa"/>
          </w:tcPr>
          <w:p w:rsidR="009F471B" w:rsidRPr="00006315" w:rsidRDefault="009F471B" w:rsidP="00CD46D5">
            <w:pPr>
              <w:spacing w:line="360" w:lineRule="auto"/>
              <w:jc w:val="both"/>
              <w:rPr>
                <w:rFonts w:ascii="Times New Roman" w:hAnsi="Times New Roman" w:cs="Times New Roman"/>
                <w:sz w:val="24"/>
                <w:szCs w:val="24"/>
              </w:rPr>
            </w:pPr>
            <w:r w:rsidRPr="00006315">
              <w:rPr>
                <w:rFonts w:ascii="Times New Roman" w:hAnsi="Times New Roman" w:cs="Times New Roman"/>
                <w:sz w:val="24"/>
                <w:szCs w:val="24"/>
              </w:rPr>
              <w:t>Moterys</w:t>
            </w:r>
          </w:p>
        </w:tc>
        <w:tc>
          <w:tcPr>
            <w:tcW w:w="1982" w:type="dxa"/>
          </w:tcPr>
          <w:p w:rsidR="009F471B" w:rsidRPr="00006315" w:rsidRDefault="009F471B" w:rsidP="00CD46D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06315">
              <w:rPr>
                <w:rFonts w:ascii="Times New Roman" w:hAnsi="Times New Roman" w:cs="Times New Roman"/>
                <w:b/>
                <w:sz w:val="24"/>
                <w:szCs w:val="24"/>
              </w:rPr>
              <w:t>Lietuva</w:t>
            </w:r>
          </w:p>
        </w:tc>
        <w:tc>
          <w:tcPr>
            <w:tcW w:w="1983" w:type="dxa"/>
          </w:tcPr>
          <w:p w:rsidR="009F471B" w:rsidRPr="00006315" w:rsidRDefault="009F471B" w:rsidP="00CD46D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79,45</w:t>
            </w:r>
          </w:p>
        </w:tc>
        <w:tc>
          <w:tcPr>
            <w:tcW w:w="1983" w:type="dxa"/>
          </w:tcPr>
          <w:p w:rsidR="009F471B" w:rsidRPr="00006315" w:rsidRDefault="009F471B" w:rsidP="00CD46D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79,38</w:t>
            </w:r>
          </w:p>
        </w:tc>
        <w:tc>
          <w:tcPr>
            <w:tcW w:w="1983" w:type="dxa"/>
          </w:tcPr>
          <w:p w:rsidR="009F471B" w:rsidRPr="00006315" w:rsidRDefault="009F471B" w:rsidP="00CD46D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79,38</w:t>
            </w:r>
          </w:p>
        </w:tc>
        <w:tc>
          <w:tcPr>
            <w:tcW w:w="1983" w:type="dxa"/>
          </w:tcPr>
          <w:p w:rsidR="009F471B" w:rsidRPr="00006315" w:rsidRDefault="009F471B" w:rsidP="00CD46D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79,88</w:t>
            </w:r>
          </w:p>
        </w:tc>
        <w:tc>
          <w:tcPr>
            <w:tcW w:w="1985" w:type="dxa"/>
          </w:tcPr>
          <w:p w:rsidR="009F471B" w:rsidRPr="00006315" w:rsidRDefault="009F471B" w:rsidP="00CD46D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79,63</w:t>
            </w:r>
          </w:p>
        </w:tc>
      </w:tr>
      <w:tr w:rsidR="009F471B" w:rsidRPr="00006315" w:rsidTr="00D1396B">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982" w:type="dxa"/>
          </w:tcPr>
          <w:p w:rsidR="009F471B" w:rsidRPr="00006315" w:rsidRDefault="009F471B" w:rsidP="00CD46D5">
            <w:pPr>
              <w:spacing w:line="360" w:lineRule="auto"/>
              <w:jc w:val="both"/>
              <w:rPr>
                <w:rFonts w:ascii="Times New Roman" w:hAnsi="Times New Roman" w:cs="Times New Roman"/>
                <w:sz w:val="24"/>
                <w:szCs w:val="24"/>
              </w:rPr>
            </w:pPr>
          </w:p>
        </w:tc>
        <w:tc>
          <w:tcPr>
            <w:tcW w:w="1982" w:type="dxa"/>
          </w:tcPr>
          <w:p w:rsidR="009F471B" w:rsidRPr="00006315" w:rsidRDefault="00CD46D5"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06315">
              <w:rPr>
                <w:rFonts w:ascii="Times New Roman" w:hAnsi="Times New Roman" w:cs="Times New Roman"/>
                <w:b/>
                <w:sz w:val="24"/>
                <w:szCs w:val="24"/>
              </w:rPr>
              <w:t>Kauno apskritis</w:t>
            </w:r>
          </w:p>
        </w:tc>
        <w:tc>
          <w:tcPr>
            <w:tcW w:w="1983" w:type="dxa"/>
          </w:tcPr>
          <w:p w:rsidR="009F471B" w:rsidRPr="00006315" w:rsidRDefault="009F471B"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80,17</w:t>
            </w:r>
          </w:p>
        </w:tc>
        <w:tc>
          <w:tcPr>
            <w:tcW w:w="1983" w:type="dxa"/>
          </w:tcPr>
          <w:p w:rsidR="009F471B" w:rsidRPr="00006315" w:rsidRDefault="009F471B"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80,20</w:t>
            </w:r>
          </w:p>
        </w:tc>
        <w:tc>
          <w:tcPr>
            <w:tcW w:w="1983" w:type="dxa"/>
          </w:tcPr>
          <w:p w:rsidR="009F471B" w:rsidRPr="00006315" w:rsidRDefault="009F471B"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80,20</w:t>
            </w:r>
          </w:p>
        </w:tc>
        <w:tc>
          <w:tcPr>
            <w:tcW w:w="1983" w:type="dxa"/>
          </w:tcPr>
          <w:p w:rsidR="009F471B" w:rsidRPr="00006315" w:rsidRDefault="009F471B"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80,18</w:t>
            </w:r>
          </w:p>
        </w:tc>
        <w:tc>
          <w:tcPr>
            <w:tcW w:w="1985" w:type="dxa"/>
          </w:tcPr>
          <w:p w:rsidR="009F471B" w:rsidRPr="00006315" w:rsidRDefault="00E65966" w:rsidP="00CD46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315">
              <w:rPr>
                <w:rFonts w:ascii="Times New Roman" w:hAnsi="Times New Roman" w:cs="Times New Roman"/>
                <w:sz w:val="24"/>
                <w:szCs w:val="24"/>
              </w:rPr>
              <w:t>79,97</w:t>
            </w:r>
          </w:p>
        </w:tc>
      </w:tr>
    </w:tbl>
    <w:p w:rsidR="00D1396B" w:rsidRPr="00006315" w:rsidRDefault="00D1396B" w:rsidP="00D1396B">
      <w:pPr>
        <w:spacing w:line="360" w:lineRule="auto"/>
        <w:ind w:left="7776" w:firstLine="1296"/>
        <w:jc w:val="center"/>
        <w:rPr>
          <w:rFonts w:ascii="Times New Roman" w:hAnsi="Times New Roman" w:cs="Times New Roman"/>
          <w:b/>
          <w:i/>
          <w:sz w:val="24"/>
          <w:szCs w:val="24"/>
        </w:rPr>
      </w:pPr>
      <w:r w:rsidRPr="00006315">
        <w:rPr>
          <w:rFonts w:ascii="Times New Roman" w:hAnsi="Times New Roman" w:cs="Times New Roman"/>
          <w:i/>
          <w:sz w:val="24"/>
          <w:szCs w:val="24"/>
        </w:rPr>
        <w:t>Šaltinis: Lietuvos statistikos departamentas</w:t>
      </w:r>
    </w:p>
    <w:p w:rsidR="00EB5EA8" w:rsidRPr="00006315" w:rsidRDefault="00E53911" w:rsidP="006A41AB">
      <w:pPr>
        <w:spacing w:after="0" w:line="336" w:lineRule="auto"/>
        <w:ind w:firstLine="567"/>
        <w:contextualSpacing/>
        <w:jc w:val="both"/>
        <w:rPr>
          <w:rFonts w:ascii="Times New Roman" w:hAnsi="Times New Roman" w:cs="Times New Roman"/>
          <w:b/>
          <w:sz w:val="24"/>
          <w:szCs w:val="24"/>
        </w:rPr>
      </w:pPr>
      <w:r w:rsidRPr="00006315">
        <w:rPr>
          <w:rFonts w:ascii="Times New Roman" w:hAnsi="Times New Roman" w:cs="Times New Roman"/>
          <w:sz w:val="24"/>
          <w:szCs w:val="24"/>
        </w:rPr>
        <w:lastRenderedPageBreak/>
        <w:t>Remiantis paskutiniais pateiktais Lietuvos statistikos departamento duomenimis, gimstamumo rodiklis 2015 m. Kauno mieste pakil</w:t>
      </w:r>
      <w:r w:rsidR="009F471B" w:rsidRPr="00006315">
        <w:rPr>
          <w:rFonts w:ascii="Times New Roman" w:hAnsi="Times New Roman" w:cs="Times New Roman"/>
          <w:sz w:val="24"/>
          <w:szCs w:val="24"/>
        </w:rPr>
        <w:t xml:space="preserve">o: 2014 metais </w:t>
      </w:r>
      <w:r w:rsidR="00EB5EA8" w:rsidRPr="00006315">
        <w:rPr>
          <w:rFonts w:ascii="Times New Roman" w:hAnsi="Times New Roman" w:cs="Times New Roman"/>
          <w:sz w:val="24"/>
          <w:szCs w:val="24"/>
        </w:rPr>
        <w:t xml:space="preserve">šis rodiklis </w:t>
      </w:r>
      <w:r w:rsidR="00D54BFF" w:rsidRPr="00006315">
        <w:rPr>
          <w:rFonts w:ascii="Times New Roman" w:hAnsi="Times New Roman" w:cs="Times New Roman"/>
          <w:sz w:val="24"/>
          <w:szCs w:val="24"/>
        </w:rPr>
        <w:t xml:space="preserve">buvo </w:t>
      </w:r>
      <w:r w:rsidR="00EB5EA8" w:rsidRPr="00006315">
        <w:rPr>
          <w:rFonts w:ascii="Times New Roman" w:hAnsi="Times New Roman" w:cs="Times New Roman"/>
          <w:sz w:val="24"/>
          <w:szCs w:val="24"/>
        </w:rPr>
        <w:t xml:space="preserve">lygus </w:t>
      </w:r>
      <w:r w:rsidR="009F471B" w:rsidRPr="00006315">
        <w:rPr>
          <w:rFonts w:ascii="Times New Roman" w:hAnsi="Times New Roman" w:cs="Times New Roman"/>
          <w:sz w:val="24"/>
          <w:szCs w:val="24"/>
        </w:rPr>
        <w:t>10,</w:t>
      </w:r>
      <w:r w:rsidR="00CD46D5" w:rsidRPr="00006315">
        <w:rPr>
          <w:rFonts w:ascii="Times New Roman" w:hAnsi="Times New Roman" w:cs="Times New Roman"/>
          <w:sz w:val="24"/>
          <w:szCs w:val="24"/>
        </w:rPr>
        <w:t>4</w:t>
      </w:r>
      <w:r w:rsidR="009F471B" w:rsidRPr="00006315">
        <w:rPr>
          <w:rFonts w:ascii="Times New Roman" w:hAnsi="Times New Roman" w:cs="Times New Roman"/>
          <w:sz w:val="24"/>
          <w:szCs w:val="24"/>
        </w:rPr>
        <w:t>/1 000 gyv., o 2015 metais – 10,6/1000 gyv.</w:t>
      </w:r>
      <w:r w:rsidRPr="00006315">
        <w:rPr>
          <w:rFonts w:ascii="Times New Roman" w:hAnsi="Times New Roman" w:cs="Times New Roman"/>
          <w:sz w:val="24"/>
          <w:szCs w:val="24"/>
        </w:rPr>
        <w:t xml:space="preserve"> Tiek Lietuvoje, tiek Ka</w:t>
      </w:r>
      <w:r w:rsidR="009F471B" w:rsidRPr="00006315">
        <w:rPr>
          <w:rFonts w:ascii="Times New Roman" w:hAnsi="Times New Roman" w:cs="Times New Roman"/>
          <w:sz w:val="24"/>
          <w:szCs w:val="24"/>
        </w:rPr>
        <w:t>uno miesto savival</w:t>
      </w:r>
      <w:r w:rsidRPr="00006315">
        <w:rPr>
          <w:rFonts w:ascii="Times New Roman" w:hAnsi="Times New Roman" w:cs="Times New Roman"/>
          <w:sz w:val="24"/>
          <w:szCs w:val="24"/>
        </w:rPr>
        <w:t>dybėje, bendras gimstamu</w:t>
      </w:r>
      <w:r w:rsidR="009F471B" w:rsidRPr="00006315">
        <w:rPr>
          <w:rFonts w:ascii="Times New Roman" w:hAnsi="Times New Roman" w:cs="Times New Roman"/>
          <w:sz w:val="24"/>
          <w:szCs w:val="24"/>
        </w:rPr>
        <w:t xml:space="preserve">mo rodiklis </w:t>
      </w:r>
      <w:r w:rsidR="006A41AB">
        <w:rPr>
          <w:rFonts w:ascii="Times New Roman" w:hAnsi="Times New Roman" w:cs="Times New Roman"/>
          <w:sz w:val="24"/>
          <w:szCs w:val="24"/>
        </w:rPr>
        <w:t xml:space="preserve">          </w:t>
      </w:r>
      <w:r w:rsidR="009F471B" w:rsidRPr="00006315">
        <w:rPr>
          <w:rFonts w:ascii="Times New Roman" w:hAnsi="Times New Roman" w:cs="Times New Roman"/>
          <w:sz w:val="24"/>
          <w:szCs w:val="24"/>
        </w:rPr>
        <w:t xml:space="preserve">1 000 gyventojų 2015 m., lyginant su 2014 m., buvo didesnis. </w:t>
      </w:r>
      <w:r w:rsidR="005A1E24" w:rsidRPr="00006315">
        <w:rPr>
          <w:rFonts w:ascii="Times New Roman" w:hAnsi="Times New Roman" w:cs="Times New Roman"/>
          <w:b/>
          <w:sz w:val="24"/>
          <w:szCs w:val="24"/>
        </w:rPr>
        <w:t xml:space="preserve">Būtina ir toliau kurti ir įgyvendinti </w:t>
      </w:r>
      <w:r w:rsidR="00EB5EA8" w:rsidRPr="00006315">
        <w:rPr>
          <w:rFonts w:ascii="Times New Roman" w:hAnsi="Times New Roman" w:cs="Times New Roman"/>
          <w:b/>
          <w:sz w:val="24"/>
          <w:szCs w:val="24"/>
        </w:rPr>
        <w:t>programas miesto ir šalies mastu, kurios skatintų gimstamumo lygį ir didi</w:t>
      </w:r>
      <w:r w:rsidR="005A1E24" w:rsidRPr="00006315">
        <w:rPr>
          <w:rFonts w:ascii="Times New Roman" w:hAnsi="Times New Roman" w:cs="Times New Roman"/>
          <w:b/>
          <w:sz w:val="24"/>
          <w:szCs w:val="24"/>
        </w:rPr>
        <w:t>ntų natūralų gyventojų prieaugį. Būtina</w:t>
      </w:r>
      <w:r w:rsidR="00EB5EA8" w:rsidRPr="00006315">
        <w:rPr>
          <w:rFonts w:ascii="Times New Roman" w:hAnsi="Times New Roman" w:cs="Times New Roman"/>
          <w:b/>
          <w:sz w:val="24"/>
          <w:szCs w:val="24"/>
        </w:rPr>
        <w:t xml:space="preserve"> mažinti sveikatos netolygumus, socialiai remtinų šeimų skaičių, </w:t>
      </w:r>
      <w:r w:rsidR="00DA2096" w:rsidRPr="00006315">
        <w:rPr>
          <w:rFonts w:ascii="Times New Roman" w:hAnsi="Times New Roman" w:cs="Times New Roman"/>
          <w:b/>
          <w:sz w:val="24"/>
          <w:szCs w:val="24"/>
        </w:rPr>
        <w:t>didinti pašalpas gimdyvėms bei įdiegti kitas,  mokslu pagrįstas priemones, kurios skatina gimstamumą šalyje.</w:t>
      </w:r>
    </w:p>
    <w:p w:rsidR="00FC4E0B" w:rsidRPr="00006315" w:rsidRDefault="00D50136" w:rsidP="00FC4E0B">
      <w:pPr>
        <w:spacing w:line="360" w:lineRule="auto"/>
        <w:ind w:firstLine="567"/>
        <w:contextualSpacing/>
        <w:jc w:val="center"/>
        <w:rPr>
          <w:rFonts w:ascii="Times New Roman" w:hAnsi="Times New Roman" w:cs="Times New Roman"/>
          <w:sz w:val="24"/>
          <w:szCs w:val="24"/>
        </w:rPr>
      </w:pPr>
      <w:r w:rsidRPr="00006315">
        <w:rPr>
          <w:rFonts w:ascii="Times New Roman" w:hAnsi="Times New Roman" w:cs="Times New Roman"/>
          <w:noProof/>
          <w:sz w:val="24"/>
          <w:szCs w:val="24"/>
          <w:lang w:eastAsia="lt-LT"/>
        </w:rPr>
        <w:drawing>
          <wp:inline distT="0" distB="0" distL="0" distR="0" wp14:anchorId="20418661" wp14:editId="0CCCFA01">
            <wp:extent cx="4667250" cy="19907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1634B" w:rsidRPr="00006315" w:rsidRDefault="0021634B" w:rsidP="0021634B">
      <w:pPr>
        <w:spacing w:after="0" w:line="0" w:lineRule="atLeast"/>
        <w:contextualSpacing/>
        <w:jc w:val="center"/>
        <w:rPr>
          <w:rFonts w:ascii="Times New Roman" w:eastAsia="Arial" w:hAnsi="Times New Roman" w:cs="Times New Roman"/>
          <w:color w:val="000000" w:themeColor="text1"/>
          <w:sz w:val="24"/>
          <w:szCs w:val="24"/>
        </w:rPr>
      </w:pPr>
      <w:r w:rsidRPr="00006315">
        <w:rPr>
          <w:rFonts w:ascii="Times New Roman" w:eastAsia="Arial" w:hAnsi="Times New Roman" w:cs="Times New Roman"/>
          <w:color w:val="000000" w:themeColor="text1"/>
          <w:sz w:val="24"/>
          <w:szCs w:val="24"/>
        </w:rPr>
        <w:t>1 pav. Gimstamumo rodiklis Lietuvoje ir Kauno mieste 2011–2015 m.</w:t>
      </w:r>
    </w:p>
    <w:p w:rsidR="00C04F9C" w:rsidRPr="00006315" w:rsidRDefault="00C04F9C" w:rsidP="00C04F9C">
      <w:pPr>
        <w:spacing w:line="360" w:lineRule="auto"/>
        <w:ind w:left="2591" w:firstLine="1298"/>
        <w:contextualSpacing/>
        <w:jc w:val="center"/>
        <w:rPr>
          <w:rFonts w:ascii="Times New Roman" w:hAnsi="Times New Roman" w:cs="Times New Roman"/>
          <w:i/>
          <w:sz w:val="24"/>
          <w:szCs w:val="24"/>
        </w:rPr>
      </w:pPr>
      <w:r w:rsidRPr="00006315">
        <w:rPr>
          <w:rFonts w:ascii="Times New Roman" w:hAnsi="Times New Roman" w:cs="Times New Roman"/>
          <w:i/>
          <w:sz w:val="24"/>
          <w:szCs w:val="24"/>
        </w:rPr>
        <w:t>Šaltinis: Lietuvos statistikos departamentas</w:t>
      </w:r>
    </w:p>
    <w:p w:rsidR="00FC4E0B" w:rsidRPr="00006315" w:rsidRDefault="00FC4E0B" w:rsidP="0021634B">
      <w:pPr>
        <w:spacing w:after="0" w:line="360" w:lineRule="auto"/>
        <w:ind w:firstLine="567"/>
        <w:contextualSpacing/>
        <w:jc w:val="both"/>
        <w:rPr>
          <w:rFonts w:ascii="Times New Roman" w:hAnsi="Times New Roman" w:cs="Times New Roman"/>
          <w:sz w:val="24"/>
          <w:szCs w:val="24"/>
        </w:rPr>
      </w:pPr>
      <w:r w:rsidRPr="00006315">
        <w:rPr>
          <w:rFonts w:ascii="Times New Roman" w:hAnsi="Times New Roman" w:cs="Times New Roman"/>
          <w:sz w:val="24"/>
          <w:szCs w:val="24"/>
        </w:rPr>
        <w:t>Gyventojų mirtingumo rodiklis 1</w:t>
      </w:r>
      <w:r w:rsidR="00D50136" w:rsidRPr="00006315">
        <w:rPr>
          <w:rFonts w:ascii="Times New Roman" w:hAnsi="Times New Roman" w:cs="Times New Roman"/>
          <w:sz w:val="24"/>
          <w:szCs w:val="24"/>
        </w:rPr>
        <w:t>000 gyventojų</w:t>
      </w:r>
      <w:r w:rsidR="00D54BFF" w:rsidRPr="00006315">
        <w:rPr>
          <w:rFonts w:ascii="Times New Roman" w:hAnsi="Times New Roman" w:cs="Times New Roman"/>
          <w:sz w:val="24"/>
          <w:szCs w:val="24"/>
        </w:rPr>
        <w:t xml:space="preserve"> Kauno miesto savivaldybėje 2015</w:t>
      </w:r>
      <w:r w:rsidR="00D50136" w:rsidRPr="00006315">
        <w:rPr>
          <w:rFonts w:ascii="Times New Roman" w:hAnsi="Times New Roman" w:cs="Times New Roman"/>
          <w:sz w:val="24"/>
          <w:szCs w:val="24"/>
        </w:rPr>
        <w:t xml:space="preserve"> m. buvo </w:t>
      </w:r>
      <w:r w:rsidR="00D54BFF" w:rsidRPr="00006315">
        <w:rPr>
          <w:rFonts w:ascii="Times New Roman" w:hAnsi="Times New Roman" w:cs="Times New Roman"/>
          <w:sz w:val="24"/>
          <w:szCs w:val="24"/>
        </w:rPr>
        <w:t>ženkliai didesnis nei 2014 metais. 2011–2015</w:t>
      </w:r>
      <w:r w:rsidR="00D50136" w:rsidRPr="00006315">
        <w:rPr>
          <w:rFonts w:ascii="Times New Roman" w:hAnsi="Times New Roman" w:cs="Times New Roman"/>
          <w:sz w:val="24"/>
          <w:szCs w:val="24"/>
        </w:rPr>
        <w:t xml:space="preserve"> metų laikotarpiu</w:t>
      </w:r>
      <w:r w:rsidRPr="00006315">
        <w:rPr>
          <w:rFonts w:ascii="Times New Roman" w:hAnsi="Times New Roman" w:cs="Times New Roman"/>
          <w:sz w:val="24"/>
          <w:szCs w:val="24"/>
        </w:rPr>
        <w:t xml:space="preserve"> bendrojo mirtingumo rodiklis 1</w:t>
      </w:r>
      <w:r w:rsidR="00D50136" w:rsidRPr="00006315">
        <w:rPr>
          <w:rFonts w:ascii="Times New Roman" w:hAnsi="Times New Roman" w:cs="Times New Roman"/>
          <w:sz w:val="24"/>
          <w:szCs w:val="24"/>
        </w:rPr>
        <w:t xml:space="preserve">000 </w:t>
      </w:r>
      <w:r w:rsidR="00E83A7B" w:rsidRPr="00006315">
        <w:rPr>
          <w:rFonts w:ascii="Times New Roman" w:hAnsi="Times New Roman" w:cs="Times New Roman"/>
          <w:sz w:val="24"/>
          <w:szCs w:val="24"/>
        </w:rPr>
        <w:t>gyventojų Kauno mieste buvo ma</w:t>
      </w:r>
      <w:r w:rsidR="00D50136" w:rsidRPr="00006315">
        <w:rPr>
          <w:rFonts w:ascii="Times New Roman" w:hAnsi="Times New Roman" w:cs="Times New Roman"/>
          <w:sz w:val="24"/>
          <w:szCs w:val="24"/>
        </w:rPr>
        <w:t xml:space="preserve">žesnis </w:t>
      </w:r>
      <w:r w:rsidR="00D54BFF" w:rsidRPr="00006315">
        <w:rPr>
          <w:rFonts w:ascii="Times New Roman" w:hAnsi="Times New Roman" w:cs="Times New Roman"/>
          <w:sz w:val="24"/>
          <w:szCs w:val="24"/>
        </w:rPr>
        <w:t>nei Lietuvos vidurkis (2 pav.).</w:t>
      </w:r>
    </w:p>
    <w:p w:rsidR="00C664B5" w:rsidRPr="00006315" w:rsidRDefault="00FC4E0B" w:rsidP="00FC4E0B">
      <w:pPr>
        <w:tabs>
          <w:tab w:val="left" w:pos="3810"/>
        </w:tabs>
        <w:spacing w:after="0" w:line="240" w:lineRule="auto"/>
        <w:jc w:val="center"/>
        <w:rPr>
          <w:rFonts w:ascii="Times New Roman" w:hAnsi="Times New Roman" w:cs="Times New Roman"/>
          <w:b/>
          <w:i/>
          <w:sz w:val="24"/>
          <w:szCs w:val="24"/>
        </w:rPr>
      </w:pPr>
      <w:r w:rsidRPr="00006315">
        <w:rPr>
          <w:rFonts w:ascii="Times New Roman" w:hAnsi="Times New Roman" w:cs="Times New Roman"/>
          <w:noProof/>
          <w:sz w:val="24"/>
          <w:szCs w:val="24"/>
          <w:lang w:eastAsia="lt-LT"/>
        </w:rPr>
        <w:drawing>
          <wp:anchor distT="0" distB="0" distL="114300" distR="114300" simplePos="0" relativeHeight="251638272" behindDoc="1" locked="0" layoutInCell="1" allowOverlap="1" wp14:anchorId="2E9FBCC6" wp14:editId="4119CB8D">
            <wp:simplePos x="0" y="0"/>
            <wp:positionH relativeFrom="column">
              <wp:posOffset>2357120</wp:posOffset>
            </wp:positionH>
            <wp:positionV relativeFrom="paragraph">
              <wp:posOffset>14605</wp:posOffset>
            </wp:positionV>
            <wp:extent cx="4705350" cy="179070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9D135E" w:rsidRPr="00006315" w:rsidRDefault="009D135E" w:rsidP="009D135E">
      <w:pPr>
        <w:tabs>
          <w:tab w:val="left" w:pos="3810"/>
        </w:tabs>
        <w:spacing w:after="0" w:line="240" w:lineRule="auto"/>
        <w:rPr>
          <w:rFonts w:ascii="Times New Roman" w:hAnsi="Times New Roman" w:cs="Times New Roman"/>
          <w:b/>
          <w:i/>
          <w:sz w:val="24"/>
          <w:szCs w:val="24"/>
        </w:rPr>
      </w:pPr>
    </w:p>
    <w:p w:rsidR="00C664B5" w:rsidRPr="00006315" w:rsidRDefault="00C664B5" w:rsidP="007B31DB">
      <w:pPr>
        <w:spacing w:line="360" w:lineRule="auto"/>
        <w:contextualSpacing/>
        <w:jc w:val="center"/>
        <w:rPr>
          <w:rFonts w:ascii="Times New Roman" w:hAnsi="Times New Roman" w:cs="Times New Roman"/>
          <w:sz w:val="24"/>
          <w:szCs w:val="24"/>
        </w:rPr>
      </w:pPr>
    </w:p>
    <w:p w:rsidR="009D135E" w:rsidRPr="00006315" w:rsidRDefault="009D135E" w:rsidP="004E1704">
      <w:pPr>
        <w:tabs>
          <w:tab w:val="left" w:pos="8655"/>
        </w:tabs>
        <w:spacing w:line="360" w:lineRule="auto"/>
        <w:contextualSpacing/>
        <w:rPr>
          <w:rFonts w:ascii="Times New Roman" w:hAnsi="Times New Roman" w:cs="Times New Roman"/>
          <w:i/>
          <w:sz w:val="24"/>
          <w:szCs w:val="24"/>
        </w:rPr>
      </w:pPr>
    </w:p>
    <w:p w:rsidR="00FC4E0B" w:rsidRPr="00006315" w:rsidRDefault="00FC4E0B" w:rsidP="009D135E">
      <w:pPr>
        <w:tabs>
          <w:tab w:val="left" w:pos="8655"/>
        </w:tabs>
        <w:spacing w:line="360" w:lineRule="auto"/>
        <w:contextualSpacing/>
        <w:jc w:val="center"/>
        <w:rPr>
          <w:rFonts w:ascii="Times New Roman" w:hAnsi="Times New Roman" w:cs="Times New Roman"/>
          <w:i/>
          <w:sz w:val="24"/>
          <w:szCs w:val="24"/>
        </w:rPr>
      </w:pPr>
    </w:p>
    <w:p w:rsidR="00FC4E0B" w:rsidRPr="00006315" w:rsidRDefault="00FC4E0B" w:rsidP="009D135E">
      <w:pPr>
        <w:tabs>
          <w:tab w:val="left" w:pos="8655"/>
        </w:tabs>
        <w:spacing w:line="360" w:lineRule="auto"/>
        <w:contextualSpacing/>
        <w:jc w:val="center"/>
        <w:rPr>
          <w:rFonts w:ascii="Times New Roman" w:hAnsi="Times New Roman" w:cs="Times New Roman"/>
          <w:i/>
          <w:sz w:val="24"/>
          <w:szCs w:val="24"/>
        </w:rPr>
      </w:pPr>
    </w:p>
    <w:p w:rsidR="00BE6C4A" w:rsidRPr="00006315" w:rsidRDefault="00FC4E0B" w:rsidP="00BE6C4A">
      <w:pPr>
        <w:tabs>
          <w:tab w:val="left" w:pos="8655"/>
        </w:tabs>
        <w:spacing w:line="360" w:lineRule="auto"/>
        <w:contextualSpacing/>
        <w:jc w:val="center"/>
        <w:rPr>
          <w:rFonts w:ascii="Times New Roman" w:hAnsi="Times New Roman" w:cs="Times New Roman"/>
          <w:i/>
          <w:sz w:val="24"/>
          <w:szCs w:val="24"/>
        </w:rPr>
      </w:pPr>
      <w:r w:rsidRPr="00006315">
        <w:rPr>
          <w:rFonts w:ascii="Times New Roman" w:hAnsi="Times New Roman" w:cs="Times New Roman"/>
          <w:i/>
          <w:sz w:val="24"/>
          <w:szCs w:val="24"/>
        </w:rPr>
        <w:t xml:space="preserve">                               </w:t>
      </w:r>
      <w:r w:rsidR="00BE6C4A" w:rsidRPr="00006315">
        <w:rPr>
          <w:rFonts w:ascii="Times New Roman" w:hAnsi="Times New Roman" w:cs="Times New Roman"/>
          <w:sz w:val="24"/>
          <w:szCs w:val="24"/>
        </w:rPr>
        <w:t>2 pav. Mirtingumo rodiklis 1000 gyv. Kauno miesto savivaldybėje ir Lietuvoje 2011–2015 m.</w:t>
      </w:r>
      <w:r w:rsidRPr="00006315">
        <w:rPr>
          <w:rFonts w:ascii="Times New Roman" w:hAnsi="Times New Roman" w:cs="Times New Roman"/>
          <w:i/>
          <w:sz w:val="24"/>
          <w:szCs w:val="24"/>
        </w:rPr>
        <w:t xml:space="preserve">  </w:t>
      </w:r>
    </w:p>
    <w:p w:rsidR="00FC4E0B" w:rsidRPr="00006315" w:rsidRDefault="00BE6C4A" w:rsidP="00BE6C4A">
      <w:pPr>
        <w:tabs>
          <w:tab w:val="left" w:pos="8655"/>
        </w:tabs>
        <w:spacing w:line="360" w:lineRule="auto"/>
        <w:contextualSpacing/>
        <w:jc w:val="center"/>
        <w:rPr>
          <w:rFonts w:ascii="Times New Roman" w:hAnsi="Times New Roman" w:cs="Times New Roman"/>
          <w:i/>
          <w:sz w:val="24"/>
          <w:szCs w:val="24"/>
        </w:rPr>
      </w:pPr>
      <w:r w:rsidRPr="00006315">
        <w:rPr>
          <w:rFonts w:ascii="Times New Roman" w:hAnsi="Times New Roman" w:cs="Times New Roman"/>
          <w:i/>
          <w:sz w:val="24"/>
          <w:szCs w:val="24"/>
        </w:rPr>
        <w:t xml:space="preserve">                                                               </w:t>
      </w:r>
      <w:r w:rsidR="00FC4E0B" w:rsidRPr="00006315">
        <w:rPr>
          <w:rFonts w:ascii="Times New Roman" w:hAnsi="Times New Roman" w:cs="Times New Roman"/>
          <w:i/>
          <w:sz w:val="24"/>
          <w:szCs w:val="24"/>
        </w:rPr>
        <w:t xml:space="preserve"> </w:t>
      </w:r>
      <w:r w:rsidR="004E1704" w:rsidRPr="00006315">
        <w:rPr>
          <w:rFonts w:ascii="Times New Roman" w:hAnsi="Times New Roman" w:cs="Times New Roman"/>
          <w:i/>
          <w:sz w:val="24"/>
          <w:szCs w:val="24"/>
        </w:rPr>
        <w:t>Šaltinis: Lietuvos statistikos departamentas</w:t>
      </w:r>
    </w:p>
    <w:p w:rsidR="00E83A7B" w:rsidRPr="00006315" w:rsidRDefault="00E83A7B" w:rsidP="00C04F9C">
      <w:pPr>
        <w:spacing w:line="360" w:lineRule="auto"/>
        <w:ind w:firstLine="567"/>
        <w:jc w:val="both"/>
        <w:rPr>
          <w:rFonts w:ascii="Times New Roman" w:eastAsia="Arial" w:hAnsi="Times New Roman" w:cs="Times New Roman"/>
          <w:sz w:val="24"/>
          <w:szCs w:val="24"/>
        </w:rPr>
      </w:pPr>
      <w:r w:rsidRPr="00006315">
        <w:rPr>
          <w:rFonts w:ascii="Times New Roman" w:eastAsia="Arial" w:hAnsi="Times New Roman" w:cs="Times New Roman"/>
          <w:sz w:val="24"/>
          <w:szCs w:val="24"/>
        </w:rPr>
        <w:lastRenderedPageBreak/>
        <w:t>Kauno mieste, kaip ir visoje Lietuvoje, vyrų mirtingumas tendencinga</w:t>
      </w:r>
      <w:r w:rsidR="00951B35" w:rsidRPr="00006315">
        <w:rPr>
          <w:rFonts w:ascii="Times New Roman" w:eastAsia="Arial" w:hAnsi="Times New Roman" w:cs="Times New Roman"/>
          <w:sz w:val="24"/>
          <w:szCs w:val="24"/>
        </w:rPr>
        <w:t>i išlieka didesnis nei moterų (4</w:t>
      </w:r>
      <w:r w:rsidRPr="00006315">
        <w:rPr>
          <w:rFonts w:ascii="Times New Roman" w:eastAsia="Arial" w:hAnsi="Times New Roman" w:cs="Times New Roman"/>
          <w:sz w:val="24"/>
          <w:szCs w:val="24"/>
        </w:rPr>
        <w:t xml:space="preserve"> lentelė). Lyginant su 2013 m., 2014 m. Kauno mieste vyrų mirtingumo rodiklis 100 000 gyventojų sumažėjo</w:t>
      </w:r>
      <w:r w:rsidR="00C04F9C" w:rsidRPr="00006315">
        <w:rPr>
          <w:rFonts w:ascii="Times New Roman" w:eastAsia="Arial" w:hAnsi="Times New Roman" w:cs="Times New Roman"/>
          <w:sz w:val="24"/>
          <w:szCs w:val="24"/>
        </w:rPr>
        <w:t xml:space="preserve"> ir buvo 1 351,41 atvejo, o mo</w:t>
      </w:r>
      <w:r w:rsidRPr="00006315">
        <w:rPr>
          <w:rFonts w:ascii="Times New Roman" w:eastAsia="Arial" w:hAnsi="Times New Roman" w:cs="Times New Roman"/>
          <w:sz w:val="24"/>
          <w:szCs w:val="24"/>
        </w:rPr>
        <w:t>terų – padidėjo ir siekė 1215,52 atvejo 100 000</w:t>
      </w:r>
      <w:r w:rsidR="00C04F9C" w:rsidRPr="00006315">
        <w:rPr>
          <w:rFonts w:ascii="Times New Roman" w:eastAsia="Arial" w:hAnsi="Times New Roman" w:cs="Times New Roman"/>
          <w:sz w:val="24"/>
          <w:szCs w:val="24"/>
        </w:rPr>
        <w:t xml:space="preserve"> gyventojų. Tiek vyrų, tiek mo</w:t>
      </w:r>
      <w:r w:rsidRPr="00006315">
        <w:rPr>
          <w:rFonts w:ascii="Times New Roman" w:eastAsia="Arial" w:hAnsi="Times New Roman" w:cs="Times New Roman"/>
          <w:sz w:val="24"/>
          <w:szCs w:val="24"/>
        </w:rPr>
        <w:t>terų mirtingumo 100</w:t>
      </w:r>
      <w:r w:rsidR="00661C5D" w:rsidRPr="00006315">
        <w:rPr>
          <w:rFonts w:ascii="Times New Roman" w:eastAsia="Arial" w:hAnsi="Times New Roman" w:cs="Times New Roman"/>
          <w:sz w:val="24"/>
          <w:szCs w:val="24"/>
        </w:rPr>
        <w:t>0</w:t>
      </w:r>
      <w:r w:rsidRPr="00006315">
        <w:rPr>
          <w:rFonts w:ascii="Times New Roman" w:eastAsia="Arial" w:hAnsi="Times New Roman" w:cs="Times New Roman"/>
          <w:sz w:val="24"/>
          <w:szCs w:val="24"/>
        </w:rPr>
        <w:t xml:space="preserve"> gyventojų</w:t>
      </w:r>
      <w:r w:rsidR="00951B35" w:rsidRPr="00006315">
        <w:rPr>
          <w:rFonts w:ascii="Times New Roman" w:eastAsia="Arial" w:hAnsi="Times New Roman" w:cs="Times New Roman"/>
          <w:sz w:val="24"/>
          <w:szCs w:val="24"/>
        </w:rPr>
        <w:t xml:space="preserve"> rodiklis Kauno mieste 2010–2015</w:t>
      </w:r>
      <w:r w:rsidRPr="00006315">
        <w:rPr>
          <w:rFonts w:ascii="Times New Roman" w:eastAsia="Arial" w:hAnsi="Times New Roman" w:cs="Times New Roman"/>
          <w:sz w:val="24"/>
          <w:szCs w:val="24"/>
        </w:rPr>
        <w:t xml:space="preserve"> m. laikotarpiu buvo</w:t>
      </w:r>
      <w:r w:rsidR="007038ED" w:rsidRPr="00006315">
        <w:rPr>
          <w:rFonts w:ascii="Times New Roman" w:eastAsia="Arial" w:hAnsi="Times New Roman" w:cs="Times New Roman"/>
          <w:sz w:val="24"/>
          <w:szCs w:val="24"/>
        </w:rPr>
        <w:t xml:space="preserve"> mažesnis nei Lietuvos vidurkis</w:t>
      </w:r>
      <w:r w:rsidR="00951B35" w:rsidRPr="00006315">
        <w:rPr>
          <w:rFonts w:ascii="Times New Roman" w:eastAsia="Arial" w:hAnsi="Times New Roman" w:cs="Times New Roman"/>
          <w:sz w:val="24"/>
          <w:szCs w:val="24"/>
        </w:rPr>
        <w:t>, išskyrus 2014 metus, kai Lietuvos moterų mirtingumo rodiklis buvo mažesnis nei Kauno mieste</w:t>
      </w:r>
      <w:r w:rsidR="007038ED" w:rsidRPr="00006315">
        <w:rPr>
          <w:rFonts w:ascii="Times New Roman" w:eastAsia="Arial" w:hAnsi="Times New Roman" w:cs="Times New Roman"/>
          <w:sz w:val="24"/>
          <w:szCs w:val="24"/>
        </w:rPr>
        <w:t xml:space="preserve"> (4 lentelė).</w:t>
      </w:r>
    </w:p>
    <w:p w:rsidR="007038ED" w:rsidRPr="00006315" w:rsidRDefault="007038ED" w:rsidP="007038ED">
      <w:pPr>
        <w:spacing w:line="0" w:lineRule="atLeast"/>
        <w:contextualSpacing/>
        <w:jc w:val="center"/>
        <w:rPr>
          <w:rFonts w:ascii="Times New Roman" w:eastAsia="Arial" w:hAnsi="Times New Roman" w:cs="Times New Roman"/>
          <w:color w:val="000000" w:themeColor="text1"/>
          <w:sz w:val="24"/>
          <w:szCs w:val="24"/>
        </w:rPr>
      </w:pPr>
      <w:r w:rsidRPr="00006315">
        <w:rPr>
          <w:rFonts w:ascii="Times New Roman" w:eastAsia="Arial" w:hAnsi="Times New Roman" w:cs="Times New Roman"/>
          <w:color w:val="000000" w:themeColor="text1"/>
          <w:sz w:val="24"/>
          <w:szCs w:val="24"/>
        </w:rPr>
        <w:t>4 lentelė.  Mirtingumas pagal lytį 100 000 gyventojų Lietuvoje ir Kauno m. sav. 2011–2015 m.</w:t>
      </w:r>
    </w:p>
    <w:tbl>
      <w:tblPr>
        <w:tblStyle w:val="viesustinklelis3parykinimas"/>
        <w:tblW w:w="0" w:type="auto"/>
        <w:tblLook w:val="04A0" w:firstRow="1" w:lastRow="0" w:firstColumn="1" w:lastColumn="0" w:noHBand="0" w:noVBand="1"/>
      </w:tblPr>
      <w:tblGrid>
        <w:gridCol w:w="2152"/>
        <w:gridCol w:w="2152"/>
        <w:gridCol w:w="2153"/>
        <w:gridCol w:w="2153"/>
        <w:gridCol w:w="2153"/>
        <w:gridCol w:w="2153"/>
        <w:gridCol w:w="2153"/>
      </w:tblGrid>
      <w:tr w:rsidR="00E83A7B" w:rsidRPr="00006315" w:rsidTr="00EB5E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4" w:type="dxa"/>
            <w:gridSpan w:val="2"/>
            <w:vAlign w:val="center"/>
          </w:tcPr>
          <w:p w:rsidR="00E83A7B" w:rsidRPr="00006315" w:rsidRDefault="00E83A7B" w:rsidP="00E83A7B">
            <w:pPr>
              <w:spacing w:line="330" w:lineRule="auto"/>
              <w:jc w:val="center"/>
              <w:rPr>
                <w:rFonts w:ascii="Times New Roman" w:eastAsia="Arial" w:hAnsi="Times New Roman" w:cs="Times New Roman"/>
                <w:sz w:val="24"/>
                <w:szCs w:val="24"/>
              </w:rPr>
            </w:pPr>
          </w:p>
        </w:tc>
        <w:tc>
          <w:tcPr>
            <w:tcW w:w="2153" w:type="dxa"/>
            <w:vAlign w:val="center"/>
          </w:tcPr>
          <w:p w:rsidR="00E83A7B" w:rsidRPr="00006315" w:rsidRDefault="00E83A7B" w:rsidP="00E83A7B">
            <w:pPr>
              <w:spacing w:line="33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2011</w:t>
            </w:r>
          </w:p>
        </w:tc>
        <w:tc>
          <w:tcPr>
            <w:tcW w:w="2153" w:type="dxa"/>
            <w:vAlign w:val="center"/>
          </w:tcPr>
          <w:p w:rsidR="00E83A7B" w:rsidRPr="00006315" w:rsidRDefault="00E83A7B" w:rsidP="00E83A7B">
            <w:pPr>
              <w:spacing w:line="33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2012</w:t>
            </w:r>
          </w:p>
        </w:tc>
        <w:tc>
          <w:tcPr>
            <w:tcW w:w="2153" w:type="dxa"/>
            <w:vAlign w:val="center"/>
          </w:tcPr>
          <w:p w:rsidR="00E83A7B" w:rsidRPr="00006315" w:rsidRDefault="00E83A7B" w:rsidP="00E83A7B">
            <w:pPr>
              <w:spacing w:line="33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2013</w:t>
            </w:r>
          </w:p>
        </w:tc>
        <w:tc>
          <w:tcPr>
            <w:tcW w:w="2153" w:type="dxa"/>
            <w:vAlign w:val="center"/>
          </w:tcPr>
          <w:p w:rsidR="00E83A7B" w:rsidRPr="00006315" w:rsidRDefault="00E83A7B" w:rsidP="00E83A7B">
            <w:pPr>
              <w:spacing w:line="33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2014</w:t>
            </w:r>
          </w:p>
        </w:tc>
        <w:tc>
          <w:tcPr>
            <w:tcW w:w="2153" w:type="dxa"/>
            <w:vAlign w:val="center"/>
          </w:tcPr>
          <w:p w:rsidR="00E83A7B" w:rsidRPr="00006315" w:rsidRDefault="00E83A7B" w:rsidP="00E83A7B">
            <w:pPr>
              <w:spacing w:line="33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2015</w:t>
            </w:r>
          </w:p>
        </w:tc>
      </w:tr>
      <w:tr w:rsidR="00E83A7B" w:rsidRPr="00006315" w:rsidTr="00E83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vMerge w:val="restart"/>
            <w:vAlign w:val="center"/>
          </w:tcPr>
          <w:p w:rsidR="00E83A7B" w:rsidRPr="00006315" w:rsidRDefault="00E83A7B" w:rsidP="00E83A7B">
            <w:pPr>
              <w:spacing w:line="330" w:lineRule="auto"/>
              <w:jc w:val="center"/>
              <w:rPr>
                <w:rFonts w:ascii="Times New Roman" w:eastAsia="Arial" w:hAnsi="Times New Roman" w:cs="Times New Roman"/>
                <w:sz w:val="24"/>
                <w:szCs w:val="24"/>
              </w:rPr>
            </w:pPr>
            <w:r w:rsidRPr="00006315">
              <w:rPr>
                <w:rFonts w:ascii="Times New Roman" w:eastAsia="Arial" w:hAnsi="Times New Roman" w:cs="Times New Roman"/>
                <w:sz w:val="24"/>
                <w:szCs w:val="24"/>
              </w:rPr>
              <w:t>Vyrai</w:t>
            </w:r>
          </w:p>
        </w:tc>
        <w:tc>
          <w:tcPr>
            <w:tcW w:w="2152" w:type="dxa"/>
            <w:vAlign w:val="center"/>
          </w:tcPr>
          <w:p w:rsidR="00E83A7B" w:rsidRPr="00006315" w:rsidRDefault="00E83A7B" w:rsidP="00E83A7B">
            <w:pPr>
              <w:spacing w:line="33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Kauno m. sav.</w:t>
            </w:r>
          </w:p>
        </w:tc>
        <w:tc>
          <w:tcPr>
            <w:tcW w:w="2153" w:type="dxa"/>
            <w:vAlign w:val="center"/>
          </w:tcPr>
          <w:p w:rsidR="00E83A7B" w:rsidRPr="00006315" w:rsidRDefault="00E83A7B" w:rsidP="00E83A7B">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1392,89</w:t>
            </w:r>
          </w:p>
        </w:tc>
        <w:tc>
          <w:tcPr>
            <w:tcW w:w="2153" w:type="dxa"/>
            <w:vAlign w:val="center"/>
          </w:tcPr>
          <w:p w:rsidR="00E83A7B" w:rsidRPr="00006315" w:rsidRDefault="00E83A7B" w:rsidP="00E83A7B">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1391,59</w:t>
            </w:r>
          </w:p>
        </w:tc>
        <w:tc>
          <w:tcPr>
            <w:tcW w:w="2153" w:type="dxa"/>
            <w:vAlign w:val="center"/>
          </w:tcPr>
          <w:p w:rsidR="00E83A7B" w:rsidRPr="00006315" w:rsidRDefault="00E83A7B" w:rsidP="00E83A7B">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1394,97</w:t>
            </w:r>
          </w:p>
        </w:tc>
        <w:tc>
          <w:tcPr>
            <w:tcW w:w="2153" w:type="dxa"/>
            <w:vAlign w:val="center"/>
          </w:tcPr>
          <w:p w:rsidR="00E83A7B" w:rsidRPr="00006315" w:rsidRDefault="00E83A7B" w:rsidP="00E83A7B">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1372,04</w:t>
            </w:r>
          </w:p>
        </w:tc>
        <w:tc>
          <w:tcPr>
            <w:tcW w:w="2153" w:type="dxa"/>
            <w:vAlign w:val="center"/>
          </w:tcPr>
          <w:p w:rsidR="00E83A7B" w:rsidRPr="00006315" w:rsidRDefault="00E83A7B" w:rsidP="00E83A7B">
            <w:pPr>
              <w:spacing w:line="0" w:lineRule="atLeast"/>
              <w:ind w:left="120"/>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w w:val="96"/>
                <w:sz w:val="24"/>
                <w:szCs w:val="24"/>
              </w:rPr>
            </w:pPr>
            <w:r w:rsidRPr="00006315">
              <w:rPr>
                <w:rFonts w:ascii="Times New Roman" w:eastAsia="Arial" w:hAnsi="Times New Roman" w:cs="Times New Roman"/>
                <w:w w:val="96"/>
                <w:sz w:val="24"/>
                <w:szCs w:val="24"/>
              </w:rPr>
              <w:t>1351,41</w:t>
            </w:r>
          </w:p>
        </w:tc>
      </w:tr>
      <w:tr w:rsidR="00E83A7B" w:rsidRPr="00006315" w:rsidTr="00E83A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vMerge/>
            <w:vAlign w:val="center"/>
          </w:tcPr>
          <w:p w:rsidR="00E83A7B" w:rsidRPr="00006315" w:rsidRDefault="00E83A7B" w:rsidP="00E83A7B">
            <w:pPr>
              <w:spacing w:line="330" w:lineRule="auto"/>
              <w:jc w:val="center"/>
              <w:rPr>
                <w:rFonts w:ascii="Times New Roman" w:eastAsia="Arial" w:hAnsi="Times New Roman" w:cs="Times New Roman"/>
                <w:sz w:val="24"/>
                <w:szCs w:val="24"/>
              </w:rPr>
            </w:pPr>
          </w:p>
        </w:tc>
        <w:tc>
          <w:tcPr>
            <w:tcW w:w="2152" w:type="dxa"/>
            <w:vAlign w:val="center"/>
          </w:tcPr>
          <w:p w:rsidR="00E83A7B" w:rsidRPr="00006315" w:rsidRDefault="00E83A7B" w:rsidP="00E83A7B">
            <w:pPr>
              <w:spacing w:line="33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Lietuva</w:t>
            </w:r>
          </w:p>
        </w:tc>
        <w:tc>
          <w:tcPr>
            <w:tcW w:w="2153" w:type="dxa"/>
            <w:vAlign w:val="center"/>
          </w:tcPr>
          <w:p w:rsidR="00E83A7B" w:rsidRPr="00006315" w:rsidRDefault="00E83A7B" w:rsidP="00E83A7B">
            <w:pPr>
              <w:spacing w:line="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1507,37</w:t>
            </w:r>
          </w:p>
        </w:tc>
        <w:tc>
          <w:tcPr>
            <w:tcW w:w="2153" w:type="dxa"/>
            <w:vAlign w:val="center"/>
          </w:tcPr>
          <w:p w:rsidR="00E83A7B" w:rsidRPr="00006315" w:rsidRDefault="00E83A7B" w:rsidP="00E83A7B">
            <w:pPr>
              <w:spacing w:line="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1500,97</w:t>
            </w:r>
          </w:p>
        </w:tc>
        <w:tc>
          <w:tcPr>
            <w:tcW w:w="2153" w:type="dxa"/>
            <w:vAlign w:val="center"/>
          </w:tcPr>
          <w:p w:rsidR="00E83A7B" w:rsidRPr="00006315" w:rsidRDefault="00E83A7B" w:rsidP="00E83A7B">
            <w:pPr>
              <w:spacing w:line="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1503,49</w:t>
            </w:r>
          </w:p>
        </w:tc>
        <w:tc>
          <w:tcPr>
            <w:tcW w:w="2153" w:type="dxa"/>
            <w:vAlign w:val="center"/>
          </w:tcPr>
          <w:p w:rsidR="00E83A7B" w:rsidRPr="00006315" w:rsidRDefault="00E83A7B" w:rsidP="00E83A7B">
            <w:pPr>
              <w:spacing w:line="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1493,23</w:t>
            </w:r>
          </w:p>
        </w:tc>
        <w:tc>
          <w:tcPr>
            <w:tcW w:w="2153" w:type="dxa"/>
            <w:vAlign w:val="center"/>
          </w:tcPr>
          <w:p w:rsidR="00E83A7B" w:rsidRPr="00006315" w:rsidRDefault="00E83A7B" w:rsidP="00E83A7B">
            <w:pPr>
              <w:spacing w:line="0" w:lineRule="atLeast"/>
              <w:ind w:left="100"/>
              <w:jc w:val="center"/>
              <w:cnfStyle w:val="000000010000" w:firstRow="0" w:lastRow="0" w:firstColumn="0" w:lastColumn="0" w:oddVBand="0" w:evenVBand="0" w:oddHBand="0" w:evenHBand="1"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1488,39</w:t>
            </w:r>
          </w:p>
        </w:tc>
      </w:tr>
      <w:tr w:rsidR="00E83A7B" w:rsidRPr="00006315" w:rsidTr="00E83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vMerge w:val="restart"/>
            <w:vAlign w:val="center"/>
          </w:tcPr>
          <w:p w:rsidR="00E83A7B" w:rsidRPr="00006315" w:rsidRDefault="00E83A7B" w:rsidP="00E83A7B">
            <w:pPr>
              <w:spacing w:line="330" w:lineRule="auto"/>
              <w:jc w:val="center"/>
              <w:rPr>
                <w:rFonts w:ascii="Times New Roman" w:eastAsia="Arial" w:hAnsi="Times New Roman" w:cs="Times New Roman"/>
                <w:sz w:val="24"/>
                <w:szCs w:val="24"/>
              </w:rPr>
            </w:pPr>
            <w:r w:rsidRPr="00006315">
              <w:rPr>
                <w:rFonts w:ascii="Times New Roman" w:eastAsia="Arial" w:hAnsi="Times New Roman" w:cs="Times New Roman"/>
                <w:sz w:val="24"/>
                <w:szCs w:val="24"/>
              </w:rPr>
              <w:t>Moteris</w:t>
            </w:r>
          </w:p>
        </w:tc>
        <w:tc>
          <w:tcPr>
            <w:tcW w:w="2152" w:type="dxa"/>
            <w:vAlign w:val="center"/>
          </w:tcPr>
          <w:p w:rsidR="00E83A7B" w:rsidRPr="00006315" w:rsidRDefault="00E83A7B" w:rsidP="00E83A7B">
            <w:pPr>
              <w:spacing w:line="33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Kauno m. sav.</w:t>
            </w:r>
          </w:p>
        </w:tc>
        <w:tc>
          <w:tcPr>
            <w:tcW w:w="2153" w:type="dxa"/>
            <w:vAlign w:val="center"/>
          </w:tcPr>
          <w:p w:rsidR="00E83A7B" w:rsidRPr="00006315" w:rsidRDefault="00E83A7B" w:rsidP="00E83A7B">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w w:val="96"/>
                <w:sz w:val="24"/>
                <w:szCs w:val="24"/>
              </w:rPr>
            </w:pPr>
            <w:r w:rsidRPr="00006315">
              <w:rPr>
                <w:rFonts w:ascii="Times New Roman" w:eastAsia="Arial" w:hAnsi="Times New Roman" w:cs="Times New Roman"/>
                <w:w w:val="96"/>
                <w:sz w:val="24"/>
                <w:szCs w:val="24"/>
              </w:rPr>
              <w:t>1119,52</w:t>
            </w:r>
          </w:p>
        </w:tc>
        <w:tc>
          <w:tcPr>
            <w:tcW w:w="2153" w:type="dxa"/>
            <w:vAlign w:val="center"/>
          </w:tcPr>
          <w:p w:rsidR="00E83A7B" w:rsidRPr="00006315" w:rsidRDefault="00E83A7B" w:rsidP="00E83A7B">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w w:val="98"/>
                <w:sz w:val="24"/>
                <w:szCs w:val="24"/>
              </w:rPr>
            </w:pPr>
            <w:r w:rsidRPr="00006315">
              <w:rPr>
                <w:rFonts w:ascii="Times New Roman" w:eastAsia="Arial" w:hAnsi="Times New Roman" w:cs="Times New Roman"/>
                <w:w w:val="98"/>
                <w:sz w:val="24"/>
                <w:szCs w:val="24"/>
              </w:rPr>
              <w:t>1135,2</w:t>
            </w:r>
          </w:p>
        </w:tc>
        <w:tc>
          <w:tcPr>
            <w:tcW w:w="2153" w:type="dxa"/>
            <w:vAlign w:val="center"/>
          </w:tcPr>
          <w:p w:rsidR="00E83A7B" w:rsidRPr="00006315" w:rsidRDefault="00E83A7B" w:rsidP="00E83A7B">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1228,08</w:t>
            </w:r>
          </w:p>
        </w:tc>
        <w:tc>
          <w:tcPr>
            <w:tcW w:w="2153" w:type="dxa"/>
            <w:vAlign w:val="center"/>
          </w:tcPr>
          <w:p w:rsidR="00E83A7B" w:rsidRPr="00006315" w:rsidRDefault="00E83A7B" w:rsidP="00E83A7B">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1205,4</w:t>
            </w:r>
          </w:p>
        </w:tc>
        <w:tc>
          <w:tcPr>
            <w:tcW w:w="2153" w:type="dxa"/>
            <w:vAlign w:val="center"/>
          </w:tcPr>
          <w:p w:rsidR="00E83A7B" w:rsidRPr="00006315" w:rsidRDefault="00E83A7B" w:rsidP="00E83A7B">
            <w:pPr>
              <w:spacing w:line="0" w:lineRule="atLeast"/>
              <w:ind w:left="100"/>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1215,52</w:t>
            </w:r>
          </w:p>
        </w:tc>
      </w:tr>
      <w:tr w:rsidR="00E83A7B" w:rsidRPr="00006315" w:rsidTr="00E83A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vMerge/>
            <w:vAlign w:val="center"/>
          </w:tcPr>
          <w:p w:rsidR="00E83A7B" w:rsidRPr="00006315" w:rsidRDefault="00E83A7B" w:rsidP="00E83A7B">
            <w:pPr>
              <w:spacing w:line="330" w:lineRule="auto"/>
              <w:jc w:val="center"/>
              <w:rPr>
                <w:rFonts w:ascii="Times New Roman" w:eastAsia="Arial" w:hAnsi="Times New Roman" w:cs="Times New Roman"/>
                <w:sz w:val="24"/>
                <w:szCs w:val="24"/>
              </w:rPr>
            </w:pPr>
          </w:p>
        </w:tc>
        <w:tc>
          <w:tcPr>
            <w:tcW w:w="2152" w:type="dxa"/>
            <w:vAlign w:val="center"/>
          </w:tcPr>
          <w:p w:rsidR="00E83A7B" w:rsidRPr="00006315" w:rsidRDefault="00E83A7B" w:rsidP="00E83A7B">
            <w:pPr>
              <w:spacing w:line="33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Lietuva</w:t>
            </w:r>
          </w:p>
        </w:tc>
        <w:tc>
          <w:tcPr>
            <w:tcW w:w="2153" w:type="dxa"/>
            <w:vAlign w:val="center"/>
          </w:tcPr>
          <w:p w:rsidR="00E83A7B" w:rsidRPr="00006315" w:rsidRDefault="00E83A7B" w:rsidP="00E83A7B">
            <w:pPr>
              <w:spacing w:line="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1233,63</w:t>
            </w:r>
          </w:p>
        </w:tc>
        <w:tc>
          <w:tcPr>
            <w:tcW w:w="2153" w:type="dxa"/>
            <w:vAlign w:val="center"/>
          </w:tcPr>
          <w:p w:rsidR="00E83A7B" w:rsidRPr="00006315" w:rsidRDefault="00E83A7B" w:rsidP="00E83A7B">
            <w:pPr>
              <w:spacing w:line="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1230,62</w:t>
            </w:r>
          </w:p>
        </w:tc>
        <w:tc>
          <w:tcPr>
            <w:tcW w:w="2153" w:type="dxa"/>
            <w:vAlign w:val="center"/>
          </w:tcPr>
          <w:p w:rsidR="00E83A7B" w:rsidRPr="00006315" w:rsidRDefault="00E83A7B" w:rsidP="00E83A7B">
            <w:pPr>
              <w:spacing w:line="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1256,35</w:t>
            </w:r>
          </w:p>
        </w:tc>
        <w:tc>
          <w:tcPr>
            <w:tcW w:w="2153" w:type="dxa"/>
            <w:vAlign w:val="center"/>
          </w:tcPr>
          <w:p w:rsidR="00E83A7B" w:rsidRPr="00006315" w:rsidRDefault="00E83A7B" w:rsidP="00E83A7B">
            <w:pPr>
              <w:spacing w:line="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1187,67</w:t>
            </w:r>
          </w:p>
        </w:tc>
        <w:tc>
          <w:tcPr>
            <w:tcW w:w="2153" w:type="dxa"/>
            <w:vAlign w:val="center"/>
          </w:tcPr>
          <w:p w:rsidR="00E83A7B" w:rsidRPr="00006315" w:rsidRDefault="00E83A7B" w:rsidP="00E83A7B">
            <w:pPr>
              <w:spacing w:line="0" w:lineRule="atLeast"/>
              <w:ind w:left="100"/>
              <w:jc w:val="center"/>
              <w:cnfStyle w:val="000000010000" w:firstRow="0" w:lastRow="0" w:firstColumn="0" w:lastColumn="0" w:oddVBand="0" w:evenVBand="0" w:oddHBand="0" w:evenHBand="1" w:firstRowFirstColumn="0" w:firstRowLastColumn="0" w:lastRowFirstColumn="0" w:lastRowLastColumn="0"/>
              <w:rPr>
                <w:rFonts w:ascii="Times New Roman" w:eastAsia="Arial" w:hAnsi="Times New Roman" w:cs="Times New Roman"/>
                <w:sz w:val="24"/>
                <w:szCs w:val="24"/>
              </w:rPr>
            </w:pPr>
            <w:r w:rsidRPr="00006315">
              <w:rPr>
                <w:rFonts w:ascii="Times New Roman" w:eastAsia="Arial" w:hAnsi="Times New Roman" w:cs="Times New Roman"/>
                <w:sz w:val="24"/>
                <w:szCs w:val="24"/>
              </w:rPr>
              <w:t>1273,81</w:t>
            </w:r>
          </w:p>
        </w:tc>
      </w:tr>
    </w:tbl>
    <w:p w:rsidR="007038ED" w:rsidRPr="00006315" w:rsidRDefault="008128D9" w:rsidP="007038ED">
      <w:pPr>
        <w:spacing w:line="240" w:lineRule="auto"/>
        <w:ind w:left="9072" w:firstLine="1298"/>
        <w:jc w:val="center"/>
        <w:rPr>
          <w:rFonts w:ascii="Times New Roman" w:eastAsia="Arial" w:hAnsi="Times New Roman" w:cs="Times New Roman"/>
          <w:i/>
          <w:color w:val="000000" w:themeColor="text1"/>
          <w:sz w:val="24"/>
          <w:szCs w:val="24"/>
        </w:rPr>
      </w:pPr>
      <w:r w:rsidRPr="00006315">
        <w:rPr>
          <w:rFonts w:ascii="Times New Roman" w:eastAsia="Arial" w:hAnsi="Times New Roman" w:cs="Times New Roman"/>
          <w:i/>
          <w:color w:val="000000" w:themeColor="text1"/>
          <w:sz w:val="24"/>
          <w:szCs w:val="24"/>
        </w:rPr>
        <w:t>Šaltinis: Lietuvos statistikos departamentas</w:t>
      </w:r>
    </w:p>
    <w:p w:rsidR="00FC4E0B" w:rsidRPr="00006315" w:rsidRDefault="00B22ACD" w:rsidP="006973DB">
      <w:pPr>
        <w:spacing w:line="336" w:lineRule="auto"/>
        <w:ind w:firstLine="567"/>
        <w:contextualSpacing/>
        <w:jc w:val="both"/>
        <w:rPr>
          <w:rFonts w:ascii="Times New Roman" w:hAnsi="Times New Roman" w:cs="Times New Roman"/>
          <w:sz w:val="24"/>
          <w:szCs w:val="24"/>
        </w:rPr>
      </w:pPr>
      <w:r w:rsidRPr="00006315">
        <w:rPr>
          <w:rFonts w:ascii="Times New Roman" w:hAnsi="Times New Roman" w:cs="Times New Roman"/>
          <w:sz w:val="24"/>
          <w:szCs w:val="24"/>
        </w:rPr>
        <w:t xml:space="preserve">Pagrindinės nuolatinių gyventojų mažėjimo priežastys – emigracija ir neigiama natūrali gyventojų kaita. Neigiama neto tarptautinė migracija </w:t>
      </w:r>
      <w:r w:rsidR="002432C2">
        <w:rPr>
          <w:rFonts w:ascii="Times New Roman" w:hAnsi="Times New Roman" w:cs="Times New Roman"/>
          <w:sz w:val="24"/>
          <w:szCs w:val="24"/>
        </w:rPr>
        <w:t xml:space="preserve">               </w:t>
      </w:r>
      <w:r w:rsidRPr="00006315">
        <w:rPr>
          <w:rFonts w:ascii="Times New Roman" w:hAnsi="Times New Roman" w:cs="Times New Roman"/>
          <w:sz w:val="24"/>
          <w:szCs w:val="24"/>
        </w:rPr>
        <w:t>(4,1 tūkst. daugiau žmonių emigravo negu imigravo) sudarė 64 proc. bendro nuolatinių gyventojų skaičiaus mažėjimo Kauno apskrityje. 2015 m. savo išvykimą deklaravo beveik 8,7 tūkst. žmonių. Palyginti su 2014 m. emigrantų skaičius padidėjo 13,5 proc. Imigravusiųjų skaičius, palyginti su 2014 m., padidėjo 0,9 proc.: per 2015 m. imigravo 4,5 tūkst.</w:t>
      </w:r>
      <w:r w:rsidR="00AF69DC" w:rsidRPr="00006315">
        <w:rPr>
          <w:rFonts w:ascii="Times New Roman" w:hAnsi="Times New Roman" w:cs="Times New Roman"/>
          <w:sz w:val="24"/>
          <w:szCs w:val="24"/>
        </w:rPr>
        <w:t xml:space="preserve"> Gyventojų (3 pav.).</w:t>
      </w:r>
    </w:p>
    <w:p w:rsidR="00B3225B" w:rsidRPr="00006315" w:rsidRDefault="007431F8" w:rsidP="002D3790">
      <w:pPr>
        <w:spacing w:line="360" w:lineRule="auto"/>
        <w:ind w:firstLine="567"/>
        <w:rPr>
          <w:rFonts w:ascii="Times New Roman" w:hAnsi="Times New Roman" w:cs="Times New Roman"/>
          <w:sz w:val="24"/>
          <w:szCs w:val="24"/>
        </w:rPr>
      </w:pPr>
      <w:r w:rsidRPr="00006315">
        <w:rPr>
          <w:rFonts w:ascii="Times New Roman" w:hAnsi="Times New Roman" w:cs="Times New Roman"/>
          <w:noProof/>
          <w:sz w:val="24"/>
          <w:szCs w:val="24"/>
          <w:lang w:eastAsia="lt-LT"/>
        </w:rPr>
        <w:drawing>
          <wp:anchor distT="0" distB="0" distL="114300" distR="114300" simplePos="0" relativeHeight="251639296" behindDoc="0" locked="0" layoutInCell="1" allowOverlap="1" wp14:anchorId="15A2AEFA" wp14:editId="1D1F5CA1">
            <wp:simplePos x="0" y="0"/>
            <wp:positionH relativeFrom="column">
              <wp:posOffset>2823845</wp:posOffset>
            </wp:positionH>
            <wp:positionV relativeFrom="paragraph">
              <wp:posOffset>7620</wp:posOffset>
            </wp:positionV>
            <wp:extent cx="4057650" cy="1733550"/>
            <wp:effectExtent l="0" t="0" r="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2D3790" w:rsidRPr="00006315" w:rsidRDefault="002D3790" w:rsidP="002D3790">
      <w:pPr>
        <w:spacing w:line="360" w:lineRule="auto"/>
        <w:ind w:firstLine="567"/>
        <w:rPr>
          <w:rFonts w:ascii="Times New Roman" w:hAnsi="Times New Roman" w:cs="Times New Roman"/>
          <w:sz w:val="24"/>
          <w:szCs w:val="24"/>
        </w:rPr>
      </w:pPr>
    </w:p>
    <w:p w:rsidR="002D3790" w:rsidRPr="00006315" w:rsidRDefault="002D3790" w:rsidP="002D3790">
      <w:pPr>
        <w:spacing w:line="360" w:lineRule="auto"/>
        <w:ind w:firstLine="567"/>
        <w:rPr>
          <w:rFonts w:ascii="Times New Roman" w:hAnsi="Times New Roman" w:cs="Times New Roman"/>
          <w:sz w:val="24"/>
          <w:szCs w:val="24"/>
        </w:rPr>
      </w:pPr>
    </w:p>
    <w:p w:rsidR="00FC4E0B" w:rsidRPr="00006315" w:rsidRDefault="00FC4E0B" w:rsidP="00050A20">
      <w:pPr>
        <w:spacing w:line="360" w:lineRule="auto"/>
        <w:rPr>
          <w:rFonts w:ascii="Times New Roman" w:hAnsi="Times New Roman" w:cs="Times New Roman"/>
          <w:sz w:val="24"/>
          <w:szCs w:val="24"/>
        </w:rPr>
      </w:pPr>
    </w:p>
    <w:p w:rsidR="00050A20" w:rsidRPr="00006315" w:rsidRDefault="00050A20" w:rsidP="00050A20">
      <w:pPr>
        <w:spacing w:after="0" w:line="360" w:lineRule="auto"/>
        <w:contextualSpacing/>
        <w:rPr>
          <w:rFonts w:ascii="Times New Roman" w:hAnsi="Times New Roman" w:cs="Times New Roman"/>
          <w:i/>
          <w:sz w:val="24"/>
          <w:szCs w:val="24"/>
        </w:rPr>
      </w:pPr>
    </w:p>
    <w:p w:rsidR="007038ED" w:rsidRPr="00006315" w:rsidRDefault="007038ED" w:rsidP="007038ED">
      <w:pPr>
        <w:tabs>
          <w:tab w:val="left" w:pos="2490"/>
        </w:tabs>
        <w:spacing w:after="0" w:line="240" w:lineRule="auto"/>
        <w:contextualSpacing/>
        <w:jc w:val="center"/>
        <w:rPr>
          <w:rFonts w:ascii="Times New Roman" w:hAnsi="Times New Roman" w:cs="Times New Roman"/>
          <w:sz w:val="24"/>
          <w:szCs w:val="24"/>
        </w:rPr>
      </w:pPr>
      <w:r w:rsidRPr="00006315">
        <w:rPr>
          <w:rFonts w:ascii="Times New Roman" w:hAnsi="Times New Roman" w:cs="Times New Roman"/>
          <w:sz w:val="24"/>
          <w:szCs w:val="24"/>
        </w:rPr>
        <w:t>3 pav. Tarptautinė migracija Kauno miesto savivaldybėje 2012–2015 metais</w:t>
      </w:r>
    </w:p>
    <w:p w:rsidR="00FC4E0B" w:rsidRDefault="009D135E" w:rsidP="007038ED">
      <w:pPr>
        <w:spacing w:after="0" w:line="240" w:lineRule="auto"/>
        <w:ind w:left="7045" w:firstLine="731"/>
        <w:rPr>
          <w:rFonts w:ascii="Times New Roman" w:hAnsi="Times New Roman" w:cs="Times New Roman"/>
          <w:i/>
          <w:sz w:val="24"/>
          <w:szCs w:val="24"/>
        </w:rPr>
      </w:pPr>
      <w:r w:rsidRPr="00006315">
        <w:rPr>
          <w:rFonts w:ascii="Times New Roman" w:hAnsi="Times New Roman" w:cs="Times New Roman"/>
          <w:i/>
          <w:sz w:val="24"/>
          <w:szCs w:val="24"/>
        </w:rPr>
        <w:t>Šaltinis: Kauno teritorinė darbo birža</w:t>
      </w:r>
    </w:p>
    <w:p w:rsidR="007470D9" w:rsidRPr="00006315" w:rsidRDefault="007470D9" w:rsidP="007038ED">
      <w:pPr>
        <w:spacing w:after="0" w:line="240" w:lineRule="auto"/>
        <w:ind w:left="7045" w:firstLine="731"/>
        <w:rPr>
          <w:rFonts w:ascii="Times New Roman" w:hAnsi="Times New Roman" w:cs="Times New Roman"/>
          <w:i/>
          <w:sz w:val="24"/>
          <w:szCs w:val="24"/>
        </w:rPr>
      </w:pPr>
    </w:p>
    <w:p w:rsidR="008128D9" w:rsidRPr="00006315" w:rsidRDefault="00B3225B" w:rsidP="00050A20">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rPr>
      </w:pPr>
      <w:r w:rsidRPr="00006315">
        <w:rPr>
          <w:rFonts w:ascii="Times New Roman" w:hAnsi="Times New Roman" w:cs="Times New Roman"/>
          <w:sz w:val="24"/>
          <w:szCs w:val="24"/>
        </w:rPr>
        <w:lastRenderedPageBreak/>
        <w:t xml:space="preserve">Neigiama natūrali gyventojų kaita sudarė apie 36 proc. bendro gyventojų skaičiaus mažėjimo regione. 2015 m. mirusiųjų skaičius buvo beveik </w:t>
      </w:r>
      <w:r w:rsidR="00BB581E">
        <w:rPr>
          <w:rFonts w:ascii="Times New Roman" w:hAnsi="Times New Roman" w:cs="Times New Roman"/>
          <w:sz w:val="24"/>
          <w:szCs w:val="24"/>
        </w:rPr>
        <w:t xml:space="preserve">           </w:t>
      </w:r>
      <w:r w:rsidRPr="00006315">
        <w:rPr>
          <w:rFonts w:ascii="Times New Roman" w:hAnsi="Times New Roman" w:cs="Times New Roman"/>
          <w:sz w:val="24"/>
          <w:szCs w:val="24"/>
        </w:rPr>
        <w:t>2,3 tūkst. didesnis nei gimusių kūdikių. Per metus gimė beveik 6,9 tūkst. kūdikių, 3,9 proc. daugiau nei 2014 m. Miru</w:t>
      </w:r>
      <w:r w:rsidR="00FC4E0B" w:rsidRPr="00006315">
        <w:rPr>
          <w:rFonts w:ascii="Times New Roman" w:hAnsi="Times New Roman" w:cs="Times New Roman"/>
          <w:sz w:val="24"/>
          <w:szCs w:val="24"/>
        </w:rPr>
        <w:t>siųjų</w:t>
      </w:r>
      <w:r w:rsidRPr="00006315">
        <w:rPr>
          <w:rFonts w:ascii="Times New Roman" w:hAnsi="Times New Roman" w:cs="Times New Roman"/>
          <w:sz w:val="24"/>
          <w:szCs w:val="24"/>
        </w:rPr>
        <w:t xml:space="preserve"> skaičius, palyg</w:t>
      </w:r>
      <w:r w:rsidR="00050A20" w:rsidRPr="00006315">
        <w:rPr>
          <w:rFonts w:ascii="Times New Roman" w:hAnsi="Times New Roman" w:cs="Times New Roman"/>
          <w:sz w:val="24"/>
          <w:szCs w:val="24"/>
        </w:rPr>
        <w:t xml:space="preserve">inti su 2014 m., išaugo 8 proc. </w:t>
      </w:r>
      <w:r w:rsidR="00E77B9C" w:rsidRPr="00006315">
        <w:rPr>
          <w:rFonts w:ascii="Times New Roman" w:hAnsi="Times New Roman" w:cs="Times New Roman"/>
          <w:sz w:val="24"/>
          <w:szCs w:val="24"/>
        </w:rPr>
        <w:t>Šeima – tai pirminė valstybė</w:t>
      </w:r>
      <w:r w:rsidR="00D1396B" w:rsidRPr="00006315">
        <w:rPr>
          <w:rFonts w:ascii="Times New Roman" w:hAnsi="Times New Roman" w:cs="Times New Roman"/>
          <w:sz w:val="24"/>
          <w:szCs w:val="24"/>
        </w:rPr>
        <w:t>s ląstelė, kurioje pilnavertiškai</w:t>
      </w:r>
      <w:r w:rsidR="00E77B9C" w:rsidRPr="00006315">
        <w:rPr>
          <w:rFonts w:ascii="Times New Roman" w:hAnsi="Times New Roman" w:cs="Times New Roman"/>
          <w:sz w:val="24"/>
          <w:szCs w:val="24"/>
        </w:rPr>
        <w:t xml:space="preserve"> gali augti vaikai, formuotis jų pilietiškas požiūris. Ypač svarbu, kad kiekvienam vaikui būtų sudaromos galimybės augti šeimoje. Kaip rodo Statistikos departamento prie Lietuvos Respublikos Vyriausybės duomenys, Kauno mieste santuokų skaičius, tenkantis 1 000 g</w:t>
      </w:r>
      <w:r w:rsidR="007073E2" w:rsidRPr="00006315">
        <w:rPr>
          <w:rFonts w:ascii="Times New Roman" w:hAnsi="Times New Roman" w:cs="Times New Roman"/>
          <w:sz w:val="24"/>
          <w:szCs w:val="24"/>
        </w:rPr>
        <w:t>yventojų, šiek tiek didėja. 2015</w:t>
      </w:r>
      <w:r w:rsidR="00E77B9C" w:rsidRPr="00006315">
        <w:rPr>
          <w:rFonts w:ascii="Times New Roman" w:hAnsi="Times New Roman" w:cs="Times New Roman"/>
          <w:sz w:val="24"/>
          <w:szCs w:val="24"/>
        </w:rPr>
        <w:t xml:space="preserve"> m. Kauno mieste bendrasis santuokų rodiklis buvo 6,9/1 000 gyv.</w:t>
      </w:r>
      <w:r w:rsidR="007073E2" w:rsidRPr="00006315">
        <w:rPr>
          <w:rFonts w:ascii="Times New Roman" w:hAnsi="Times New Roman" w:cs="Times New Roman"/>
          <w:sz w:val="24"/>
          <w:szCs w:val="24"/>
        </w:rPr>
        <w:t xml:space="preserve"> (2055 santuokos).</w:t>
      </w:r>
      <w:r w:rsidR="00E77B9C" w:rsidRPr="00006315">
        <w:rPr>
          <w:rFonts w:ascii="Times New Roman" w:hAnsi="Times New Roman" w:cs="Times New Roman"/>
          <w:sz w:val="24"/>
          <w:szCs w:val="24"/>
        </w:rPr>
        <w:t xml:space="preserve"> </w:t>
      </w:r>
      <w:r w:rsidR="007073E2" w:rsidRPr="00006315">
        <w:rPr>
          <w:rFonts w:ascii="Times New Roman" w:hAnsi="Times New Roman" w:cs="Times New Roman"/>
          <w:sz w:val="24"/>
          <w:szCs w:val="24"/>
        </w:rPr>
        <w:t xml:space="preserve">Ištuokų </w:t>
      </w:r>
      <w:r w:rsidR="00D1396B" w:rsidRPr="00006315">
        <w:rPr>
          <w:rFonts w:ascii="Times New Roman" w:hAnsi="Times New Roman" w:cs="Times New Roman"/>
          <w:sz w:val="24"/>
          <w:szCs w:val="24"/>
        </w:rPr>
        <w:t xml:space="preserve">rodiklis 1000 gyv. </w:t>
      </w:r>
      <w:r w:rsidR="007073E2" w:rsidRPr="00006315">
        <w:rPr>
          <w:rFonts w:ascii="Times New Roman" w:hAnsi="Times New Roman" w:cs="Times New Roman"/>
          <w:sz w:val="24"/>
          <w:szCs w:val="24"/>
        </w:rPr>
        <w:t>Kaun</w:t>
      </w:r>
      <w:r w:rsidR="00D1396B" w:rsidRPr="00006315">
        <w:rPr>
          <w:rFonts w:ascii="Times New Roman" w:hAnsi="Times New Roman" w:cs="Times New Roman"/>
          <w:sz w:val="24"/>
          <w:szCs w:val="24"/>
        </w:rPr>
        <w:t xml:space="preserve">o miesto savivaldybėje </w:t>
      </w:r>
      <w:r w:rsidR="007073E2" w:rsidRPr="00006315">
        <w:rPr>
          <w:rFonts w:ascii="Times New Roman" w:hAnsi="Times New Roman" w:cs="Times New Roman"/>
          <w:sz w:val="24"/>
          <w:szCs w:val="24"/>
        </w:rPr>
        <w:t xml:space="preserve">2015 metais buvo </w:t>
      </w:r>
      <w:r w:rsidR="00D1396B" w:rsidRPr="00006315">
        <w:rPr>
          <w:rFonts w:ascii="Times New Roman" w:hAnsi="Times New Roman" w:cs="Times New Roman"/>
          <w:sz w:val="24"/>
          <w:szCs w:val="24"/>
        </w:rPr>
        <w:t>mažesnis, nei kad 2014 metais.</w:t>
      </w:r>
      <w:r w:rsidR="00E77B9C" w:rsidRPr="00006315">
        <w:rPr>
          <w:rFonts w:ascii="Times New Roman" w:hAnsi="Times New Roman" w:cs="Times New Roman"/>
          <w:sz w:val="24"/>
          <w:szCs w:val="24"/>
        </w:rPr>
        <w:t xml:space="preserve"> (4 pav.).</w:t>
      </w:r>
    </w:p>
    <w:p w:rsidR="00D1396B" w:rsidRPr="00006315" w:rsidRDefault="00734F87" w:rsidP="007038ED">
      <w:pPr>
        <w:spacing w:line="360" w:lineRule="auto"/>
        <w:contextualSpacing/>
        <w:rPr>
          <w:rFonts w:ascii="Times New Roman" w:hAnsi="Times New Roman" w:cs="Times New Roman"/>
          <w:b/>
          <w:sz w:val="24"/>
          <w:szCs w:val="24"/>
        </w:rPr>
      </w:pPr>
      <w:r w:rsidRPr="00006315">
        <w:rPr>
          <w:rFonts w:ascii="Times New Roman" w:hAnsi="Times New Roman" w:cs="Times New Roman"/>
          <w:noProof/>
          <w:sz w:val="24"/>
          <w:szCs w:val="24"/>
          <w:lang w:eastAsia="lt-LT"/>
        </w:rPr>
        <w:drawing>
          <wp:anchor distT="0" distB="0" distL="114300" distR="114300" simplePos="0" relativeHeight="251637248" behindDoc="0" locked="0" layoutInCell="1" allowOverlap="1" wp14:anchorId="57313B9E" wp14:editId="16C8FFE8">
            <wp:simplePos x="0" y="0"/>
            <wp:positionH relativeFrom="column">
              <wp:posOffset>1614170</wp:posOffset>
            </wp:positionH>
            <wp:positionV relativeFrom="paragraph">
              <wp:posOffset>213995</wp:posOffset>
            </wp:positionV>
            <wp:extent cx="6200775" cy="1847850"/>
            <wp:effectExtent l="0" t="0" r="0" b="0"/>
            <wp:wrapThrough wrapText="bothSides">
              <wp:wrapPolygon edited="0">
                <wp:start x="1062" y="445"/>
                <wp:lineTo x="1062" y="3340"/>
                <wp:lineTo x="4380" y="4454"/>
                <wp:lineTo x="1128" y="4454"/>
                <wp:lineTo x="1128" y="5567"/>
                <wp:lineTo x="15196" y="8016"/>
                <wp:lineTo x="1128" y="8016"/>
                <wp:lineTo x="1128" y="9353"/>
                <wp:lineTo x="10750" y="11579"/>
                <wp:lineTo x="1128" y="12025"/>
                <wp:lineTo x="1128" y="13138"/>
                <wp:lineTo x="10750" y="15142"/>
                <wp:lineTo x="1062" y="15810"/>
                <wp:lineTo x="1062" y="18705"/>
                <wp:lineTo x="8959" y="18928"/>
                <wp:lineTo x="8959" y="20041"/>
                <wp:lineTo x="13006" y="20041"/>
                <wp:lineTo x="13073" y="18928"/>
                <wp:lineTo x="20041" y="18705"/>
                <wp:lineTo x="20041" y="17592"/>
                <wp:lineTo x="10684" y="15142"/>
                <wp:lineTo x="10750" y="11579"/>
                <wp:lineTo x="19841" y="9130"/>
                <wp:lineTo x="19974" y="8016"/>
                <wp:lineTo x="15993" y="8016"/>
                <wp:lineTo x="10750" y="4454"/>
                <wp:lineTo x="19244" y="2449"/>
                <wp:lineTo x="19112" y="1336"/>
                <wp:lineTo x="1460" y="445"/>
                <wp:lineTo x="1062" y="445"/>
              </wp:wrapPolygon>
            </wp:wrapThrough>
            <wp:docPr id="7"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B3225B" w:rsidRPr="00006315" w:rsidRDefault="00B3225B" w:rsidP="00B3225B">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rPr>
      </w:pPr>
    </w:p>
    <w:p w:rsidR="00B3225B" w:rsidRPr="00006315" w:rsidRDefault="00B3225B" w:rsidP="00B3225B">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rPr>
      </w:pPr>
    </w:p>
    <w:p w:rsidR="00E83A7B" w:rsidRPr="00006315" w:rsidRDefault="00E83A7B" w:rsidP="00B3225B">
      <w:pPr>
        <w:spacing w:line="360" w:lineRule="auto"/>
        <w:ind w:firstLine="567"/>
        <w:contextualSpacing/>
        <w:jc w:val="both"/>
        <w:rPr>
          <w:rFonts w:ascii="Times New Roman" w:hAnsi="Times New Roman" w:cs="Times New Roman"/>
          <w:sz w:val="24"/>
          <w:szCs w:val="24"/>
        </w:rPr>
      </w:pPr>
    </w:p>
    <w:p w:rsidR="00050A20" w:rsidRPr="00006315" w:rsidRDefault="00050A20" w:rsidP="00B3225B">
      <w:pPr>
        <w:spacing w:line="360" w:lineRule="auto"/>
        <w:ind w:firstLine="567"/>
        <w:contextualSpacing/>
        <w:jc w:val="both"/>
        <w:rPr>
          <w:rFonts w:ascii="Times New Roman" w:hAnsi="Times New Roman" w:cs="Times New Roman"/>
          <w:sz w:val="24"/>
          <w:szCs w:val="24"/>
        </w:rPr>
      </w:pPr>
    </w:p>
    <w:p w:rsidR="00050A20" w:rsidRPr="00006315" w:rsidRDefault="00050A20" w:rsidP="00B3225B">
      <w:pPr>
        <w:spacing w:line="360" w:lineRule="auto"/>
        <w:ind w:firstLine="567"/>
        <w:contextualSpacing/>
        <w:jc w:val="both"/>
        <w:rPr>
          <w:rFonts w:ascii="Times New Roman" w:hAnsi="Times New Roman" w:cs="Times New Roman"/>
          <w:sz w:val="24"/>
          <w:szCs w:val="24"/>
        </w:rPr>
      </w:pPr>
    </w:p>
    <w:p w:rsidR="007038ED" w:rsidRPr="00006315" w:rsidRDefault="007038ED" w:rsidP="00734F87">
      <w:pPr>
        <w:spacing w:line="360" w:lineRule="auto"/>
        <w:contextualSpacing/>
        <w:rPr>
          <w:rFonts w:ascii="Times New Roman" w:hAnsi="Times New Roman" w:cs="Times New Roman"/>
          <w:b/>
          <w:sz w:val="24"/>
          <w:szCs w:val="24"/>
        </w:rPr>
      </w:pPr>
    </w:p>
    <w:p w:rsidR="007038ED" w:rsidRPr="00006315" w:rsidRDefault="007038ED" w:rsidP="00734F87">
      <w:pPr>
        <w:spacing w:line="360" w:lineRule="auto"/>
        <w:contextualSpacing/>
        <w:rPr>
          <w:rFonts w:ascii="Times New Roman" w:hAnsi="Times New Roman" w:cs="Times New Roman"/>
          <w:b/>
          <w:sz w:val="24"/>
          <w:szCs w:val="24"/>
        </w:rPr>
      </w:pPr>
    </w:p>
    <w:p w:rsidR="00734F87" w:rsidRPr="00006315" w:rsidRDefault="007038ED" w:rsidP="007038ED">
      <w:pPr>
        <w:spacing w:line="360" w:lineRule="auto"/>
        <w:contextualSpacing/>
        <w:jc w:val="center"/>
        <w:rPr>
          <w:rFonts w:ascii="Times New Roman" w:hAnsi="Times New Roman" w:cs="Times New Roman"/>
          <w:sz w:val="24"/>
          <w:szCs w:val="24"/>
        </w:rPr>
      </w:pPr>
      <w:r w:rsidRPr="00006315">
        <w:rPr>
          <w:rFonts w:ascii="Times New Roman" w:hAnsi="Times New Roman" w:cs="Times New Roman"/>
          <w:sz w:val="24"/>
          <w:szCs w:val="24"/>
        </w:rPr>
        <w:t>4 pav. Bendras santuokų ir ištuokų skaičius 1000 gyv. Kauno miesto savivaldybėje 2011–2015 metais</w:t>
      </w:r>
    </w:p>
    <w:p w:rsidR="002D3790" w:rsidRPr="00006315" w:rsidRDefault="002D3790" w:rsidP="00734F87">
      <w:pPr>
        <w:spacing w:line="360" w:lineRule="auto"/>
        <w:ind w:left="7776"/>
        <w:contextualSpacing/>
        <w:rPr>
          <w:rFonts w:ascii="Times New Roman" w:hAnsi="Times New Roman" w:cs="Times New Roman"/>
          <w:i/>
          <w:sz w:val="24"/>
          <w:szCs w:val="24"/>
        </w:rPr>
      </w:pPr>
      <w:r w:rsidRPr="00006315">
        <w:rPr>
          <w:rFonts w:ascii="Times New Roman" w:hAnsi="Times New Roman" w:cs="Times New Roman"/>
          <w:i/>
          <w:sz w:val="24"/>
          <w:szCs w:val="24"/>
        </w:rPr>
        <w:t>Šaltinis: Li</w:t>
      </w:r>
      <w:r w:rsidR="00734F87" w:rsidRPr="00006315">
        <w:rPr>
          <w:rFonts w:ascii="Times New Roman" w:hAnsi="Times New Roman" w:cs="Times New Roman"/>
          <w:i/>
          <w:sz w:val="24"/>
          <w:szCs w:val="24"/>
        </w:rPr>
        <w:t xml:space="preserve">etuvos </w:t>
      </w:r>
      <w:r w:rsidR="00050A20" w:rsidRPr="00006315">
        <w:rPr>
          <w:rFonts w:ascii="Times New Roman" w:hAnsi="Times New Roman" w:cs="Times New Roman"/>
          <w:i/>
          <w:sz w:val="24"/>
          <w:szCs w:val="24"/>
        </w:rPr>
        <w:t>statistikos departamentas</w:t>
      </w:r>
    </w:p>
    <w:p w:rsidR="007038ED" w:rsidRPr="00006315" w:rsidRDefault="007038ED" w:rsidP="00734F87">
      <w:pPr>
        <w:spacing w:line="360" w:lineRule="auto"/>
        <w:ind w:left="7776"/>
        <w:contextualSpacing/>
        <w:rPr>
          <w:rFonts w:ascii="Times New Roman" w:hAnsi="Times New Roman" w:cs="Times New Roman"/>
          <w:i/>
          <w:sz w:val="24"/>
          <w:szCs w:val="24"/>
        </w:rPr>
      </w:pPr>
    </w:p>
    <w:p w:rsidR="007038ED" w:rsidRPr="00006315" w:rsidRDefault="007038ED" w:rsidP="00734F87">
      <w:pPr>
        <w:spacing w:line="360" w:lineRule="auto"/>
        <w:ind w:left="7776"/>
        <w:contextualSpacing/>
        <w:rPr>
          <w:rFonts w:ascii="Times New Roman" w:hAnsi="Times New Roman" w:cs="Times New Roman"/>
          <w:i/>
          <w:sz w:val="24"/>
          <w:szCs w:val="24"/>
        </w:rPr>
      </w:pPr>
    </w:p>
    <w:p w:rsidR="007038ED" w:rsidRPr="00006315" w:rsidRDefault="007038ED" w:rsidP="00734F87">
      <w:pPr>
        <w:spacing w:line="360" w:lineRule="auto"/>
        <w:ind w:left="7776"/>
        <w:contextualSpacing/>
        <w:rPr>
          <w:rFonts w:ascii="Times New Roman" w:hAnsi="Times New Roman" w:cs="Times New Roman"/>
          <w:i/>
          <w:sz w:val="24"/>
          <w:szCs w:val="24"/>
        </w:rPr>
      </w:pPr>
    </w:p>
    <w:p w:rsidR="007038ED" w:rsidRPr="00006315" w:rsidRDefault="007038ED" w:rsidP="00734F87">
      <w:pPr>
        <w:spacing w:line="360" w:lineRule="auto"/>
        <w:ind w:left="7776"/>
        <w:contextualSpacing/>
        <w:rPr>
          <w:rFonts w:ascii="Times New Roman" w:hAnsi="Times New Roman" w:cs="Times New Roman"/>
          <w:i/>
          <w:sz w:val="24"/>
          <w:szCs w:val="24"/>
        </w:rPr>
      </w:pPr>
    </w:p>
    <w:p w:rsidR="007038ED" w:rsidRPr="00006315" w:rsidRDefault="007038ED" w:rsidP="00734F87">
      <w:pPr>
        <w:spacing w:line="360" w:lineRule="auto"/>
        <w:ind w:left="7776"/>
        <w:contextualSpacing/>
        <w:rPr>
          <w:rFonts w:ascii="Times New Roman" w:hAnsi="Times New Roman" w:cs="Times New Roman"/>
          <w:i/>
          <w:sz w:val="24"/>
          <w:szCs w:val="24"/>
        </w:rPr>
      </w:pPr>
    </w:p>
    <w:p w:rsidR="00734F87" w:rsidRPr="00006315" w:rsidRDefault="007B31DB" w:rsidP="00273A97">
      <w:pPr>
        <w:pStyle w:val="Antrat1"/>
        <w:numPr>
          <w:ilvl w:val="0"/>
          <w:numId w:val="8"/>
        </w:numPr>
        <w:spacing w:after="200"/>
        <w:ind w:left="714" w:hanging="357"/>
        <w:jc w:val="center"/>
        <w:rPr>
          <w:rFonts w:ascii="Times New Roman" w:hAnsi="Times New Roman" w:cs="Times New Roman"/>
          <w:color w:val="000000" w:themeColor="text1"/>
          <w:sz w:val="24"/>
          <w:szCs w:val="24"/>
        </w:rPr>
      </w:pPr>
      <w:bookmarkStart w:id="3" w:name="_Toc469339335"/>
      <w:r w:rsidRPr="00006315">
        <w:rPr>
          <w:rFonts w:ascii="Times New Roman" w:hAnsi="Times New Roman" w:cs="Times New Roman"/>
          <w:color w:val="000000" w:themeColor="text1"/>
          <w:sz w:val="24"/>
          <w:szCs w:val="24"/>
        </w:rPr>
        <w:lastRenderedPageBreak/>
        <w:t>BENDROJI DALIS</w:t>
      </w:r>
      <w:bookmarkEnd w:id="3"/>
    </w:p>
    <w:p w:rsidR="00BD2EF0" w:rsidRPr="00006315" w:rsidRDefault="007B31DB" w:rsidP="00AD43E7">
      <w:pPr>
        <w:spacing w:after="0" w:line="360" w:lineRule="auto"/>
        <w:ind w:firstLine="567"/>
        <w:contextualSpacing/>
        <w:jc w:val="both"/>
        <w:rPr>
          <w:rFonts w:ascii="Times New Roman" w:hAnsi="Times New Roman" w:cs="Times New Roman"/>
          <w:sz w:val="24"/>
          <w:szCs w:val="24"/>
        </w:rPr>
      </w:pPr>
      <w:r w:rsidRPr="00006315">
        <w:rPr>
          <w:rFonts w:ascii="Times New Roman" w:hAnsi="Times New Roman" w:cs="Times New Roman"/>
          <w:sz w:val="24"/>
          <w:szCs w:val="24"/>
        </w:rPr>
        <w:t xml:space="preserve">Rutininiais metodais ir per atrankinę apklausą surinktų savivaldybės pagrindinių rodiklių reikšmės vaizduojamos taikant „šviesoforo“ principą (nuo geriausiojo žalio, per geltoną prie blogiausiojo raudono). Vadovaujantis šiuo principu, visos 60 Lietuvos savivaldybių suskirstytos į 5 grupes </w:t>
      </w:r>
      <w:r w:rsidR="00BB23C2">
        <w:rPr>
          <w:rFonts w:ascii="Times New Roman" w:hAnsi="Times New Roman" w:cs="Times New Roman"/>
          <w:sz w:val="24"/>
          <w:szCs w:val="24"/>
        </w:rPr>
        <w:t xml:space="preserve">                    </w:t>
      </w:r>
      <w:r w:rsidRPr="00006315">
        <w:rPr>
          <w:rFonts w:ascii="Times New Roman" w:hAnsi="Times New Roman" w:cs="Times New Roman"/>
          <w:sz w:val="24"/>
          <w:szCs w:val="24"/>
        </w:rPr>
        <w:t xml:space="preserve">(po 12 savivaldybių kiekvienoje grupėje): </w:t>
      </w:r>
    </w:p>
    <w:p w:rsidR="00287681" w:rsidRPr="00006315" w:rsidRDefault="00287681" w:rsidP="00AD43E7">
      <w:pPr>
        <w:pStyle w:val="Default"/>
        <w:spacing w:line="360" w:lineRule="auto"/>
        <w:ind w:firstLine="567"/>
        <w:jc w:val="both"/>
      </w:pPr>
      <w:r w:rsidRPr="00006315">
        <w:t xml:space="preserve">Rodiklių reikšmės </w:t>
      </w:r>
      <w:r w:rsidRPr="00006315">
        <w:rPr>
          <w:b/>
          <w:bCs/>
        </w:rPr>
        <w:t xml:space="preserve">stulpelinėse diagramose </w:t>
      </w:r>
      <w:r w:rsidRPr="00006315">
        <w:t xml:space="preserve">suskirstytos į grupes, pagal kurias savivaldybės yra vertinamos: </w:t>
      </w:r>
    </w:p>
    <w:p w:rsidR="00287681" w:rsidRPr="00006315" w:rsidRDefault="00287681" w:rsidP="006D6BDA">
      <w:pPr>
        <w:pStyle w:val="Default"/>
        <w:numPr>
          <w:ilvl w:val="0"/>
          <w:numId w:val="1"/>
        </w:numPr>
        <w:spacing w:after="167" w:line="276" w:lineRule="auto"/>
        <w:jc w:val="both"/>
        <w:rPr>
          <w:color w:val="92D050"/>
        </w:rPr>
      </w:pPr>
      <w:r w:rsidRPr="00006315">
        <w:t xml:space="preserve">– 10 savivaldybių, kuriose stebimas rodiklis atspindi geriausią situaciją, žymimos </w:t>
      </w:r>
      <w:r w:rsidRPr="00006315">
        <w:rPr>
          <w:color w:val="00B050"/>
        </w:rPr>
        <w:t>žalia spalva;</w:t>
      </w:r>
      <w:r w:rsidRPr="00006315">
        <w:rPr>
          <w:color w:val="92D050"/>
        </w:rPr>
        <w:t xml:space="preserve"> </w:t>
      </w:r>
    </w:p>
    <w:p w:rsidR="00287681" w:rsidRPr="00006315" w:rsidRDefault="00287681" w:rsidP="006D6BDA">
      <w:pPr>
        <w:pStyle w:val="Default"/>
        <w:numPr>
          <w:ilvl w:val="0"/>
          <w:numId w:val="1"/>
        </w:numPr>
        <w:spacing w:after="167" w:line="276" w:lineRule="auto"/>
        <w:jc w:val="both"/>
        <w:rPr>
          <w:color w:val="FF0000"/>
        </w:rPr>
      </w:pPr>
      <w:r w:rsidRPr="00006315">
        <w:t xml:space="preserve">– 10 savivaldybių, kuriose stebimas rodiklis rodo prasčiausią situaciją, žymimos </w:t>
      </w:r>
      <w:r w:rsidRPr="00006315">
        <w:rPr>
          <w:color w:val="FF0000"/>
        </w:rPr>
        <w:t xml:space="preserve">raudona spalva; </w:t>
      </w:r>
    </w:p>
    <w:p w:rsidR="00287681" w:rsidRDefault="00287681" w:rsidP="006D6BDA">
      <w:pPr>
        <w:pStyle w:val="Default"/>
        <w:numPr>
          <w:ilvl w:val="0"/>
          <w:numId w:val="1"/>
        </w:numPr>
        <w:spacing w:line="276" w:lineRule="auto"/>
        <w:jc w:val="both"/>
        <w:rPr>
          <w:color w:val="FFC000"/>
        </w:rPr>
      </w:pPr>
      <w:r w:rsidRPr="00006315">
        <w:t xml:space="preserve">– likusių 27 savivaldybių rodiklio reikšmės žymimos </w:t>
      </w:r>
      <w:r w:rsidRPr="00BB23C2">
        <w:rPr>
          <w:color w:val="FFC000"/>
        </w:rPr>
        <w:t xml:space="preserve">geltona spalva. </w:t>
      </w:r>
    </w:p>
    <w:p w:rsidR="00B02056" w:rsidRPr="00B02056" w:rsidRDefault="00B02056" w:rsidP="00B02056">
      <w:pPr>
        <w:pStyle w:val="Default"/>
        <w:ind w:left="927"/>
        <w:jc w:val="both"/>
        <w:rPr>
          <w:color w:val="auto"/>
          <w:sz w:val="16"/>
          <w:szCs w:val="16"/>
        </w:rPr>
      </w:pPr>
    </w:p>
    <w:p w:rsidR="00287681" w:rsidRPr="00006315" w:rsidRDefault="00287681" w:rsidP="00B02056">
      <w:pPr>
        <w:pStyle w:val="Default"/>
        <w:spacing w:line="336" w:lineRule="auto"/>
        <w:ind w:firstLine="567"/>
        <w:jc w:val="both"/>
      </w:pPr>
      <w:r w:rsidRPr="00006315">
        <w:t>Savivaldybes žymint spalvomis,</w:t>
      </w:r>
      <w:r w:rsidR="00C8102C" w:rsidRPr="00006315">
        <w:t xml:space="preserve"> vertinamas ne rodiklio dydis, bet</w:t>
      </w:r>
      <w:r w:rsidRPr="00006315">
        <w:t xml:space="preserve"> reikšmė, kadangi mažas rodiklis ne visada atspindi gerą situaciją ir atvirkščiai, didelis rodiklis ne visada rodo blogą situaciją.</w:t>
      </w:r>
    </w:p>
    <w:p w:rsidR="0051760F" w:rsidRPr="00006315" w:rsidRDefault="00734F87" w:rsidP="00B02056">
      <w:pPr>
        <w:spacing w:line="336" w:lineRule="auto"/>
        <w:ind w:firstLine="567"/>
        <w:contextualSpacing/>
        <w:jc w:val="both"/>
        <w:rPr>
          <w:rFonts w:ascii="Times New Roman" w:hAnsi="Times New Roman" w:cs="Times New Roman"/>
          <w:sz w:val="24"/>
          <w:szCs w:val="24"/>
        </w:rPr>
      </w:pPr>
      <w:r w:rsidRPr="00006315">
        <w:rPr>
          <w:rFonts w:ascii="Times New Roman" w:hAnsi="Times New Roman" w:cs="Times New Roman"/>
          <w:sz w:val="24"/>
          <w:szCs w:val="24"/>
        </w:rPr>
        <w:t>PRS analizės ir interpretavimo tikslas – įvertinti, kokia esama gyventojų sveikatos ir sveikatą lemiančių veiksnių situacija savivaldybėje, įvertinant Lietuvos sveikatos programos tikslų ir uždavinių įgyvendinimo kontekste, ir kokių intervencijų/priemonių reikia imtis, siekiant stiprinti savivaldybės gyventojų sveikatą ir mažinti sveikatos netolygumus.</w:t>
      </w:r>
    </w:p>
    <w:p w:rsidR="007D0DB9" w:rsidRPr="00006315" w:rsidRDefault="00EF519A" w:rsidP="00B02056">
      <w:pPr>
        <w:spacing w:line="336" w:lineRule="auto"/>
        <w:ind w:firstLine="567"/>
        <w:contextualSpacing/>
        <w:jc w:val="both"/>
        <w:rPr>
          <w:rFonts w:ascii="Times New Roman" w:hAnsi="Times New Roman" w:cs="Times New Roman"/>
          <w:sz w:val="24"/>
          <w:szCs w:val="24"/>
        </w:rPr>
      </w:pPr>
      <w:r w:rsidRPr="00006315">
        <w:rPr>
          <w:rFonts w:ascii="Times New Roman" w:hAnsi="Times New Roman" w:cs="Times New Roman"/>
          <w:sz w:val="24"/>
          <w:szCs w:val="24"/>
        </w:rPr>
        <w:t xml:space="preserve">Remiantis profilio rodikliais ir jų interpretavimo rezultatais („šviesoforas“ ir santykis) pasirinktos 3 pagrindinio rodiklių sąrašo reikšmes, kurių rodiklis ar pokyčio kryptis prasčiausia palyginti su kitomis savivaldybės profilio reikšmėmis (raudonos spalvos pagrindinio rodiklių sąrašo reikšmės). Sudarytas Kauno miesto probleminių visuomenės sveikatos sričių (temų) sąrašas ir atliktas atrinktų rodiklių analizė ir vertinimas. </w:t>
      </w:r>
      <w:bookmarkStart w:id="4" w:name="_Toc469339336"/>
    </w:p>
    <w:p w:rsidR="004856B8" w:rsidRPr="00006315" w:rsidRDefault="00EA5521" w:rsidP="00EA5521">
      <w:pPr>
        <w:pStyle w:val="Antrat1"/>
        <w:jc w:val="center"/>
        <w:rPr>
          <w:rFonts w:ascii="Times New Roman" w:hAnsi="Times New Roman" w:cs="Times New Roman"/>
          <w:b/>
          <w:color w:val="000000" w:themeColor="text1"/>
          <w:sz w:val="24"/>
          <w:szCs w:val="24"/>
        </w:rPr>
      </w:pPr>
      <w:r w:rsidRPr="00006315">
        <w:rPr>
          <w:rFonts w:ascii="Times New Roman" w:hAnsi="Times New Roman" w:cs="Times New Roman"/>
          <w:color w:val="000000" w:themeColor="text1"/>
          <w:sz w:val="24"/>
          <w:szCs w:val="24"/>
        </w:rPr>
        <w:t xml:space="preserve">4. </w:t>
      </w:r>
      <w:r w:rsidR="004856B8" w:rsidRPr="00006315">
        <w:rPr>
          <w:rFonts w:ascii="Times New Roman" w:hAnsi="Times New Roman" w:cs="Times New Roman"/>
          <w:color w:val="000000" w:themeColor="text1"/>
          <w:sz w:val="24"/>
          <w:szCs w:val="24"/>
        </w:rPr>
        <w:t>SPECIALIOJI DALIS</w:t>
      </w:r>
      <w:bookmarkEnd w:id="4"/>
    </w:p>
    <w:p w:rsidR="00265B86" w:rsidRPr="00006315" w:rsidRDefault="00B44BC7" w:rsidP="00273A97">
      <w:pPr>
        <w:pStyle w:val="Antrat2"/>
        <w:spacing w:after="200"/>
        <w:rPr>
          <w:rFonts w:ascii="Times New Roman" w:hAnsi="Times New Roman" w:cs="Times New Roman"/>
          <w:b/>
          <w:color w:val="000000" w:themeColor="text1"/>
          <w:sz w:val="24"/>
          <w:szCs w:val="24"/>
        </w:rPr>
      </w:pPr>
      <w:bookmarkStart w:id="5" w:name="_Toc469339337"/>
      <w:r w:rsidRPr="00006315">
        <w:rPr>
          <w:rFonts w:ascii="Times New Roman" w:hAnsi="Times New Roman" w:cs="Times New Roman"/>
          <w:b/>
          <w:color w:val="000000" w:themeColor="text1"/>
          <w:sz w:val="24"/>
          <w:szCs w:val="24"/>
        </w:rPr>
        <w:t>4.1.</w:t>
      </w:r>
      <w:r w:rsidR="004856B8" w:rsidRPr="00006315">
        <w:rPr>
          <w:rFonts w:ascii="Times New Roman" w:hAnsi="Times New Roman" w:cs="Times New Roman"/>
          <w:b/>
          <w:color w:val="000000" w:themeColor="text1"/>
          <w:sz w:val="24"/>
          <w:szCs w:val="24"/>
        </w:rPr>
        <w:t xml:space="preserve"> Pagrindinių stebėsenos rodiklių savivaldybėje analizė ir</w:t>
      </w:r>
      <w:r w:rsidR="003F409C" w:rsidRPr="00006315">
        <w:rPr>
          <w:rFonts w:ascii="Times New Roman" w:hAnsi="Times New Roman" w:cs="Times New Roman"/>
          <w:b/>
          <w:color w:val="000000" w:themeColor="text1"/>
          <w:sz w:val="24"/>
          <w:szCs w:val="24"/>
        </w:rPr>
        <w:t xml:space="preserve"> interpretavimas („šviesoforas“)</w:t>
      </w:r>
      <w:bookmarkEnd w:id="5"/>
    </w:p>
    <w:p w:rsidR="006D6BDA" w:rsidRPr="00006315" w:rsidRDefault="00661C5D" w:rsidP="006D6BDA">
      <w:pPr>
        <w:spacing w:line="360" w:lineRule="auto"/>
        <w:ind w:firstLine="567"/>
        <w:jc w:val="both"/>
        <w:rPr>
          <w:rFonts w:ascii="Times New Roman" w:hAnsi="Times New Roman" w:cs="Times New Roman"/>
          <w:sz w:val="24"/>
          <w:szCs w:val="24"/>
        </w:rPr>
      </w:pPr>
      <w:r w:rsidRPr="00006315">
        <w:rPr>
          <w:rFonts w:ascii="Times New Roman" w:hAnsi="Times New Roman" w:cs="Times New Roman"/>
          <w:sz w:val="24"/>
          <w:szCs w:val="24"/>
        </w:rPr>
        <w:t>Pirmame lentelės stulpelyje pateikiami pagrindinio sąrašo rodikliai suskirstyti pagal Lietuvos sveikatos programoje numatomus įgyvendinti tikslus ir uždavinius. Antrajame stulpelyje pateikiamas atvejų skaičius savivaldybėje</w:t>
      </w:r>
      <w:r w:rsidR="00036877" w:rsidRPr="00006315">
        <w:rPr>
          <w:rFonts w:ascii="Times New Roman" w:hAnsi="Times New Roman" w:cs="Times New Roman"/>
          <w:sz w:val="24"/>
          <w:szCs w:val="24"/>
        </w:rPr>
        <w:t xml:space="preserve"> absoliučiais skaičiais</w:t>
      </w:r>
      <w:r w:rsidRPr="00006315">
        <w:rPr>
          <w:rFonts w:ascii="Times New Roman" w:hAnsi="Times New Roman" w:cs="Times New Roman"/>
          <w:sz w:val="24"/>
          <w:szCs w:val="24"/>
        </w:rPr>
        <w:t>, trečiajame stulpelyje – s</w:t>
      </w:r>
      <w:r w:rsidR="00036877" w:rsidRPr="00006315">
        <w:rPr>
          <w:rFonts w:ascii="Times New Roman" w:hAnsi="Times New Roman" w:cs="Times New Roman"/>
          <w:sz w:val="24"/>
          <w:szCs w:val="24"/>
        </w:rPr>
        <w:t>avivaldybės rodiklis 2014 m.</w:t>
      </w:r>
      <w:r w:rsidRPr="00006315">
        <w:rPr>
          <w:rFonts w:ascii="Times New Roman" w:hAnsi="Times New Roman" w:cs="Times New Roman"/>
          <w:sz w:val="24"/>
          <w:szCs w:val="24"/>
        </w:rPr>
        <w:t>, ketvirtajame – 2015 metų reikšmė su rodyklėmis, kurios nurodo 2014–2015 metų laikotarpio rodiklio teigiamą arba neigiamą kitimą, penktajame – rodiklio reikšmė Lietuvoje, šeštajame – minimali reikšmė nagrinėjamose Lietuvos savivaldybėse, septintajame – maksimali reikšmė nagrinėjamose</w:t>
      </w:r>
    </w:p>
    <w:p w:rsidR="007D0DB9" w:rsidRPr="00006315" w:rsidRDefault="00661C5D" w:rsidP="00431E92">
      <w:pPr>
        <w:spacing w:line="240" w:lineRule="auto"/>
        <w:jc w:val="both"/>
        <w:rPr>
          <w:rFonts w:ascii="Times New Roman" w:hAnsi="Times New Roman" w:cs="Times New Roman"/>
          <w:sz w:val="24"/>
          <w:szCs w:val="24"/>
        </w:rPr>
      </w:pPr>
      <w:r w:rsidRPr="00006315">
        <w:rPr>
          <w:rFonts w:ascii="Times New Roman" w:hAnsi="Times New Roman" w:cs="Times New Roman"/>
          <w:sz w:val="24"/>
          <w:szCs w:val="24"/>
        </w:rPr>
        <w:lastRenderedPageBreak/>
        <w:t>Lietuvos savivaldybėse, aštuntajame – savivaldybės rodiklio interpretavimas (reikšmės savivaldybėje santykis su Lietuvos vidurkio reikšme ir savivaldybės rodiklio vietos tarpe visų savivaldybių pavaizdavimas pagal „šviesoforo“ principą.</w:t>
      </w:r>
    </w:p>
    <w:tbl>
      <w:tblPr>
        <w:tblStyle w:val="Lentelstinklelis"/>
        <w:tblW w:w="15446" w:type="dxa"/>
        <w:tblInd w:w="-459" w:type="dxa"/>
        <w:tblLayout w:type="fixed"/>
        <w:tblLook w:val="04A0" w:firstRow="1" w:lastRow="0" w:firstColumn="1" w:lastColumn="0" w:noHBand="0" w:noVBand="1"/>
      </w:tblPr>
      <w:tblGrid>
        <w:gridCol w:w="5949"/>
        <w:gridCol w:w="1559"/>
        <w:gridCol w:w="1701"/>
        <w:gridCol w:w="1701"/>
        <w:gridCol w:w="992"/>
        <w:gridCol w:w="1134"/>
        <w:gridCol w:w="1134"/>
        <w:gridCol w:w="1276"/>
      </w:tblGrid>
      <w:tr w:rsidR="0021195F" w:rsidRPr="00006315" w:rsidTr="00005DF2">
        <w:trPr>
          <w:trHeight w:hRule="exact" w:val="567"/>
        </w:trPr>
        <w:tc>
          <w:tcPr>
            <w:tcW w:w="15446" w:type="dxa"/>
            <w:gridSpan w:val="8"/>
            <w:shd w:val="clear" w:color="auto" w:fill="D9D9D9" w:themeFill="background1" w:themeFillShade="D9"/>
            <w:vAlign w:val="center"/>
          </w:tcPr>
          <w:p w:rsidR="0021195F" w:rsidRPr="00006315" w:rsidRDefault="0021195F" w:rsidP="0021195F">
            <w:pPr>
              <w:tabs>
                <w:tab w:val="left" w:pos="7230"/>
              </w:tabs>
              <w:ind w:left="-851"/>
              <w:jc w:val="center"/>
              <w:rPr>
                <w:rFonts w:ascii="Times New Roman" w:hAnsi="Times New Roman" w:cs="Times New Roman"/>
                <w:b/>
                <w:bCs/>
                <w:sz w:val="20"/>
                <w:szCs w:val="20"/>
              </w:rPr>
            </w:pPr>
            <w:r w:rsidRPr="00006315">
              <w:rPr>
                <w:rFonts w:ascii="Times New Roman" w:hAnsi="Times New Roman" w:cs="Times New Roman"/>
                <w:b/>
                <w:bCs/>
                <w:sz w:val="20"/>
                <w:szCs w:val="20"/>
              </w:rPr>
              <w:t>Strateginis tikslas – pasiekti, kad 2025 metais šalies gyventojai būtų sveikesni ir gyventų ilgiau, pagerėtų gyventojų sveikata ir</w:t>
            </w:r>
            <w:r w:rsidR="00005DF2" w:rsidRPr="00006315">
              <w:rPr>
                <w:rFonts w:ascii="Times New Roman" w:hAnsi="Times New Roman" w:cs="Times New Roman"/>
                <w:b/>
                <w:bCs/>
                <w:sz w:val="20"/>
                <w:szCs w:val="20"/>
              </w:rPr>
              <w:t xml:space="preserve"> sumažėtų sveikatos netolygumai</w:t>
            </w:r>
          </w:p>
        </w:tc>
      </w:tr>
      <w:tr w:rsidR="0021195F" w:rsidRPr="00006315" w:rsidTr="007D0DB9">
        <w:trPr>
          <w:trHeight w:hRule="exact" w:val="680"/>
        </w:trPr>
        <w:tc>
          <w:tcPr>
            <w:tcW w:w="5949" w:type="dxa"/>
            <w:shd w:val="clear" w:color="auto" w:fill="D9D9D9" w:themeFill="background1" w:themeFillShade="D9"/>
            <w:vAlign w:val="center"/>
          </w:tcPr>
          <w:p w:rsidR="0021195F" w:rsidRPr="00006315" w:rsidRDefault="0021195F" w:rsidP="0021195F">
            <w:pPr>
              <w:tabs>
                <w:tab w:val="left" w:pos="7230"/>
              </w:tabs>
              <w:jc w:val="center"/>
              <w:rPr>
                <w:rFonts w:ascii="Times New Roman" w:hAnsi="Times New Roman" w:cs="Times New Roman"/>
                <w:b/>
                <w:bCs/>
                <w:sz w:val="20"/>
                <w:szCs w:val="20"/>
              </w:rPr>
            </w:pPr>
            <w:r w:rsidRPr="00006315">
              <w:rPr>
                <w:rFonts w:ascii="Times New Roman" w:hAnsi="Times New Roman" w:cs="Times New Roman"/>
                <w:b/>
                <w:bCs/>
                <w:sz w:val="20"/>
                <w:szCs w:val="20"/>
              </w:rPr>
              <w:t>Rodiklis</w:t>
            </w:r>
          </w:p>
        </w:tc>
        <w:tc>
          <w:tcPr>
            <w:tcW w:w="1559" w:type="dxa"/>
            <w:shd w:val="clear" w:color="auto" w:fill="D9D9D9" w:themeFill="background1" w:themeFillShade="D9"/>
            <w:vAlign w:val="center"/>
          </w:tcPr>
          <w:p w:rsidR="0021195F" w:rsidRPr="00006315" w:rsidRDefault="0021195F" w:rsidP="0021195F">
            <w:pPr>
              <w:tabs>
                <w:tab w:val="left" w:pos="7230"/>
              </w:tabs>
              <w:jc w:val="center"/>
              <w:rPr>
                <w:rFonts w:ascii="Times New Roman" w:hAnsi="Times New Roman" w:cs="Times New Roman"/>
                <w:b/>
                <w:bCs/>
                <w:sz w:val="20"/>
                <w:szCs w:val="20"/>
              </w:rPr>
            </w:pPr>
            <w:r w:rsidRPr="00006315">
              <w:rPr>
                <w:rFonts w:ascii="Times New Roman" w:hAnsi="Times New Roman" w:cs="Times New Roman"/>
                <w:b/>
                <w:bCs/>
                <w:sz w:val="20"/>
                <w:szCs w:val="20"/>
              </w:rPr>
              <w:t>Atvejų skaičius savivaldybėje</w:t>
            </w:r>
          </w:p>
        </w:tc>
        <w:tc>
          <w:tcPr>
            <w:tcW w:w="1701" w:type="dxa"/>
            <w:shd w:val="clear" w:color="auto" w:fill="D9D9D9" w:themeFill="background1" w:themeFillShade="D9"/>
            <w:vAlign w:val="center"/>
          </w:tcPr>
          <w:p w:rsidR="0021195F" w:rsidRPr="00006315" w:rsidRDefault="0021195F" w:rsidP="0021195F">
            <w:pPr>
              <w:tabs>
                <w:tab w:val="left" w:pos="7230"/>
              </w:tabs>
              <w:jc w:val="center"/>
              <w:rPr>
                <w:rFonts w:ascii="Times New Roman" w:hAnsi="Times New Roman" w:cs="Times New Roman"/>
                <w:b/>
                <w:bCs/>
                <w:sz w:val="20"/>
                <w:szCs w:val="20"/>
              </w:rPr>
            </w:pPr>
            <w:r w:rsidRPr="00006315">
              <w:rPr>
                <w:rFonts w:ascii="Times New Roman" w:hAnsi="Times New Roman" w:cs="Times New Roman"/>
                <w:b/>
                <w:bCs/>
                <w:sz w:val="20"/>
                <w:szCs w:val="20"/>
              </w:rPr>
              <w:t>Savivaldybės rodiklis 2014 m.</w:t>
            </w:r>
          </w:p>
        </w:tc>
        <w:tc>
          <w:tcPr>
            <w:tcW w:w="1701" w:type="dxa"/>
            <w:shd w:val="clear" w:color="auto" w:fill="D9D9D9" w:themeFill="background1" w:themeFillShade="D9"/>
            <w:vAlign w:val="center"/>
          </w:tcPr>
          <w:p w:rsidR="0021195F" w:rsidRPr="00006315" w:rsidRDefault="0021195F" w:rsidP="0021195F">
            <w:pPr>
              <w:tabs>
                <w:tab w:val="left" w:pos="7230"/>
              </w:tabs>
              <w:jc w:val="center"/>
              <w:rPr>
                <w:rFonts w:ascii="Times New Roman" w:hAnsi="Times New Roman" w:cs="Times New Roman"/>
                <w:b/>
                <w:bCs/>
                <w:sz w:val="20"/>
                <w:szCs w:val="20"/>
              </w:rPr>
            </w:pPr>
            <w:r w:rsidRPr="00006315">
              <w:rPr>
                <w:rFonts w:ascii="Times New Roman" w:hAnsi="Times New Roman" w:cs="Times New Roman"/>
                <w:b/>
                <w:bCs/>
                <w:sz w:val="20"/>
                <w:szCs w:val="20"/>
              </w:rPr>
              <w:t>Savivaldybės rodiklis 2015 m.</w:t>
            </w:r>
          </w:p>
        </w:tc>
        <w:tc>
          <w:tcPr>
            <w:tcW w:w="992" w:type="dxa"/>
            <w:shd w:val="clear" w:color="auto" w:fill="D9D9D9" w:themeFill="background1" w:themeFillShade="D9"/>
            <w:vAlign w:val="center"/>
          </w:tcPr>
          <w:p w:rsidR="0021195F" w:rsidRPr="00006315" w:rsidRDefault="0021195F" w:rsidP="0021195F">
            <w:pPr>
              <w:tabs>
                <w:tab w:val="left" w:pos="7230"/>
              </w:tabs>
              <w:jc w:val="center"/>
              <w:rPr>
                <w:rFonts w:ascii="Times New Roman" w:hAnsi="Times New Roman" w:cs="Times New Roman"/>
                <w:b/>
                <w:bCs/>
                <w:sz w:val="20"/>
                <w:szCs w:val="20"/>
              </w:rPr>
            </w:pPr>
            <w:r w:rsidRPr="00006315">
              <w:rPr>
                <w:rFonts w:ascii="Times New Roman" w:hAnsi="Times New Roman" w:cs="Times New Roman"/>
                <w:b/>
                <w:bCs/>
                <w:sz w:val="20"/>
                <w:szCs w:val="20"/>
              </w:rPr>
              <w:t>Lietuvos rodiklis</w:t>
            </w:r>
          </w:p>
        </w:tc>
        <w:tc>
          <w:tcPr>
            <w:tcW w:w="1134" w:type="dxa"/>
            <w:shd w:val="clear" w:color="auto" w:fill="D9D9D9" w:themeFill="background1" w:themeFillShade="D9"/>
            <w:vAlign w:val="center"/>
          </w:tcPr>
          <w:p w:rsidR="0021195F" w:rsidRPr="00006315" w:rsidRDefault="0021195F" w:rsidP="0021195F">
            <w:pPr>
              <w:tabs>
                <w:tab w:val="left" w:pos="7230"/>
              </w:tabs>
              <w:jc w:val="center"/>
              <w:rPr>
                <w:rFonts w:ascii="Times New Roman" w:hAnsi="Times New Roman" w:cs="Times New Roman"/>
                <w:b/>
                <w:bCs/>
                <w:sz w:val="20"/>
                <w:szCs w:val="20"/>
              </w:rPr>
            </w:pPr>
            <w:r w:rsidRPr="00006315">
              <w:rPr>
                <w:rFonts w:ascii="Times New Roman" w:hAnsi="Times New Roman" w:cs="Times New Roman"/>
                <w:b/>
                <w:bCs/>
                <w:sz w:val="20"/>
                <w:szCs w:val="20"/>
              </w:rPr>
              <w:t>Minimali reikšmė</w:t>
            </w:r>
          </w:p>
        </w:tc>
        <w:tc>
          <w:tcPr>
            <w:tcW w:w="1134" w:type="dxa"/>
            <w:shd w:val="clear" w:color="auto" w:fill="D9D9D9" w:themeFill="background1" w:themeFillShade="D9"/>
            <w:vAlign w:val="center"/>
          </w:tcPr>
          <w:p w:rsidR="0021195F" w:rsidRPr="00006315" w:rsidRDefault="0021195F" w:rsidP="0021195F">
            <w:pPr>
              <w:tabs>
                <w:tab w:val="left" w:pos="7230"/>
              </w:tabs>
              <w:jc w:val="center"/>
              <w:rPr>
                <w:rFonts w:ascii="Times New Roman" w:hAnsi="Times New Roman" w:cs="Times New Roman"/>
                <w:b/>
                <w:bCs/>
                <w:sz w:val="20"/>
                <w:szCs w:val="20"/>
              </w:rPr>
            </w:pPr>
            <w:r w:rsidRPr="00006315">
              <w:rPr>
                <w:rFonts w:ascii="Times New Roman" w:hAnsi="Times New Roman" w:cs="Times New Roman"/>
                <w:b/>
                <w:bCs/>
                <w:sz w:val="20"/>
                <w:szCs w:val="20"/>
              </w:rPr>
              <w:t>Maksimali reikšmė</w:t>
            </w:r>
          </w:p>
        </w:tc>
        <w:tc>
          <w:tcPr>
            <w:tcW w:w="1276" w:type="dxa"/>
            <w:shd w:val="clear" w:color="auto" w:fill="D9D9D9" w:themeFill="background1" w:themeFillShade="D9"/>
            <w:vAlign w:val="center"/>
          </w:tcPr>
          <w:p w:rsidR="0021195F" w:rsidRPr="00006315" w:rsidRDefault="0021195F" w:rsidP="0021195F">
            <w:pPr>
              <w:tabs>
                <w:tab w:val="left" w:pos="7230"/>
              </w:tabs>
              <w:jc w:val="center"/>
              <w:rPr>
                <w:rFonts w:ascii="Times New Roman" w:hAnsi="Times New Roman" w:cs="Times New Roman"/>
                <w:b/>
                <w:bCs/>
                <w:sz w:val="20"/>
                <w:szCs w:val="20"/>
              </w:rPr>
            </w:pPr>
            <w:r w:rsidRPr="00006315">
              <w:rPr>
                <w:rFonts w:ascii="Times New Roman" w:hAnsi="Times New Roman" w:cs="Times New Roman"/>
                <w:b/>
                <w:bCs/>
                <w:sz w:val="20"/>
                <w:szCs w:val="20"/>
              </w:rPr>
              <w:t>Santykis: savivaldybė/ Lietuva</w:t>
            </w:r>
          </w:p>
        </w:tc>
      </w:tr>
      <w:tr w:rsidR="0021195F" w:rsidRPr="00006315" w:rsidTr="0021195F">
        <w:trPr>
          <w:trHeight w:hRule="exact" w:val="227"/>
        </w:trPr>
        <w:tc>
          <w:tcPr>
            <w:tcW w:w="5949" w:type="dxa"/>
            <w:shd w:val="clear" w:color="auto" w:fill="FFFFFF" w:themeFill="background1"/>
            <w:vAlign w:val="center"/>
          </w:tcPr>
          <w:p w:rsidR="0021195F" w:rsidRPr="00006315" w:rsidRDefault="0021195F" w:rsidP="0021195F">
            <w:pPr>
              <w:tabs>
                <w:tab w:val="left" w:pos="7230"/>
              </w:tabs>
              <w:rPr>
                <w:rFonts w:ascii="Times New Roman" w:hAnsi="Times New Roman" w:cs="Times New Roman"/>
                <w:bCs/>
                <w:sz w:val="20"/>
                <w:szCs w:val="20"/>
              </w:rPr>
            </w:pPr>
            <w:r w:rsidRPr="00006315">
              <w:rPr>
                <w:rFonts w:ascii="Times New Roman" w:hAnsi="Times New Roman" w:cs="Times New Roman"/>
                <w:bCs/>
                <w:sz w:val="20"/>
                <w:szCs w:val="20"/>
              </w:rPr>
              <w:t>Vidutinė tikėtina gyvenimo trukmė</w:t>
            </w:r>
          </w:p>
        </w:tc>
        <w:tc>
          <w:tcPr>
            <w:tcW w:w="1559" w:type="dxa"/>
            <w:shd w:val="clear" w:color="auto" w:fill="FFFFFF" w:themeFill="background1"/>
            <w:vAlign w:val="center"/>
          </w:tcPr>
          <w:p w:rsidR="0021195F" w:rsidRPr="00006315" w:rsidRDefault="00005DF2" w:rsidP="0021195F">
            <w:pPr>
              <w:tabs>
                <w:tab w:val="left" w:pos="7230"/>
              </w:tabs>
              <w:jc w:val="center"/>
              <w:rPr>
                <w:rFonts w:ascii="Times New Roman" w:hAnsi="Times New Roman" w:cs="Times New Roman"/>
                <w:b/>
                <w:bCs/>
                <w:sz w:val="20"/>
                <w:szCs w:val="20"/>
              </w:rPr>
            </w:pPr>
            <w:r w:rsidRPr="00006315">
              <w:rPr>
                <w:rFonts w:ascii="Times New Roman" w:hAnsi="Times New Roman" w:cs="Times New Roman"/>
                <w:b/>
                <w:bCs/>
                <w:sz w:val="20"/>
                <w:szCs w:val="20"/>
              </w:rPr>
              <w:t>-</w:t>
            </w:r>
          </w:p>
          <w:p w:rsidR="0021195F" w:rsidRPr="00006315" w:rsidRDefault="0021195F" w:rsidP="0021195F">
            <w:pPr>
              <w:jc w:val="center"/>
              <w:rPr>
                <w:rFonts w:ascii="Times New Roman" w:hAnsi="Times New Roman" w:cs="Times New Roman"/>
                <w:sz w:val="20"/>
                <w:szCs w:val="20"/>
              </w:rPr>
            </w:pPr>
          </w:p>
          <w:p w:rsidR="0021195F" w:rsidRPr="00006315" w:rsidRDefault="0021195F" w:rsidP="0021195F">
            <w:pPr>
              <w:jc w:val="center"/>
              <w:rPr>
                <w:rFonts w:ascii="Times New Roman" w:hAnsi="Times New Roman" w:cs="Times New Roman"/>
                <w:sz w:val="20"/>
                <w:szCs w:val="20"/>
              </w:rPr>
            </w:pPr>
          </w:p>
          <w:p w:rsidR="0021195F" w:rsidRPr="00006315" w:rsidRDefault="0021195F" w:rsidP="0021195F">
            <w:pPr>
              <w:jc w:val="center"/>
              <w:rPr>
                <w:rFonts w:ascii="Times New Roman" w:hAnsi="Times New Roman" w:cs="Times New Roman"/>
                <w:sz w:val="20"/>
                <w:szCs w:val="20"/>
              </w:rPr>
            </w:pPr>
            <w:r w:rsidRPr="00006315">
              <w:rPr>
                <w:rFonts w:ascii="Times New Roman" w:hAnsi="Times New Roman" w:cs="Times New Roman"/>
                <w:sz w:val="20"/>
                <w:szCs w:val="20"/>
              </w:rPr>
              <w:t>-</w:t>
            </w:r>
          </w:p>
        </w:tc>
        <w:tc>
          <w:tcPr>
            <w:tcW w:w="1701" w:type="dxa"/>
            <w:shd w:val="clear" w:color="auto" w:fill="FFFFFF" w:themeFill="background1"/>
            <w:vAlign w:val="center"/>
          </w:tcPr>
          <w:p w:rsidR="0021195F" w:rsidRPr="00006315" w:rsidRDefault="0021195F" w:rsidP="0021195F">
            <w:pPr>
              <w:tabs>
                <w:tab w:val="left" w:pos="7230"/>
              </w:tabs>
              <w:jc w:val="center"/>
              <w:rPr>
                <w:rFonts w:ascii="Times New Roman" w:hAnsi="Times New Roman" w:cs="Times New Roman"/>
                <w:bCs/>
                <w:sz w:val="20"/>
                <w:szCs w:val="20"/>
              </w:rPr>
            </w:pPr>
            <w:r w:rsidRPr="00006315">
              <w:rPr>
                <w:rFonts w:ascii="Times New Roman" w:hAnsi="Times New Roman" w:cs="Times New Roman"/>
                <w:bCs/>
                <w:sz w:val="20"/>
                <w:szCs w:val="20"/>
              </w:rPr>
              <w:t>76,9</w:t>
            </w:r>
          </w:p>
        </w:tc>
        <w:tc>
          <w:tcPr>
            <w:tcW w:w="1701" w:type="dxa"/>
            <w:shd w:val="clear" w:color="auto" w:fill="FFFFFF" w:themeFill="background1"/>
            <w:vAlign w:val="center"/>
          </w:tcPr>
          <w:p w:rsidR="0021195F" w:rsidRPr="00006315" w:rsidRDefault="006D6BDA" w:rsidP="0021195F">
            <w:pPr>
              <w:tabs>
                <w:tab w:val="left" w:pos="7230"/>
              </w:tabs>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682304" behindDoc="0" locked="0" layoutInCell="1" allowOverlap="1" wp14:anchorId="380E2326" wp14:editId="116747AB">
                      <wp:simplePos x="0" y="0"/>
                      <wp:positionH relativeFrom="column">
                        <wp:posOffset>730885</wp:posOffset>
                      </wp:positionH>
                      <wp:positionV relativeFrom="paragraph">
                        <wp:posOffset>16510</wp:posOffset>
                      </wp:positionV>
                      <wp:extent cx="45085" cy="104775"/>
                      <wp:effectExtent l="19050" t="0" r="31115" b="47625"/>
                      <wp:wrapNone/>
                      <wp:docPr id="102"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3E5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57.55pt;margin-top:1.3pt;width:3.55pt;height:8.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" adj="16953" fillcolor="#272727 [2749]" strokecolor="red" strokeweight="2pt">
                      <v:path arrowok="t"/>
                    </v:shape>
                  </w:pict>
                </mc:Fallback>
              </mc:AlternateContent>
            </w:r>
            <w:r w:rsidR="0021195F" w:rsidRPr="00006315">
              <w:rPr>
                <w:rFonts w:ascii="Times New Roman" w:hAnsi="Times New Roman" w:cs="Times New Roman"/>
                <w:bCs/>
                <w:sz w:val="20"/>
                <w:szCs w:val="20"/>
              </w:rPr>
              <w:t>76,08</w:t>
            </w:r>
          </w:p>
        </w:tc>
        <w:tc>
          <w:tcPr>
            <w:tcW w:w="992" w:type="dxa"/>
            <w:shd w:val="clear" w:color="auto" w:fill="FFFFFF" w:themeFill="background1"/>
            <w:vAlign w:val="center"/>
          </w:tcPr>
          <w:p w:rsidR="0021195F" w:rsidRPr="00006315" w:rsidRDefault="0021195F" w:rsidP="0021195F">
            <w:pPr>
              <w:tabs>
                <w:tab w:val="left" w:pos="7230"/>
              </w:tabs>
              <w:jc w:val="center"/>
              <w:rPr>
                <w:rFonts w:ascii="Times New Roman" w:hAnsi="Times New Roman" w:cs="Times New Roman"/>
                <w:bCs/>
                <w:sz w:val="20"/>
                <w:szCs w:val="20"/>
              </w:rPr>
            </w:pPr>
            <w:r w:rsidRPr="00006315">
              <w:rPr>
                <w:rFonts w:ascii="Times New Roman" w:hAnsi="Times New Roman" w:cs="Times New Roman"/>
                <w:bCs/>
                <w:sz w:val="20"/>
                <w:szCs w:val="20"/>
              </w:rPr>
              <w:t>74,5</w:t>
            </w:r>
          </w:p>
        </w:tc>
        <w:tc>
          <w:tcPr>
            <w:tcW w:w="1134" w:type="dxa"/>
            <w:shd w:val="clear" w:color="auto" w:fill="FFFFFF" w:themeFill="background1"/>
            <w:vAlign w:val="center"/>
          </w:tcPr>
          <w:p w:rsidR="0021195F" w:rsidRPr="00006315" w:rsidRDefault="0021195F" w:rsidP="0021195F">
            <w:pPr>
              <w:tabs>
                <w:tab w:val="left" w:pos="7230"/>
              </w:tabs>
              <w:jc w:val="center"/>
              <w:rPr>
                <w:rFonts w:ascii="Times New Roman" w:hAnsi="Times New Roman" w:cs="Times New Roman"/>
                <w:bCs/>
                <w:sz w:val="20"/>
                <w:szCs w:val="20"/>
              </w:rPr>
            </w:pPr>
            <w:r w:rsidRPr="00006315">
              <w:rPr>
                <w:rFonts w:ascii="Times New Roman" w:hAnsi="Times New Roman" w:cs="Times New Roman"/>
                <w:bCs/>
                <w:sz w:val="20"/>
                <w:szCs w:val="20"/>
              </w:rPr>
              <w:t>69,1</w:t>
            </w:r>
          </w:p>
        </w:tc>
        <w:tc>
          <w:tcPr>
            <w:tcW w:w="1134" w:type="dxa"/>
            <w:shd w:val="clear" w:color="auto" w:fill="FFFFFF" w:themeFill="background1"/>
            <w:vAlign w:val="center"/>
          </w:tcPr>
          <w:p w:rsidR="0021195F" w:rsidRPr="00006315" w:rsidRDefault="0021195F" w:rsidP="0021195F">
            <w:pPr>
              <w:tabs>
                <w:tab w:val="left" w:pos="7230"/>
              </w:tabs>
              <w:jc w:val="center"/>
              <w:rPr>
                <w:rFonts w:ascii="Times New Roman" w:hAnsi="Times New Roman" w:cs="Times New Roman"/>
                <w:bCs/>
                <w:sz w:val="20"/>
                <w:szCs w:val="20"/>
              </w:rPr>
            </w:pPr>
            <w:r w:rsidRPr="00006315">
              <w:rPr>
                <w:rFonts w:ascii="Times New Roman" w:hAnsi="Times New Roman" w:cs="Times New Roman"/>
                <w:bCs/>
                <w:sz w:val="20"/>
                <w:szCs w:val="20"/>
              </w:rPr>
              <w:t>76,8</w:t>
            </w:r>
          </w:p>
        </w:tc>
        <w:tc>
          <w:tcPr>
            <w:tcW w:w="1276" w:type="dxa"/>
            <w:shd w:val="clear" w:color="auto" w:fill="92D050"/>
            <w:vAlign w:val="center"/>
          </w:tcPr>
          <w:p w:rsidR="0021195F" w:rsidRPr="00006315" w:rsidRDefault="0021195F" w:rsidP="0021195F">
            <w:pPr>
              <w:tabs>
                <w:tab w:val="left" w:pos="7230"/>
              </w:tabs>
              <w:jc w:val="center"/>
              <w:rPr>
                <w:rFonts w:ascii="Times New Roman" w:hAnsi="Times New Roman" w:cs="Times New Roman"/>
                <w:bCs/>
                <w:sz w:val="20"/>
                <w:szCs w:val="20"/>
              </w:rPr>
            </w:pPr>
            <w:r w:rsidRPr="00006315">
              <w:rPr>
                <w:rFonts w:ascii="Times New Roman" w:hAnsi="Times New Roman" w:cs="Times New Roman"/>
                <w:bCs/>
                <w:sz w:val="20"/>
                <w:szCs w:val="20"/>
              </w:rPr>
              <w:t>1,02</w:t>
            </w:r>
          </w:p>
          <w:p w:rsidR="0021195F" w:rsidRPr="00006315" w:rsidRDefault="0021195F" w:rsidP="0021195F">
            <w:pPr>
              <w:jc w:val="center"/>
              <w:rPr>
                <w:rFonts w:ascii="Times New Roman" w:hAnsi="Times New Roman" w:cs="Times New Roman"/>
                <w:sz w:val="20"/>
                <w:szCs w:val="20"/>
              </w:rPr>
            </w:pPr>
          </w:p>
        </w:tc>
      </w:tr>
      <w:tr w:rsidR="0021195F" w:rsidRPr="00006315" w:rsidTr="0021195F">
        <w:trPr>
          <w:trHeight w:hRule="exact" w:val="227"/>
        </w:trPr>
        <w:tc>
          <w:tcPr>
            <w:tcW w:w="5949" w:type="dxa"/>
            <w:shd w:val="clear" w:color="auto" w:fill="FFFFFF" w:themeFill="background1"/>
            <w:vAlign w:val="center"/>
          </w:tcPr>
          <w:p w:rsidR="0021195F" w:rsidRPr="00006315" w:rsidRDefault="0021195F" w:rsidP="0021195F">
            <w:pPr>
              <w:tabs>
                <w:tab w:val="left" w:pos="7230"/>
              </w:tabs>
              <w:rPr>
                <w:rFonts w:ascii="Times New Roman" w:hAnsi="Times New Roman" w:cs="Times New Roman"/>
                <w:bCs/>
                <w:sz w:val="20"/>
                <w:szCs w:val="20"/>
              </w:rPr>
            </w:pPr>
            <w:r w:rsidRPr="00006315">
              <w:rPr>
                <w:rFonts w:ascii="Times New Roman" w:hAnsi="Times New Roman" w:cs="Times New Roman"/>
                <w:bCs/>
                <w:sz w:val="20"/>
                <w:szCs w:val="20"/>
              </w:rPr>
              <w:t>Išvengiamas mirtingumas</w:t>
            </w:r>
          </w:p>
        </w:tc>
        <w:tc>
          <w:tcPr>
            <w:tcW w:w="1559" w:type="dxa"/>
            <w:shd w:val="clear" w:color="auto" w:fill="FFFFFF" w:themeFill="background1"/>
            <w:vAlign w:val="center"/>
          </w:tcPr>
          <w:p w:rsidR="0021195F" w:rsidRPr="00006315" w:rsidRDefault="00005DF2" w:rsidP="0021195F">
            <w:pPr>
              <w:tabs>
                <w:tab w:val="left" w:pos="7230"/>
              </w:tabs>
              <w:jc w:val="center"/>
              <w:rPr>
                <w:rFonts w:ascii="Times New Roman" w:hAnsi="Times New Roman" w:cs="Times New Roman"/>
                <w:b/>
                <w:bCs/>
                <w:sz w:val="20"/>
                <w:szCs w:val="20"/>
              </w:rPr>
            </w:pPr>
            <w:r w:rsidRPr="00006315">
              <w:rPr>
                <w:rFonts w:ascii="Times New Roman" w:hAnsi="Times New Roman" w:cs="Times New Roman"/>
                <w:b/>
                <w:bCs/>
                <w:sz w:val="20"/>
                <w:szCs w:val="20"/>
              </w:rPr>
              <w:t>-</w:t>
            </w:r>
          </w:p>
          <w:p w:rsidR="0021195F" w:rsidRPr="00006315" w:rsidRDefault="0021195F" w:rsidP="0021195F">
            <w:pPr>
              <w:tabs>
                <w:tab w:val="left" w:pos="7230"/>
              </w:tabs>
              <w:jc w:val="center"/>
              <w:rPr>
                <w:rFonts w:ascii="Times New Roman" w:hAnsi="Times New Roman" w:cs="Times New Roman"/>
                <w:b/>
                <w:bCs/>
                <w:sz w:val="20"/>
                <w:szCs w:val="20"/>
              </w:rPr>
            </w:pPr>
            <w:r w:rsidRPr="00006315">
              <w:rPr>
                <w:rFonts w:ascii="Times New Roman" w:hAnsi="Times New Roman" w:cs="Times New Roman"/>
                <w:b/>
                <w:bCs/>
                <w:sz w:val="20"/>
                <w:szCs w:val="20"/>
              </w:rPr>
              <w:t>-</w:t>
            </w:r>
          </w:p>
        </w:tc>
        <w:tc>
          <w:tcPr>
            <w:tcW w:w="1701" w:type="dxa"/>
            <w:shd w:val="clear" w:color="auto" w:fill="FFFFFF" w:themeFill="background1"/>
            <w:vAlign w:val="center"/>
          </w:tcPr>
          <w:p w:rsidR="0021195F" w:rsidRPr="00006315" w:rsidRDefault="0021195F" w:rsidP="0021195F">
            <w:pPr>
              <w:tabs>
                <w:tab w:val="left" w:pos="7230"/>
              </w:tabs>
              <w:jc w:val="center"/>
              <w:rPr>
                <w:rFonts w:ascii="Times New Roman" w:hAnsi="Times New Roman" w:cs="Times New Roman"/>
                <w:bCs/>
                <w:sz w:val="20"/>
                <w:szCs w:val="20"/>
              </w:rPr>
            </w:pPr>
            <w:r w:rsidRPr="00006315">
              <w:rPr>
                <w:rFonts w:ascii="Times New Roman" w:hAnsi="Times New Roman" w:cs="Times New Roman"/>
                <w:bCs/>
                <w:sz w:val="20"/>
                <w:szCs w:val="20"/>
              </w:rPr>
              <w:t>Nėra</w:t>
            </w:r>
          </w:p>
        </w:tc>
        <w:tc>
          <w:tcPr>
            <w:tcW w:w="1701" w:type="dxa"/>
            <w:shd w:val="clear" w:color="auto" w:fill="FFFFFF" w:themeFill="background1"/>
            <w:vAlign w:val="center"/>
          </w:tcPr>
          <w:p w:rsidR="0021195F" w:rsidRPr="00006315" w:rsidRDefault="0021195F" w:rsidP="0021195F">
            <w:pPr>
              <w:tabs>
                <w:tab w:val="left" w:pos="7230"/>
              </w:tabs>
              <w:jc w:val="center"/>
              <w:rPr>
                <w:rFonts w:ascii="Times New Roman" w:hAnsi="Times New Roman" w:cs="Times New Roman"/>
                <w:bCs/>
                <w:sz w:val="20"/>
                <w:szCs w:val="20"/>
              </w:rPr>
            </w:pPr>
            <w:r w:rsidRPr="00006315">
              <w:rPr>
                <w:rFonts w:ascii="Times New Roman" w:hAnsi="Times New Roman" w:cs="Times New Roman"/>
                <w:bCs/>
                <w:sz w:val="20"/>
                <w:szCs w:val="20"/>
              </w:rPr>
              <w:t>31,14</w:t>
            </w:r>
          </w:p>
        </w:tc>
        <w:tc>
          <w:tcPr>
            <w:tcW w:w="992" w:type="dxa"/>
            <w:shd w:val="clear" w:color="auto" w:fill="FFFFFF" w:themeFill="background1"/>
            <w:vAlign w:val="center"/>
          </w:tcPr>
          <w:p w:rsidR="0021195F" w:rsidRPr="00006315" w:rsidRDefault="0021195F" w:rsidP="0021195F">
            <w:pPr>
              <w:tabs>
                <w:tab w:val="left" w:pos="7230"/>
              </w:tabs>
              <w:jc w:val="center"/>
              <w:rPr>
                <w:rFonts w:ascii="Times New Roman" w:hAnsi="Times New Roman" w:cs="Times New Roman"/>
                <w:bCs/>
                <w:sz w:val="20"/>
                <w:szCs w:val="20"/>
              </w:rPr>
            </w:pPr>
            <w:r w:rsidRPr="00006315">
              <w:rPr>
                <w:rFonts w:ascii="Times New Roman" w:hAnsi="Times New Roman" w:cs="Times New Roman"/>
                <w:bCs/>
                <w:sz w:val="20"/>
                <w:szCs w:val="20"/>
              </w:rPr>
              <w:t>34,4</w:t>
            </w:r>
          </w:p>
        </w:tc>
        <w:tc>
          <w:tcPr>
            <w:tcW w:w="1134" w:type="dxa"/>
            <w:shd w:val="clear" w:color="auto" w:fill="FFFFFF" w:themeFill="background1"/>
            <w:vAlign w:val="center"/>
          </w:tcPr>
          <w:p w:rsidR="0021195F" w:rsidRPr="00006315" w:rsidRDefault="0021195F" w:rsidP="0021195F">
            <w:pPr>
              <w:tabs>
                <w:tab w:val="left" w:pos="7230"/>
              </w:tabs>
              <w:jc w:val="center"/>
              <w:rPr>
                <w:rFonts w:ascii="Times New Roman" w:hAnsi="Times New Roman" w:cs="Times New Roman"/>
                <w:bCs/>
                <w:sz w:val="20"/>
                <w:szCs w:val="20"/>
              </w:rPr>
            </w:pPr>
            <w:r w:rsidRPr="00006315">
              <w:rPr>
                <w:rFonts w:ascii="Times New Roman" w:hAnsi="Times New Roman" w:cs="Times New Roman"/>
                <w:bCs/>
                <w:sz w:val="20"/>
                <w:szCs w:val="20"/>
              </w:rPr>
              <w:t>27,6</w:t>
            </w:r>
          </w:p>
        </w:tc>
        <w:tc>
          <w:tcPr>
            <w:tcW w:w="1134" w:type="dxa"/>
            <w:shd w:val="clear" w:color="auto" w:fill="FFFFFF" w:themeFill="background1"/>
            <w:vAlign w:val="center"/>
          </w:tcPr>
          <w:p w:rsidR="0021195F" w:rsidRPr="00006315" w:rsidRDefault="0021195F" w:rsidP="0021195F">
            <w:pPr>
              <w:tabs>
                <w:tab w:val="left" w:pos="7230"/>
              </w:tabs>
              <w:jc w:val="center"/>
              <w:rPr>
                <w:rFonts w:ascii="Times New Roman" w:hAnsi="Times New Roman" w:cs="Times New Roman"/>
                <w:bCs/>
                <w:sz w:val="20"/>
                <w:szCs w:val="20"/>
              </w:rPr>
            </w:pPr>
            <w:r w:rsidRPr="00006315">
              <w:rPr>
                <w:rFonts w:ascii="Times New Roman" w:hAnsi="Times New Roman" w:cs="Times New Roman"/>
                <w:bCs/>
                <w:sz w:val="20"/>
                <w:szCs w:val="20"/>
              </w:rPr>
              <w:t>47</w:t>
            </w:r>
          </w:p>
        </w:tc>
        <w:tc>
          <w:tcPr>
            <w:tcW w:w="1276" w:type="dxa"/>
            <w:shd w:val="clear" w:color="auto" w:fill="92D050"/>
            <w:vAlign w:val="center"/>
          </w:tcPr>
          <w:p w:rsidR="0021195F" w:rsidRPr="00006315" w:rsidRDefault="0021195F" w:rsidP="0021195F">
            <w:pPr>
              <w:tabs>
                <w:tab w:val="left" w:pos="7230"/>
              </w:tabs>
              <w:jc w:val="center"/>
              <w:rPr>
                <w:rFonts w:ascii="Times New Roman" w:hAnsi="Times New Roman" w:cs="Times New Roman"/>
                <w:bCs/>
                <w:sz w:val="20"/>
                <w:szCs w:val="20"/>
              </w:rPr>
            </w:pPr>
            <w:r w:rsidRPr="00006315">
              <w:rPr>
                <w:rFonts w:ascii="Times New Roman" w:hAnsi="Times New Roman" w:cs="Times New Roman"/>
                <w:bCs/>
                <w:sz w:val="20"/>
                <w:szCs w:val="20"/>
              </w:rPr>
              <w:t>0,91</w:t>
            </w:r>
          </w:p>
        </w:tc>
      </w:tr>
      <w:tr w:rsidR="0021195F" w:rsidRPr="00006315" w:rsidTr="007D0DB9">
        <w:trPr>
          <w:trHeight w:hRule="exact" w:val="227"/>
        </w:trPr>
        <w:tc>
          <w:tcPr>
            <w:tcW w:w="15446" w:type="dxa"/>
            <w:gridSpan w:val="8"/>
            <w:shd w:val="clear" w:color="auto" w:fill="D9D9D9" w:themeFill="background1" w:themeFillShade="D9"/>
            <w:vAlign w:val="center"/>
          </w:tcPr>
          <w:p w:rsidR="0021195F" w:rsidRPr="00006315" w:rsidRDefault="0021195F" w:rsidP="0021195F">
            <w:pPr>
              <w:rPr>
                <w:rFonts w:ascii="Times New Roman" w:hAnsi="Times New Roman" w:cs="Times New Roman"/>
                <w:b/>
                <w:bCs/>
                <w:sz w:val="20"/>
                <w:szCs w:val="20"/>
              </w:rPr>
            </w:pPr>
            <w:r w:rsidRPr="00006315">
              <w:rPr>
                <w:rFonts w:ascii="Times New Roman" w:hAnsi="Times New Roman" w:cs="Times New Roman"/>
                <w:b/>
                <w:bCs/>
                <w:sz w:val="20"/>
                <w:szCs w:val="20"/>
              </w:rPr>
              <w:t>1 tikslas. Sukurti saugesnę socialinę aplinką, mažinti sveikatos netolygumus ir socialinę atskirtį</w:t>
            </w:r>
          </w:p>
          <w:p w:rsidR="00005DF2" w:rsidRPr="00006315" w:rsidRDefault="00005DF2" w:rsidP="0021195F">
            <w:pPr>
              <w:rPr>
                <w:rFonts w:ascii="Times New Roman" w:hAnsi="Times New Roman" w:cs="Times New Roman"/>
                <w:b/>
                <w:bCs/>
                <w:sz w:val="20"/>
                <w:szCs w:val="20"/>
              </w:rPr>
            </w:pPr>
          </w:p>
          <w:p w:rsidR="00005DF2" w:rsidRPr="00006315" w:rsidRDefault="00005DF2" w:rsidP="0021195F">
            <w:pPr>
              <w:rPr>
                <w:rFonts w:ascii="Times New Roman" w:hAnsi="Times New Roman" w:cs="Times New Roman"/>
                <w:b/>
                <w:bCs/>
                <w:sz w:val="20"/>
                <w:szCs w:val="20"/>
              </w:rPr>
            </w:pPr>
          </w:p>
        </w:tc>
      </w:tr>
      <w:tr w:rsidR="0021195F" w:rsidRPr="00006315" w:rsidTr="007D0DB9">
        <w:trPr>
          <w:trHeight w:hRule="exact" w:val="229"/>
        </w:trPr>
        <w:tc>
          <w:tcPr>
            <w:tcW w:w="15446" w:type="dxa"/>
            <w:gridSpan w:val="8"/>
            <w:shd w:val="clear" w:color="auto" w:fill="D9D9D9" w:themeFill="background1" w:themeFillShade="D9"/>
            <w:vAlign w:val="center"/>
          </w:tcPr>
          <w:p w:rsidR="0021195F" w:rsidRPr="00006315" w:rsidRDefault="0021195F" w:rsidP="0021195F">
            <w:pPr>
              <w:widowControl w:val="0"/>
              <w:autoSpaceDE w:val="0"/>
              <w:autoSpaceDN w:val="0"/>
              <w:adjustRightInd w:val="0"/>
              <w:jc w:val="center"/>
              <w:rPr>
                <w:rFonts w:ascii="Times New Roman" w:hAnsi="Times New Roman" w:cs="Times New Roman"/>
                <w:b/>
                <w:sz w:val="20"/>
                <w:szCs w:val="20"/>
              </w:rPr>
            </w:pPr>
            <w:r w:rsidRPr="00006315">
              <w:rPr>
                <w:rFonts w:ascii="Times New Roman" w:hAnsi="Times New Roman" w:cs="Times New Roman"/>
                <w:b/>
                <w:sz w:val="20"/>
                <w:szCs w:val="20"/>
              </w:rPr>
              <w:t>1.1. Sumažinti skurdo lygį ir nedarbą</w:t>
            </w:r>
          </w:p>
        </w:tc>
      </w:tr>
      <w:tr w:rsidR="007D0DB9" w:rsidRPr="00006315" w:rsidTr="007D0DB9">
        <w:trPr>
          <w:trHeight w:hRule="exact" w:val="680"/>
        </w:trPr>
        <w:tc>
          <w:tcPr>
            <w:tcW w:w="5949" w:type="dxa"/>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bCs/>
                <w:sz w:val="20"/>
                <w:szCs w:val="20"/>
              </w:rPr>
              <w:t>Rodiklis</w:t>
            </w:r>
          </w:p>
        </w:tc>
        <w:tc>
          <w:tcPr>
            <w:tcW w:w="1559" w:type="dxa"/>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bCs/>
                <w:sz w:val="20"/>
                <w:szCs w:val="20"/>
              </w:rPr>
              <w:t>Atvejų skaičius savivaldybėje</w:t>
            </w:r>
          </w:p>
        </w:tc>
        <w:tc>
          <w:tcPr>
            <w:tcW w:w="1701" w:type="dxa"/>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bCs/>
                <w:sz w:val="20"/>
                <w:szCs w:val="20"/>
              </w:rPr>
              <w:t>Savivaldybės rodiklis 2014 m.</w:t>
            </w:r>
          </w:p>
        </w:tc>
        <w:tc>
          <w:tcPr>
            <w:tcW w:w="1701" w:type="dxa"/>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bCs/>
                <w:sz w:val="20"/>
                <w:szCs w:val="20"/>
              </w:rPr>
              <w:t>Savivaldybės rodiklis 2015 m.</w:t>
            </w:r>
          </w:p>
        </w:tc>
        <w:tc>
          <w:tcPr>
            <w:tcW w:w="992" w:type="dxa"/>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bCs/>
                <w:sz w:val="20"/>
                <w:szCs w:val="20"/>
              </w:rPr>
              <w:t>Lietuvos rodiklis</w:t>
            </w:r>
          </w:p>
        </w:tc>
        <w:tc>
          <w:tcPr>
            <w:tcW w:w="1134" w:type="dxa"/>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bCs/>
                <w:sz w:val="20"/>
                <w:szCs w:val="20"/>
              </w:rPr>
              <w:t>Minimali reikšmė</w:t>
            </w:r>
          </w:p>
        </w:tc>
        <w:tc>
          <w:tcPr>
            <w:tcW w:w="1134" w:type="dxa"/>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bCs/>
                <w:sz w:val="20"/>
                <w:szCs w:val="20"/>
              </w:rPr>
              <w:t>Maksimali reikšmė</w:t>
            </w:r>
          </w:p>
        </w:tc>
        <w:tc>
          <w:tcPr>
            <w:tcW w:w="1276" w:type="dxa"/>
            <w:shd w:val="clear" w:color="auto" w:fill="D9D9D9" w:themeFill="background1" w:themeFillShade="D9"/>
            <w:vAlign w:val="center"/>
          </w:tcPr>
          <w:p w:rsidR="0021195F" w:rsidRPr="00006315" w:rsidRDefault="0021195F" w:rsidP="0021195F">
            <w:pPr>
              <w:jc w:val="center"/>
              <w:rPr>
                <w:rFonts w:ascii="Times New Roman" w:hAnsi="Times New Roman" w:cs="Times New Roman"/>
                <w:b/>
                <w:bCs/>
                <w:sz w:val="20"/>
                <w:szCs w:val="20"/>
              </w:rPr>
            </w:pPr>
            <w:r w:rsidRPr="00006315">
              <w:rPr>
                <w:rFonts w:ascii="Times New Roman" w:hAnsi="Times New Roman" w:cs="Times New Roman"/>
                <w:b/>
                <w:bCs/>
                <w:sz w:val="20"/>
                <w:szCs w:val="20"/>
              </w:rPr>
              <w:t>Santykis: savivaldybė/ Lietuva</w:t>
            </w:r>
          </w:p>
        </w:tc>
      </w:tr>
      <w:tr w:rsidR="0021195F" w:rsidRPr="00006315" w:rsidTr="0021195F">
        <w:trPr>
          <w:trHeight w:hRule="exact" w:val="227"/>
        </w:trPr>
        <w:tc>
          <w:tcPr>
            <w:tcW w:w="5949" w:type="dxa"/>
            <w:shd w:val="clear" w:color="auto" w:fill="FFFFFF" w:themeFill="background1"/>
            <w:vAlign w:val="center"/>
          </w:tcPr>
          <w:p w:rsidR="0021195F" w:rsidRPr="00006315" w:rsidRDefault="0021195F" w:rsidP="0021195F">
            <w:pPr>
              <w:autoSpaceDE w:val="0"/>
              <w:autoSpaceDN w:val="0"/>
              <w:adjustRightInd w:val="0"/>
              <w:rPr>
                <w:rFonts w:ascii="Times New Roman" w:hAnsi="Times New Roman" w:cs="Times New Roman"/>
                <w:color w:val="000000"/>
                <w:sz w:val="20"/>
                <w:szCs w:val="20"/>
              </w:rPr>
            </w:pPr>
            <w:r w:rsidRPr="00006315">
              <w:rPr>
                <w:rFonts w:ascii="Times New Roman" w:hAnsi="Times New Roman" w:cs="Times New Roman"/>
                <w:color w:val="000000"/>
                <w:sz w:val="20"/>
                <w:szCs w:val="20"/>
              </w:rPr>
              <w:t>Mirtingumas dėl savižudybių (X60-X84) 100000 gyv.</w:t>
            </w:r>
          </w:p>
          <w:p w:rsidR="0021195F" w:rsidRPr="00006315" w:rsidRDefault="0021195F" w:rsidP="0021195F">
            <w:pPr>
              <w:autoSpaceDE w:val="0"/>
              <w:autoSpaceDN w:val="0"/>
              <w:adjustRightInd w:val="0"/>
              <w:rPr>
                <w:rFonts w:ascii="Times New Roman" w:hAnsi="Times New Roman" w:cs="Times New Roman"/>
                <w:b/>
                <w:color w:val="000000" w:themeColor="text1"/>
                <w:sz w:val="20"/>
                <w:szCs w:val="20"/>
              </w:rPr>
            </w:pPr>
          </w:p>
        </w:tc>
        <w:tc>
          <w:tcPr>
            <w:tcW w:w="1559" w:type="dxa"/>
            <w:vMerge w:val="restart"/>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47</w:t>
            </w:r>
          </w:p>
        </w:tc>
        <w:tc>
          <w:tcPr>
            <w:tcW w:w="1701"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24,78</w:t>
            </w:r>
          </w:p>
        </w:tc>
        <w:tc>
          <w:tcPr>
            <w:tcW w:w="1701" w:type="dxa"/>
            <w:shd w:val="clear" w:color="auto" w:fill="FFFFFF" w:themeFill="background1"/>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683328" behindDoc="0" locked="0" layoutInCell="1" allowOverlap="1" wp14:anchorId="42351CF3" wp14:editId="0AA4681A">
                      <wp:simplePos x="0" y="0"/>
                      <wp:positionH relativeFrom="column">
                        <wp:posOffset>749300</wp:posOffset>
                      </wp:positionH>
                      <wp:positionV relativeFrom="paragraph">
                        <wp:posOffset>-12065</wp:posOffset>
                      </wp:positionV>
                      <wp:extent cx="45085" cy="104775"/>
                      <wp:effectExtent l="19050" t="0" r="31115" b="47625"/>
                      <wp:wrapNone/>
                      <wp:docPr id="10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73BE4" id="Down Arrow 1" o:spid="_x0000_s1026" type="#_x0000_t67" style="position:absolute;margin-left:59pt;margin-top:-.95pt;width:3.55pt;height: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" adj="16953" fillcolor="#272727 [2749]" strokecolor="#00b050" strokeweight="2pt">
                      <v:path arrowok="t"/>
                    </v:shape>
                  </w:pict>
                </mc:Fallback>
              </mc:AlternateContent>
            </w:r>
            <w:r w:rsidR="0021195F" w:rsidRPr="00006315">
              <w:rPr>
                <w:rFonts w:ascii="Times New Roman" w:hAnsi="Times New Roman" w:cs="Times New Roman"/>
                <w:color w:val="000000" w:themeColor="text1"/>
                <w:sz w:val="20"/>
                <w:szCs w:val="20"/>
              </w:rPr>
              <w:t>15,4</w:t>
            </w:r>
          </w:p>
        </w:tc>
        <w:tc>
          <w:tcPr>
            <w:tcW w:w="992"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30,4</w:t>
            </w:r>
          </w:p>
        </w:tc>
        <w:tc>
          <w:tcPr>
            <w:tcW w:w="1134"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15</w:t>
            </w:r>
          </w:p>
        </w:tc>
        <w:tc>
          <w:tcPr>
            <w:tcW w:w="1134"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75,5</w:t>
            </w:r>
          </w:p>
        </w:tc>
        <w:tc>
          <w:tcPr>
            <w:tcW w:w="1276" w:type="dxa"/>
            <w:shd w:val="clear" w:color="auto" w:fill="92D05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0,51</w:t>
            </w:r>
          </w:p>
        </w:tc>
      </w:tr>
      <w:tr w:rsidR="0021195F" w:rsidRPr="00006315" w:rsidTr="0021195F">
        <w:trPr>
          <w:trHeight w:hRule="exact" w:val="227"/>
        </w:trPr>
        <w:tc>
          <w:tcPr>
            <w:tcW w:w="5949" w:type="dxa"/>
            <w:shd w:val="clear" w:color="auto" w:fill="FFFFFF" w:themeFill="background1"/>
            <w:vAlign w:val="center"/>
          </w:tcPr>
          <w:p w:rsidR="0021195F" w:rsidRPr="00006315" w:rsidRDefault="0021195F" w:rsidP="0021195F">
            <w:pPr>
              <w:autoSpaceDE w:val="0"/>
              <w:autoSpaceDN w:val="0"/>
              <w:adjustRightInd w:val="0"/>
              <w:rPr>
                <w:rFonts w:ascii="Times New Roman" w:hAnsi="Times New Roman" w:cs="Times New Roman"/>
                <w:color w:val="000000"/>
                <w:sz w:val="20"/>
                <w:szCs w:val="20"/>
              </w:rPr>
            </w:pPr>
            <w:r w:rsidRPr="00006315">
              <w:rPr>
                <w:rFonts w:ascii="Times New Roman" w:hAnsi="Times New Roman" w:cs="Times New Roman"/>
                <w:color w:val="000000"/>
                <w:sz w:val="20"/>
                <w:szCs w:val="20"/>
              </w:rPr>
              <w:t>Standartizuotas mirtingumo dėl savižudybių rodiklis (X60-X84) 100 000 gyventojų.</w:t>
            </w:r>
          </w:p>
          <w:p w:rsidR="0021195F" w:rsidRPr="00006315" w:rsidRDefault="0021195F" w:rsidP="0021195F">
            <w:pPr>
              <w:autoSpaceDE w:val="0"/>
              <w:autoSpaceDN w:val="0"/>
              <w:adjustRightInd w:val="0"/>
              <w:rPr>
                <w:rFonts w:ascii="Times New Roman" w:hAnsi="Times New Roman" w:cs="Times New Roman"/>
                <w:color w:val="000000"/>
                <w:sz w:val="20"/>
                <w:szCs w:val="20"/>
              </w:rPr>
            </w:pPr>
          </w:p>
        </w:tc>
        <w:tc>
          <w:tcPr>
            <w:tcW w:w="1559" w:type="dxa"/>
            <w:vMerge/>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p>
        </w:tc>
        <w:tc>
          <w:tcPr>
            <w:tcW w:w="1701"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24,54</w:t>
            </w:r>
          </w:p>
        </w:tc>
        <w:tc>
          <w:tcPr>
            <w:tcW w:w="1701" w:type="dxa"/>
            <w:shd w:val="clear" w:color="auto" w:fill="FFFFFF" w:themeFill="background1"/>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684352" behindDoc="0" locked="0" layoutInCell="1" allowOverlap="1" wp14:anchorId="603A6E68" wp14:editId="3CAA7821">
                      <wp:simplePos x="0" y="0"/>
                      <wp:positionH relativeFrom="column">
                        <wp:posOffset>749935</wp:posOffset>
                      </wp:positionH>
                      <wp:positionV relativeFrom="paragraph">
                        <wp:posOffset>16510</wp:posOffset>
                      </wp:positionV>
                      <wp:extent cx="45085" cy="104775"/>
                      <wp:effectExtent l="19050" t="0" r="31115" b="47625"/>
                      <wp:wrapNone/>
                      <wp:docPr id="100"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45402" id="Down Arrow 2" o:spid="_x0000_s1026" type="#_x0000_t67" style="position:absolute;margin-left:59.05pt;margin-top:1.3pt;width:3.55pt;height: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" adj="16953" fillcolor="#272727 [2749]" strokecolor="#00b050" strokeweight="2pt">
                      <v:path arrowok="t"/>
                    </v:shape>
                  </w:pict>
                </mc:Fallback>
              </mc:AlternateContent>
            </w:r>
            <w:r w:rsidR="0021195F" w:rsidRPr="00006315">
              <w:rPr>
                <w:rFonts w:ascii="Times New Roman" w:hAnsi="Times New Roman" w:cs="Times New Roman"/>
                <w:color w:val="000000" w:themeColor="text1"/>
                <w:sz w:val="20"/>
                <w:szCs w:val="20"/>
              </w:rPr>
              <w:t>15,69</w:t>
            </w:r>
          </w:p>
        </w:tc>
        <w:tc>
          <w:tcPr>
            <w:tcW w:w="992"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30,4</w:t>
            </w:r>
          </w:p>
        </w:tc>
        <w:tc>
          <w:tcPr>
            <w:tcW w:w="1134"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15</w:t>
            </w:r>
          </w:p>
        </w:tc>
        <w:tc>
          <w:tcPr>
            <w:tcW w:w="1134"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75,5</w:t>
            </w:r>
          </w:p>
        </w:tc>
        <w:tc>
          <w:tcPr>
            <w:tcW w:w="1276" w:type="dxa"/>
            <w:shd w:val="clear" w:color="auto" w:fill="92D05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0,49</w:t>
            </w:r>
          </w:p>
        </w:tc>
      </w:tr>
      <w:tr w:rsidR="0021195F" w:rsidRPr="00006315" w:rsidTr="0021195F">
        <w:trPr>
          <w:trHeight w:hRule="exact" w:val="227"/>
        </w:trPr>
        <w:tc>
          <w:tcPr>
            <w:tcW w:w="5949" w:type="dxa"/>
            <w:shd w:val="clear" w:color="auto" w:fill="FFFFFF" w:themeFill="background1"/>
            <w:vAlign w:val="center"/>
          </w:tcPr>
          <w:p w:rsidR="0021195F" w:rsidRPr="00006315" w:rsidRDefault="0021195F" w:rsidP="0021195F">
            <w:pPr>
              <w:autoSpaceDE w:val="0"/>
              <w:autoSpaceDN w:val="0"/>
              <w:adjustRightInd w:val="0"/>
              <w:rPr>
                <w:rFonts w:ascii="Times New Roman" w:hAnsi="Times New Roman" w:cs="Times New Roman"/>
                <w:color w:val="000000"/>
                <w:sz w:val="20"/>
                <w:szCs w:val="20"/>
              </w:rPr>
            </w:pPr>
            <w:r w:rsidRPr="00006315">
              <w:rPr>
                <w:rFonts w:ascii="Times New Roman" w:hAnsi="Times New Roman" w:cs="Times New Roman"/>
                <w:color w:val="000000"/>
                <w:sz w:val="20"/>
                <w:szCs w:val="20"/>
              </w:rPr>
              <w:t>Mokyklinio amžiaus vaikų, nesimokančių mokyklose, skaičius 1 000 vaikų</w:t>
            </w:r>
          </w:p>
          <w:p w:rsidR="0021195F" w:rsidRPr="00006315" w:rsidRDefault="0021195F" w:rsidP="0021195F">
            <w:pPr>
              <w:rPr>
                <w:rFonts w:ascii="Times New Roman" w:hAnsi="Times New Roman" w:cs="Times New Roman"/>
                <w:b/>
                <w:color w:val="000000" w:themeColor="text1"/>
                <w:sz w:val="20"/>
                <w:szCs w:val="20"/>
              </w:rPr>
            </w:pPr>
          </w:p>
        </w:tc>
        <w:tc>
          <w:tcPr>
            <w:tcW w:w="1559"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1534</w:t>
            </w:r>
          </w:p>
        </w:tc>
        <w:tc>
          <w:tcPr>
            <w:tcW w:w="1701"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66,7</w:t>
            </w:r>
          </w:p>
        </w:tc>
        <w:tc>
          <w:tcPr>
            <w:tcW w:w="1701" w:type="dxa"/>
            <w:shd w:val="clear" w:color="auto" w:fill="FFFFFF" w:themeFill="background1"/>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685376" behindDoc="0" locked="0" layoutInCell="1" allowOverlap="1" wp14:anchorId="72CF567D" wp14:editId="1735E4B6">
                      <wp:simplePos x="0" y="0"/>
                      <wp:positionH relativeFrom="column">
                        <wp:posOffset>749935</wp:posOffset>
                      </wp:positionH>
                      <wp:positionV relativeFrom="paragraph">
                        <wp:posOffset>6985</wp:posOffset>
                      </wp:positionV>
                      <wp:extent cx="45085" cy="104775"/>
                      <wp:effectExtent l="19050" t="19050" r="31115" b="28575"/>
                      <wp:wrapNone/>
                      <wp:docPr id="99" name="Up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up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3B9D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59.05pt;margin-top:.55pt;width:3.55pt;height:8.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" adj="4647" fillcolor="#4f81bd [3204]" strokecolor="red" strokeweight="2pt">
                      <v:path arrowok="t"/>
                    </v:shape>
                  </w:pict>
                </mc:Fallback>
              </mc:AlternateContent>
            </w:r>
            <w:r w:rsidR="0021195F" w:rsidRPr="00006315">
              <w:rPr>
                <w:rFonts w:ascii="Times New Roman" w:hAnsi="Times New Roman" w:cs="Times New Roman"/>
                <w:color w:val="000000" w:themeColor="text1"/>
                <w:sz w:val="20"/>
                <w:szCs w:val="20"/>
              </w:rPr>
              <w:t>67,99</w:t>
            </w:r>
          </w:p>
        </w:tc>
        <w:tc>
          <w:tcPr>
            <w:tcW w:w="992"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60,23</w:t>
            </w:r>
          </w:p>
        </w:tc>
        <w:tc>
          <w:tcPr>
            <w:tcW w:w="1134"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27</w:t>
            </w:r>
          </w:p>
        </w:tc>
        <w:tc>
          <w:tcPr>
            <w:tcW w:w="1134"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130.2</w:t>
            </w:r>
          </w:p>
        </w:tc>
        <w:tc>
          <w:tcPr>
            <w:tcW w:w="1276" w:type="dxa"/>
            <w:shd w:val="clear" w:color="auto" w:fill="FFFF0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1,13</w:t>
            </w:r>
          </w:p>
        </w:tc>
      </w:tr>
      <w:tr w:rsidR="0021195F" w:rsidRPr="00006315" w:rsidTr="0021195F">
        <w:trPr>
          <w:trHeight w:hRule="exact" w:val="227"/>
        </w:trPr>
        <w:tc>
          <w:tcPr>
            <w:tcW w:w="5949" w:type="dxa"/>
            <w:shd w:val="clear" w:color="auto" w:fill="FFFFFF" w:themeFill="background1"/>
            <w:vAlign w:val="center"/>
          </w:tcPr>
          <w:p w:rsidR="0021195F" w:rsidRPr="00006315" w:rsidRDefault="0021195F" w:rsidP="0021195F">
            <w:pPr>
              <w:autoSpaceDE w:val="0"/>
              <w:autoSpaceDN w:val="0"/>
              <w:adjustRightInd w:val="0"/>
              <w:rPr>
                <w:rFonts w:ascii="Times New Roman" w:hAnsi="Times New Roman" w:cs="Times New Roman"/>
                <w:color w:val="000000"/>
                <w:sz w:val="20"/>
                <w:szCs w:val="20"/>
              </w:rPr>
            </w:pPr>
            <w:r w:rsidRPr="00006315">
              <w:rPr>
                <w:rFonts w:ascii="Times New Roman" w:hAnsi="Times New Roman" w:cs="Times New Roman"/>
                <w:color w:val="000000"/>
                <w:sz w:val="20"/>
                <w:szCs w:val="20"/>
              </w:rPr>
              <w:t>Socialinės rizikos šeimų skaičius 1 000 gyventojų.</w:t>
            </w:r>
          </w:p>
          <w:p w:rsidR="0021195F" w:rsidRPr="00006315" w:rsidRDefault="0021195F" w:rsidP="0021195F">
            <w:pPr>
              <w:autoSpaceDE w:val="0"/>
              <w:autoSpaceDN w:val="0"/>
              <w:adjustRightInd w:val="0"/>
              <w:rPr>
                <w:rFonts w:ascii="Times New Roman" w:hAnsi="Times New Roman" w:cs="Times New Roman"/>
                <w:color w:val="000000"/>
                <w:sz w:val="20"/>
                <w:szCs w:val="20"/>
              </w:rPr>
            </w:pPr>
          </w:p>
        </w:tc>
        <w:tc>
          <w:tcPr>
            <w:tcW w:w="1559"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437</w:t>
            </w:r>
          </w:p>
        </w:tc>
        <w:tc>
          <w:tcPr>
            <w:tcW w:w="1701"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1,5</w:t>
            </w:r>
          </w:p>
        </w:tc>
        <w:tc>
          <w:tcPr>
            <w:tcW w:w="1701" w:type="dxa"/>
            <w:shd w:val="clear" w:color="auto" w:fill="FFFFFF" w:themeFill="background1"/>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686400" behindDoc="0" locked="0" layoutInCell="1" allowOverlap="1" wp14:anchorId="0993D1CB" wp14:editId="06E40AA7">
                      <wp:simplePos x="0" y="0"/>
                      <wp:positionH relativeFrom="column">
                        <wp:posOffset>740410</wp:posOffset>
                      </wp:positionH>
                      <wp:positionV relativeFrom="paragraph">
                        <wp:posOffset>-12065</wp:posOffset>
                      </wp:positionV>
                      <wp:extent cx="45085" cy="104775"/>
                      <wp:effectExtent l="19050" t="0" r="31115" b="47625"/>
                      <wp:wrapNone/>
                      <wp:docPr id="98"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8FF45" id="Down Arrow 3" o:spid="_x0000_s1026" type="#_x0000_t67" style="position:absolute;margin-left:58.3pt;margin-top:-.95pt;width:3.55pt;height:8.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" adj="16953" fillcolor="#272727 [2749]" strokecolor="#00b050" strokeweight="2pt">
                      <v:path arrowok="t"/>
                    </v:shape>
                  </w:pict>
                </mc:Fallback>
              </mc:AlternateContent>
            </w:r>
            <w:r w:rsidR="0021195F" w:rsidRPr="00006315">
              <w:rPr>
                <w:rFonts w:ascii="Times New Roman" w:hAnsi="Times New Roman" w:cs="Times New Roman"/>
                <w:color w:val="000000" w:themeColor="text1"/>
                <w:sz w:val="20"/>
                <w:szCs w:val="20"/>
              </w:rPr>
              <w:t>1,46</w:t>
            </w:r>
          </w:p>
        </w:tc>
        <w:tc>
          <w:tcPr>
            <w:tcW w:w="992"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3,36</w:t>
            </w:r>
          </w:p>
        </w:tc>
        <w:tc>
          <w:tcPr>
            <w:tcW w:w="1134"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w:t>
            </w:r>
          </w:p>
        </w:tc>
        <w:tc>
          <w:tcPr>
            <w:tcW w:w="1134"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9,23</w:t>
            </w:r>
          </w:p>
        </w:tc>
        <w:tc>
          <w:tcPr>
            <w:tcW w:w="1276" w:type="dxa"/>
            <w:shd w:val="clear" w:color="auto" w:fill="92D05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0,43</w:t>
            </w:r>
          </w:p>
        </w:tc>
      </w:tr>
      <w:tr w:rsidR="0021195F" w:rsidRPr="00006315" w:rsidTr="0021195F">
        <w:trPr>
          <w:trHeight w:hRule="exact" w:val="227"/>
        </w:trPr>
        <w:tc>
          <w:tcPr>
            <w:tcW w:w="5949" w:type="dxa"/>
            <w:shd w:val="clear" w:color="auto" w:fill="FFFFFF" w:themeFill="background1"/>
            <w:vAlign w:val="center"/>
          </w:tcPr>
          <w:p w:rsidR="0021195F" w:rsidRPr="00006315" w:rsidRDefault="0021195F" w:rsidP="0021195F">
            <w:pPr>
              <w:autoSpaceDE w:val="0"/>
              <w:autoSpaceDN w:val="0"/>
              <w:adjustRightInd w:val="0"/>
              <w:rPr>
                <w:rFonts w:ascii="Times New Roman" w:hAnsi="Times New Roman" w:cs="Times New Roman"/>
                <w:color w:val="000000"/>
                <w:sz w:val="20"/>
                <w:szCs w:val="20"/>
              </w:rPr>
            </w:pPr>
            <w:r w:rsidRPr="00006315">
              <w:rPr>
                <w:rFonts w:ascii="Times New Roman" w:hAnsi="Times New Roman" w:cs="Times New Roman"/>
                <w:color w:val="000000"/>
                <w:sz w:val="20"/>
                <w:szCs w:val="20"/>
              </w:rPr>
              <w:t>Ilgalaikio nedarbo lygis.</w:t>
            </w:r>
          </w:p>
        </w:tc>
        <w:tc>
          <w:tcPr>
            <w:tcW w:w="1559"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w:t>
            </w:r>
          </w:p>
        </w:tc>
        <w:tc>
          <w:tcPr>
            <w:tcW w:w="1701"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1,88</w:t>
            </w:r>
          </w:p>
        </w:tc>
        <w:tc>
          <w:tcPr>
            <w:tcW w:w="1701" w:type="dxa"/>
            <w:shd w:val="clear" w:color="auto" w:fill="FFFFFF" w:themeFill="background1"/>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687424" behindDoc="0" locked="0" layoutInCell="1" allowOverlap="1" wp14:anchorId="75795B17" wp14:editId="4BA88AEC">
                      <wp:simplePos x="0" y="0"/>
                      <wp:positionH relativeFrom="column">
                        <wp:posOffset>740410</wp:posOffset>
                      </wp:positionH>
                      <wp:positionV relativeFrom="paragraph">
                        <wp:posOffset>-2540</wp:posOffset>
                      </wp:positionV>
                      <wp:extent cx="45085" cy="104775"/>
                      <wp:effectExtent l="19050" t="0" r="31115" b="47625"/>
                      <wp:wrapNone/>
                      <wp:docPr id="97"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EDDA9" id="Down Arrow 4" o:spid="_x0000_s1026" type="#_x0000_t67" style="position:absolute;margin-left:58.3pt;margin-top:-.2pt;width:3.55pt;height:8.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" adj="16953" fillcolor="#272727 [2749]" strokecolor="#00b050" strokeweight="2pt">
                      <v:path arrowok="t"/>
                    </v:shape>
                  </w:pict>
                </mc:Fallback>
              </mc:AlternateContent>
            </w:r>
            <w:r w:rsidR="0021195F" w:rsidRPr="00006315">
              <w:rPr>
                <w:rFonts w:ascii="Times New Roman" w:hAnsi="Times New Roman" w:cs="Times New Roman"/>
                <w:color w:val="000000" w:themeColor="text1"/>
                <w:sz w:val="20"/>
                <w:szCs w:val="20"/>
              </w:rPr>
              <w:t>1,43</w:t>
            </w:r>
          </w:p>
        </w:tc>
        <w:tc>
          <w:tcPr>
            <w:tcW w:w="992"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2,52</w:t>
            </w:r>
          </w:p>
        </w:tc>
        <w:tc>
          <w:tcPr>
            <w:tcW w:w="1134"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0,56</w:t>
            </w:r>
          </w:p>
        </w:tc>
        <w:tc>
          <w:tcPr>
            <w:tcW w:w="1134"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9,02</w:t>
            </w:r>
          </w:p>
        </w:tc>
        <w:tc>
          <w:tcPr>
            <w:tcW w:w="1276" w:type="dxa"/>
            <w:shd w:val="clear" w:color="auto" w:fill="92D05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0,57</w:t>
            </w:r>
          </w:p>
        </w:tc>
      </w:tr>
      <w:tr w:rsidR="0021195F" w:rsidRPr="00006315" w:rsidTr="0021195F">
        <w:trPr>
          <w:trHeight w:hRule="exact" w:val="227"/>
        </w:trPr>
        <w:tc>
          <w:tcPr>
            <w:tcW w:w="5949" w:type="dxa"/>
            <w:shd w:val="clear" w:color="auto" w:fill="FFFFFF" w:themeFill="background1"/>
            <w:vAlign w:val="center"/>
          </w:tcPr>
          <w:p w:rsidR="0021195F" w:rsidRPr="00006315" w:rsidRDefault="0021195F" w:rsidP="0021195F">
            <w:pPr>
              <w:autoSpaceDE w:val="0"/>
              <w:autoSpaceDN w:val="0"/>
              <w:adjustRightInd w:val="0"/>
              <w:rPr>
                <w:rFonts w:ascii="Times New Roman" w:hAnsi="Times New Roman" w:cs="Times New Roman"/>
                <w:color w:val="000000"/>
                <w:sz w:val="20"/>
                <w:szCs w:val="20"/>
              </w:rPr>
            </w:pPr>
            <w:r w:rsidRPr="00006315">
              <w:rPr>
                <w:rFonts w:ascii="Times New Roman" w:hAnsi="Times New Roman" w:cs="Times New Roman"/>
                <w:color w:val="000000"/>
                <w:sz w:val="20"/>
                <w:szCs w:val="20"/>
              </w:rPr>
              <w:t>Gyventojų skaičiaus pokytis 1 000 gyventojų.</w:t>
            </w:r>
          </w:p>
        </w:tc>
        <w:tc>
          <w:tcPr>
            <w:tcW w:w="1559"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-3688</w:t>
            </w:r>
          </w:p>
        </w:tc>
        <w:tc>
          <w:tcPr>
            <w:tcW w:w="1701"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-7,96</w:t>
            </w:r>
          </w:p>
        </w:tc>
        <w:tc>
          <w:tcPr>
            <w:tcW w:w="1701" w:type="dxa"/>
            <w:shd w:val="clear" w:color="auto" w:fill="FFFFFF" w:themeFill="background1"/>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688448" behindDoc="0" locked="0" layoutInCell="1" allowOverlap="1" wp14:anchorId="1BE66C75" wp14:editId="71DB8D7B">
                      <wp:simplePos x="0" y="0"/>
                      <wp:positionH relativeFrom="column">
                        <wp:posOffset>749935</wp:posOffset>
                      </wp:positionH>
                      <wp:positionV relativeFrom="paragraph">
                        <wp:posOffset>16510</wp:posOffset>
                      </wp:positionV>
                      <wp:extent cx="45085" cy="104775"/>
                      <wp:effectExtent l="19050" t="19050" r="31115" b="28575"/>
                      <wp:wrapNone/>
                      <wp:docPr id="96" name="Up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up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74348" id="Up Arrow 6" o:spid="_x0000_s1026" type="#_x0000_t68" style="position:absolute;margin-left:59.05pt;margin-top:1.3pt;width:3.55pt;height:8.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" adj="4647" fillcolor="#4f81bd [3204]" strokecolor="red" strokeweight="2pt">
                      <v:path arrowok="t"/>
                    </v:shape>
                  </w:pict>
                </mc:Fallback>
              </mc:AlternateContent>
            </w:r>
            <w:r w:rsidR="0021195F" w:rsidRPr="00006315">
              <w:rPr>
                <w:rFonts w:ascii="Times New Roman" w:hAnsi="Times New Roman" w:cs="Times New Roman"/>
                <w:color w:val="000000" w:themeColor="text1"/>
                <w:sz w:val="20"/>
                <w:szCs w:val="20"/>
              </w:rPr>
              <w:t>-10,54</w:t>
            </w:r>
          </w:p>
        </w:tc>
        <w:tc>
          <w:tcPr>
            <w:tcW w:w="992"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-11,26</w:t>
            </w:r>
          </w:p>
        </w:tc>
        <w:tc>
          <w:tcPr>
            <w:tcW w:w="1134"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-21,69</w:t>
            </w:r>
          </w:p>
        </w:tc>
        <w:tc>
          <w:tcPr>
            <w:tcW w:w="1134" w:type="dxa"/>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4,41</w:t>
            </w:r>
          </w:p>
        </w:tc>
        <w:tc>
          <w:tcPr>
            <w:tcW w:w="1276" w:type="dxa"/>
            <w:shd w:val="clear" w:color="auto" w:fill="FFFF0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0,94</w:t>
            </w:r>
          </w:p>
        </w:tc>
      </w:tr>
    </w:tbl>
    <w:tbl>
      <w:tblPr>
        <w:tblStyle w:val="TableGrid11"/>
        <w:tblW w:w="15422" w:type="dxa"/>
        <w:tblInd w:w="-459" w:type="dxa"/>
        <w:tblLayout w:type="fixed"/>
        <w:tblLook w:val="04A0" w:firstRow="1" w:lastRow="0" w:firstColumn="1" w:lastColumn="0" w:noHBand="0" w:noVBand="1"/>
      </w:tblPr>
      <w:tblGrid>
        <w:gridCol w:w="5983"/>
        <w:gridCol w:w="1558"/>
        <w:gridCol w:w="1703"/>
        <w:gridCol w:w="1700"/>
        <w:gridCol w:w="993"/>
        <w:gridCol w:w="1132"/>
        <w:gridCol w:w="1135"/>
        <w:gridCol w:w="1218"/>
      </w:tblGrid>
      <w:tr w:rsidR="0021195F" w:rsidRPr="00006315" w:rsidTr="00005DF2">
        <w:trPr>
          <w:trHeight w:val="227"/>
        </w:trPr>
        <w:tc>
          <w:tcPr>
            <w:tcW w:w="5000" w:type="pct"/>
            <w:gridSpan w:val="8"/>
            <w:shd w:val="clear" w:color="auto" w:fill="D9D9D9" w:themeFill="background1" w:themeFillShade="D9"/>
          </w:tcPr>
          <w:p w:rsidR="0021195F" w:rsidRPr="00006315" w:rsidRDefault="0021195F" w:rsidP="0021195F">
            <w:pPr>
              <w:widowControl w:val="0"/>
              <w:autoSpaceDE w:val="0"/>
              <w:autoSpaceDN w:val="0"/>
              <w:adjustRightInd w:val="0"/>
              <w:jc w:val="center"/>
              <w:rPr>
                <w:rFonts w:ascii="Times New Roman" w:hAnsi="Times New Roman" w:cs="Times New Roman"/>
                <w:b/>
                <w:sz w:val="20"/>
                <w:szCs w:val="20"/>
              </w:rPr>
            </w:pPr>
            <w:r w:rsidRPr="00006315">
              <w:rPr>
                <w:rFonts w:ascii="Times New Roman" w:hAnsi="Times New Roman" w:cs="Times New Roman"/>
                <w:b/>
                <w:sz w:val="20"/>
                <w:szCs w:val="20"/>
              </w:rPr>
              <w:t>1.2. Sumažinti socialinę ir ekonominę gyventojų diferenciaciją šalies ir bendruomenių lygmeniu</w:t>
            </w:r>
          </w:p>
        </w:tc>
      </w:tr>
      <w:tr w:rsidR="00005DF2" w:rsidRPr="00006315" w:rsidTr="00005DF2">
        <w:trPr>
          <w:trHeight w:hRule="exact" w:val="680"/>
        </w:trPr>
        <w:tc>
          <w:tcPr>
            <w:tcW w:w="1940" w:type="pct"/>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color w:val="000000" w:themeColor="text1"/>
                <w:sz w:val="20"/>
                <w:szCs w:val="20"/>
              </w:rPr>
              <w:t>Rodiklis</w:t>
            </w:r>
          </w:p>
        </w:tc>
        <w:tc>
          <w:tcPr>
            <w:tcW w:w="505" w:type="pct"/>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color w:val="000000" w:themeColor="text1"/>
                <w:sz w:val="20"/>
                <w:szCs w:val="20"/>
              </w:rPr>
              <w:t>Atvejų skaičius savivaldybėje</w:t>
            </w:r>
          </w:p>
        </w:tc>
        <w:tc>
          <w:tcPr>
            <w:tcW w:w="552" w:type="pct"/>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bCs/>
                <w:sz w:val="20"/>
                <w:szCs w:val="20"/>
              </w:rPr>
              <w:t>Savivaldybės rodiklis 2014 m.</w:t>
            </w:r>
          </w:p>
        </w:tc>
        <w:tc>
          <w:tcPr>
            <w:tcW w:w="551" w:type="pct"/>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bCs/>
                <w:sz w:val="20"/>
                <w:szCs w:val="20"/>
              </w:rPr>
              <w:t>Savivaldybės rodiklis 2015 m.</w:t>
            </w:r>
          </w:p>
        </w:tc>
        <w:tc>
          <w:tcPr>
            <w:tcW w:w="322" w:type="pct"/>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bCs/>
                <w:sz w:val="20"/>
                <w:szCs w:val="20"/>
              </w:rPr>
              <w:t>Lietuvos rodiklis</w:t>
            </w:r>
          </w:p>
        </w:tc>
        <w:tc>
          <w:tcPr>
            <w:tcW w:w="367" w:type="pct"/>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bCs/>
                <w:sz w:val="20"/>
                <w:szCs w:val="20"/>
              </w:rPr>
              <w:t>Minimali reikšmė</w:t>
            </w:r>
          </w:p>
        </w:tc>
        <w:tc>
          <w:tcPr>
            <w:tcW w:w="368" w:type="pct"/>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bCs/>
                <w:sz w:val="20"/>
                <w:szCs w:val="20"/>
              </w:rPr>
              <w:t>Maksimali reikšmė</w:t>
            </w:r>
          </w:p>
        </w:tc>
        <w:tc>
          <w:tcPr>
            <w:tcW w:w="395" w:type="pct"/>
            <w:shd w:val="clear" w:color="auto" w:fill="D9D9D9" w:themeFill="background1" w:themeFillShade="D9"/>
            <w:vAlign w:val="center"/>
          </w:tcPr>
          <w:p w:rsidR="0021195F" w:rsidRPr="00006315" w:rsidRDefault="0021195F" w:rsidP="0021195F">
            <w:pPr>
              <w:jc w:val="center"/>
              <w:rPr>
                <w:rFonts w:ascii="Times New Roman" w:hAnsi="Times New Roman" w:cs="Times New Roman"/>
                <w:b/>
                <w:bCs/>
                <w:sz w:val="20"/>
                <w:szCs w:val="20"/>
              </w:rPr>
            </w:pPr>
            <w:r w:rsidRPr="00006315">
              <w:rPr>
                <w:rFonts w:ascii="Times New Roman" w:hAnsi="Times New Roman" w:cs="Times New Roman"/>
                <w:b/>
                <w:bCs/>
                <w:sz w:val="20"/>
                <w:szCs w:val="20"/>
              </w:rPr>
              <w:t>Santykis: savivaldybė/ Lietuva</w:t>
            </w:r>
          </w:p>
        </w:tc>
      </w:tr>
      <w:tr w:rsidR="00005DF2" w:rsidRPr="00006315" w:rsidTr="00005DF2">
        <w:trPr>
          <w:trHeight w:val="227"/>
        </w:trPr>
        <w:tc>
          <w:tcPr>
            <w:tcW w:w="1940" w:type="pct"/>
            <w:shd w:val="clear" w:color="auto" w:fill="FFFFFF" w:themeFill="background1"/>
            <w:vAlign w:val="center"/>
          </w:tcPr>
          <w:p w:rsidR="0021195F" w:rsidRPr="00006315" w:rsidRDefault="0021195F" w:rsidP="0021195F">
            <w:pPr>
              <w:widowControl w:val="0"/>
              <w:autoSpaceDE w:val="0"/>
              <w:autoSpaceDN w:val="0"/>
              <w:adjustRightInd w:val="0"/>
              <w:spacing w:line="215" w:lineRule="exact"/>
              <w:rPr>
                <w:rFonts w:ascii="Times New Roman" w:hAnsi="Times New Roman" w:cs="Times New Roman"/>
                <w:sz w:val="20"/>
                <w:szCs w:val="20"/>
              </w:rPr>
            </w:pPr>
            <w:r w:rsidRPr="00006315">
              <w:rPr>
                <w:rFonts w:ascii="Times New Roman" w:hAnsi="Times New Roman" w:cs="Times New Roman"/>
                <w:sz w:val="20"/>
                <w:szCs w:val="20"/>
              </w:rPr>
              <w:t>Mirtingumas dėl išorinių priežasčių (V01–Y98) 100000 gyv.</w:t>
            </w:r>
          </w:p>
        </w:tc>
        <w:tc>
          <w:tcPr>
            <w:tcW w:w="505" w:type="pct"/>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259</w:t>
            </w:r>
          </w:p>
        </w:tc>
        <w:tc>
          <w:tcPr>
            <w:tcW w:w="552" w:type="pct"/>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88,83</w:t>
            </w:r>
          </w:p>
        </w:tc>
        <w:tc>
          <w:tcPr>
            <w:tcW w:w="551" w:type="pct"/>
            <w:shd w:val="clear" w:color="auto" w:fill="FFFFFF" w:themeFill="background1"/>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690496" behindDoc="0" locked="0" layoutInCell="1" allowOverlap="1" wp14:anchorId="0ECFA4BE" wp14:editId="4EEFC6A5">
                      <wp:simplePos x="0" y="0"/>
                      <wp:positionH relativeFrom="column">
                        <wp:posOffset>701675</wp:posOffset>
                      </wp:positionH>
                      <wp:positionV relativeFrom="paragraph">
                        <wp:posOffset>1905</wp:posOffset>
                      </wp:positionV>
                      <wp:extent cx="45085" cy="104775"/>
                      <wp:effectExtent l="19050" t="0" r="31115" b="47625"/>
                      <wp:wrapNone/>
                      <wp:docPr id="95"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F78AB" id="Down Arrow 8" o:spid="_x0000_s1026" type="#_x0000_t67" style="position:absolute;margin-left:55.25pt;margin-top:.15pt;width:3.55pt;height:8.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" adj="16953" fillcolor="#272727 [2749]" strokecolor="#00b050" strokeweight="2pt">
                      <v:path arrowok="t"/>
                    </v:shape>
                  </w:pict>
                </mc:Fallback>
              </mc:AlternateContent>
            </w:r>
            <w:r w:rsidR="0021195F" w:rsidRPr="00006315">
              <w:rPr>
                <w:rFonts w:ascii="Times New Roman" w:hAnsi="Times New Roman" w:cs="Times New Roman"/>
                <w:color w:val="000000" w:themeColor="text1"/>
                <w:sz w:val="20"/>
                <w:szCs w:val="20"/>
              </w:rPr>
              <w:t>86,45</w:t>
            </w:r>
          </w:p>
        </w:tc>
        <w:tc>
          <w:tcPr>
            <w:tcW w:w="322" w:type="pct"/>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110,43</w:t>
            </w:r>
          </w:p>
        </w:tc>
        <w:tc>
          <w:tcPr>
            <w:tcW w:w="367" w:type="pct"/>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63,04</w:t>
            </w:r>
          </w:p>
        </w:tc>
        <w:tc>
          <w:tcPr>
            <w:tcW w:w="368" w:type="pct"/>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254,72</w:t>
            </w:r>
          </w:p>
        </w:tc>
        <w:tc>
          <w:tcPr>
            <w:tcW w:w="395" w:type="pct"/>
            <w:shd w:val="clear" w:color="auto" w:fill="92D05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0,78</w:t>
            </w:r>
          </w:p>
        </w:tc>
      </w:tr>
      <w:tr w:rsidR="00005DF2" w:rsidRPr="00006315" w:rsidTr="00005DF2">
        <w:trPr>
          <w:trHeight w:val="227"/>
        </w:trPr>
        <w:tc>
          <w:tcPr>
            <w:tcW w:w="1940" w:type="pct"/>
            <w:shd w:val="clear" w:color="auto" w:fill="FFFFFF" w:themeFill="background1"/>
            <w:vAlign w:val="center"/>
          </w:tcPr>
          <w:p w:rsidR="0021195F" w:rsidRPr="00006315" w:rsidRDefault="0021195F" w:rsidP="0021195F">
            <w:pPr>
              <w:widowControl w:val="0"/>
              <w:autoSpaceDE w:val="0"/>
              <w:autoSpaceDN w:val="0"/>
              <w:adjustRightInd w:val="0"/>
              <w:spacing w:line="227" w:lineRule="exact"/>
              <w:rPr>
                <w:rFonts w:ascii="Times New Roman" w:hAnsi="Times New Roman" w:cs="Times New Roman"/>
                <w:sz w:val="20"/>
                <w:szCs w:val="20"/>
              </w:rPr>
            </w:pPr>
            <w:r w:rsidRPr="00006315">
              <w:rPr>
                <w:rFonts w:ascii="Times New Roman" w:hAnsi="Times New Roman" w:cs="Times New Roman"/>
                <w:sz w:val="20"/>
                <w:szCs w:val="20"/>
              </w:rPr>
              <w:t>Mokinių gaunančių nemokamą maitinimą, mokyklose sk. 1000 vaikų</w:t>
            </w:r>
          </w:p>
        </w:tc>
        <w:tc>
          <w:tcPr>
            <w:tcW w:w="505" w:type="pct"/>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4375</w:t>
            </w:r>
          </w:p>
        </w:tc>
        <w:tc>
          <w:tcPr>
            <w:tcW w:w="552" w:type="pct"/>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165</w:t>
            </w:r>
          </w:p>
        </w:tc>
        <w:tc>
          <w:tcPr>
            <w:tcW w:w="551" w:type="pct"/>
            <w:shd w:val="clear" w:color="auto" w:fill="FFFFFF" w:themeFill="background1"/>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691520" behindDoc="0" locked="0" layoutInCell="1" allowOverlap="1" wp14:anchorId="5FA47591" wp14:editId="433F1C69">
                      <wp:simplePos x="0" y="0"/>
                      <wp:positionH relativeFrom="column">
                        <wp:posOffset>701675</wp:posOffset>
                      </wp:positionH>
                      <wp:positionV relativeFrom="paragraph">
                        <wp:posOffset>1905</wp:posOffset>
                      </wp:positionV>
                      <wp:extent cx="45085" cy="104775"/>
                      <wp:effectExtent l="19050" t="0" r="31115" b="47625"/>
                      <wp:wrapNone/>
                      <wp:docPr id="94"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69473" id="Down Arrow 9" o:spid="_x0000_s1026" type="#_x0000_t67" style="position:absolute;margin-left:55.25pt;margin-top:.15pt;width:3.55pt;height:8.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" adj="16953" fillcolor="#272727 [2749]" strokecolor="red" strokeweight="2pt">
                      <v:path arrowok="t"/>
                    </v:shape>
                  </w:pict>
                </mc:Fallback>
              </mc:AlternateContent>
            </w:r>
            <w:r w:rsidR="0021195F" w:rsidRPr="00006315">
              <w:rPr>
                <w:rFonts w:ascii="Times New Roman" w:hAnsi="Times New Roman" w:cs="Times New Roman"/>
                <w:color w:val="000000" w:themeColor="text1"/>
                <w:sz w:val="20"/>
                <w:szCs w:val="20"/>
              </w:rPr>
              <w:t>137,96</w:t>
            </w:r>
          </w:p>
        </w:tc>
        <w:tc>
          <w:tcPr>
            <w:tcW w:w="322" w:type="pct"/>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219,53</w:t>
            </w:r>
          </w:p>
        </w:tc>
        <w:tc>
          <w:tcPr>
            <w:tcW w:w="367" w:type="pct"/>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72,79</w:t>
            </w:r>
          </w:p>
        </w:tc>
        <w:tc>
          <w:tcPr>
            <w:tcW w:w="368" w:type="pct"/>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496,44</w:t>
            </w:r>
          </w:p>
        </w:tc>
        <w:tc>
          <w:tcPr>
            <w:tcW w:w="395" w:type="pct"/>
            <w:shd w:val="clear" w:color="auto" w:fill="92D05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0,63</w:t>
            </w:r>
          </w:p>
        </w:tc>
      </w:tr>
      <w:tr w:rsidR="00005DF2" w:rsidRPr="00006315" w:rsidTr="00005DF2">
        <w:trPr>
          <w:trHeight w:val="227"/>
        </w:trPr>
        <w:tc>
          <w:tcPr>
            <w:tcW w:w="1940" w:type="pct"/>
            <w:shd w:val="clear" w:color="auto" w:fill="FFFFFF" w:themeFill="background1"/>
            <w:vAlign w:val="center"/>
          </w:tcPr>
          <w:p w:rsidR="0021195F" w:rsidRPr="00006315" w:rsidRDefault="0021195F" w:rsidP="0021195F">
            <w:pPr>
              <w:widowControl w:val="0"/>
              <w:autoSpaceDE w:val="0"/>
              <w:autoSpaceDN w:val="0"/>
              <w:adjustRightInd w:val="0"/>
              <w:spacing w:line="229" w:lineRule="exact"/>
              <w:rPr>
                <w:rFonts w:ascii="Times New Roman" w:hAnsi="Times New Roman" w:cs="Times New Roman"/>
                <w:sz w:val="20"/>
                <w:szCs w:val="20"/>
              </w:rPr>
            </w:pPr>
            <w:r w:rsidRPr="00006315">
              <w:rPr>
                <w:rFonts w:ascii="Times New Roman" w:hAnsi="Times New Roman" w:cs="Times New Roman"/>
                <w:sz w:val="20"/>
                <w:szCs w:val="20"/>
              </w:rPr>
              <w:t>Socialinės pašalpos gavėjų skaičius 1000 gyv.</w:t>
            </w:r>
          </w:p>
        </w:tc>
        <w:tc>
          <w:tcPr>
            <w:tcW w:w="505" w:type="pct"/>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8115</w:t>
            </w:r>
          </w:p>
        </w:tc>
        <w:tc>
          <w:tcPr>
            <w:tcW w:w="552" w:type="pct"/>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33,67</w:t>
            </w:r>
          </w:p>
        </w:tc>
        <w:tc>
          <w:tcPr>
            <w:tcW w:w="551" w:type="pct"/>
            <w:shd w:val="clear" w:color="auto" w:fill="FFFFFF" w:themeFill="background1"/>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692544" behindDoc="0" locked="0" layoutInCell="1" allowOverlap="1" wp14:anchorId="6731AEBA" wp14:editId="7808F374">
                      <wp:simplePos x="0" y="0"/>
                      <wp:positionH relativeFrom="column">
                        <wp:posOffset>720725</wp:posOffset>
                      </wp:positionH>
                      <wp:positionV relativeFrom="paragraph">
                        <wp:posOffset>3175</wp:posOffset>
                      </wp:positionV>
                      <wp:extent cx="45085" cy="104775"/>
                      <wp:effectExtent l="19050" t="0" r="31115" b="47625"/>
                      <wp:wrapNone/>
                      <wp:docPr id="93"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AE7DB" id="Down Arrow 10" o:spid="_x0000_s1026" type="#_x0000_t67" style="position:absolute;margin-left:56.75pt;margin-top:.25pt;width:3.55pt;height:8.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" adj="16953" fillcolor="#272727 [2749]" strokecolor="#00b050" strokeweight="2pt">
                      <v:path arrowok="t"/>
                    </v:shape>
                  </w:pict>
                </mc:Fallback>
              </mc:AlternateContent>
            </w:r>
            <w:r w:rsidR="0021195F" w:rsidRPr="00006315">
              <w:rPr>
                <w:rFonts w:ascii="Times New Roman" w:hAnsi="Times New Roman" w:cs="Times New Roman"/>
                <w:color w:val="000000" w:themeColor="text1"/>
                <w:sz w:val="20"/>
                <w:szCs w:val="20"/>
              </w:rPr>
              <w:t>27,09</w:t>
            </w:r>
          </w:p>
        </w:tc>
        <w:tc>
          <w:tcPr>
            <w:tcW w:w="322" w:type="pct"/>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38,1</w:t>
            </w:r>
          </w:p>
        </w:tc>
        <w:tc>
          <w:tcPr>
            <w:tcW w:w="367" w:type="pct"/>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17</w:t>
            </w:r>
          </w:p>
        </w:tc>
        <w:tc>
          <w:tcPr>
            <w:tcW w:w="368" w:type="pct"/>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89,5</w:t>
            </w:r>
          </w:p>
        </w:tc>
        <w:tc>
          <w:tcPr>
            <w:tcW w:w="395" w:type="pct"/>
            <w:shd w:val="clear" w:color="auto" w:fill="92D05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0,71</w:t>
            </w:r>
          </w:p>
        </w:tc>
      </w:tr>
      <w:tr w:rsidR="00005DF2" w:rsidRPr="00006315" w:rsidTr="00005DF2">
        <w:trPr>
          <w:trHeight w:val="227"/>
        </w:trPr>
        <w:tc>
          <w:tcPr>
            <w:tcW w:w="1940" w:type="pct"/>
            <w:shd w:val="clear" w:color="auto" w:fill="FFFFFF" w:themeFill="background1"/>
            <w:vAlign w:val="center"/>
          </w:tcPr>
          <w:p w:rsidR="0021195F" w:rsidRPr="00006315" w:rsidRDefault="0021195F" w:rsidP="0021195F">
            <w:pP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Sergamumas tuberkulioze (A15–A19) 10000 gyv.</w:t>
            </w:r>
          </w:p>
        </w:tc>
        <w:tc>
          <w:tcPr>
            <w:tcW w:w="505" w:type="pct"/>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109</w:t>
            </w:r>
          </w:p>
        </w:tc>
        <w:tc>
          <w:tcPr>
            <w:tcW w:w="552" w:type="pct"/>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29,4</w:t>
            </w:r>
          </w:p>
        </w:tc>
        <w:tc>
          <w:tcPr>
            <w:tcW w:w="551" w:type="pct"/>
            <w:shd w:val="clear" w:color="auto" w:fill="FFFFFF" w:themeFill="background1"/>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693568" behindDoc="0" locked="0" layoutInCell="1" allowOverlap="1" wp14:anchorId="0A7099D6" wp14:editId="1CCA616A">
                      <wp:simplePos x="0" y="0"/>
                      <wp:positionH relativeFrom="column">
                        <wp:posOffset>699770</wp:posOffset>
                      </wp:positionH>
                      <wp:positionV relativeFrom="paragraph">
                        <wp:posOffset>7620</wp:posOffset>
                      </wp:positionV>
                      <wp:extent cx="45085" cy="104775"/>
                      <wp:effectExtent l="19050" t="0" r="31115" b="47625"/>
                      <wp:wrapNone/>
                      <wp:docPr id="92"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ACFA4" id="Down Arrow 11" o:spid="_x0000_s1026" type="#_x0000_t67" style="position:absolute;margin-left:55.1pt;margin-top:.6pt;width:3.55pt;height:8.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" adj="16953" fillcolor="#272727 [2749]" strokecolor="#00b050" strokeweight="2pt">
                      <v:path arrowok="t"/>
                    </v:shape>
                  </w:pict>
                </mc:Fallback>
              </mc:AlternateContent>
            </w:r>
            <w:r w:rsidR="0021195F" w:rsidRPr="00006315">
              <w:rPr>
                <w:rFonts w:ascii="Times New Roman" w:hAnsi="Times New Roman" w:cs="Times New Roman"/>
                <w:color w:val="000000" w:themeColor="text1"/>
                <w:sz w:val="20"/>
                <w:szCs w:val="20"/>
              </w:rPr>
              <w:t>29,04</w:t>
            </w:r>
          </w:p>
        </w:tc>
        <w:tc>
          <w:tcPr>
            <w:tcW w:w="322" w:type="pct"/>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41,9</w:t>
            </w:r>
          </w:p>
        </w:tc>
        <w:tc>
          <w:tcPr>
            <w:tcW w:w="367" w:type="pct"/>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10</w:t>
            </w:r>
          </w:p>
        </w:tc>
        <w:tc>
          <w:tcPr>
            <w:tcW w:w="368" w:type="pct"/>
            <w:shd w:val="clear" w:color="auto" w:fill="FFFFFF" w:themeFill="background1"/>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115,8</w:t>
            </w:r>
          </w:p>
        </w:tc>
        <w:tc>
          <w:tcPr>
            <w:tcW w:w="395" w:type="pct"/>
            <w:shd w:val="clear" w:color="auto" w:fill="92D05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0,69</w:t>
            </w:r>
          </w:p>
        </w:tc>
      </w:tr>
    </w:tbl>
    <w:tbl>
      <w:tblPr>
        <w:tblStyle w:val="Lentelstinklelis1"/>
        <w:tblW w:w="15446" w:type="dxa"/>
        <w:tblInd w:w="-459" w:type="dxa"/>
        <w:tblLayout w:type="fixed"/>
        <w:tblLook w:val="04A0" w:firstRow="1" w:lastRow="0" w:firstColumn="1" w:lastColumn="0" w:noHBand="0" w:noVBand="1"/>
      </w:tblPr>
      <w:tblGrid>
        <w:gridCol w:w="5954"/>
        <w:gridCol w:w="1554"/>
        <w:gridCol w:w="1701"/>
        <w:gridCol w:w="1701"/>
        <w:gridCol w:w="992"/>
        <w:gridCol w:w="1134"/>
        <w:gridCol w:w="1134"/>
        <w:gridCol w:w="1276"/>
      </w:tblGrid>
      <w:tr w:rsidR="0021195F" w:rsidRPr="00006315" w:rsidTr="007D0DB9">
        <w:trPr>
          <w:trHeight w:hRule="exact" w:val="227"/>
        </w:trPr>
        <w:tc>
          <w:tcPr>
            <w:tcW w:w="15446" w:type="dxa"/>
            <w:gridSpan w:val="8"/>
            <w:shd w:val="clear" w:color="auto" w:fill="D9D9D9" w:themeFill="background1" w:themeFillShade="D9"/>
            <w:vAlign w:val="center"/>
          </w:tcPr>
          <w:p w:rsidR="0021195F" w:rsidRPr="00006315" w:rsidRDefault="0021195F" w:rsidP="0021195F">
            <w:pPr>
              <w:widowControl w:val="0"/>
              <w:overflowPunct w:val="0"/>
              <w:autoSpaceDE w:val="0"/>
              <w:autoSpaceDN w:val="0"/>
              <w:adjustRightInd w:val="0"/>
              <w:spacing w:line="212" w:lineRule="auto"/>
              <w:ind w:right="820"/>
              <w:jc w:val="center"/>
              <w:rPr>
                <w:rFonts w:ascii="Times New Roman" w:hAnsi="Times New Roman" w:cs="Times New Roman"/>
                <w:sz w:val="20"/>
                <w:szCs w:val="20"/>
              </w:rPr>
            </w:pPr>
            <w:r w:rsidRPr="00006315">
              <w:rPr>
                <w:rFonts w:ascii="Times New Roman" w:hAnsi="Times New Roman" w:cs="Times New Roman"/>
                <w:b/>
                <w:bCs/>
                <w:sz w:val="20"/>
                <w:szCs w:val="20"/>
              </w:rPr>
              <w:t>2 TIKSLAS. SUKURTI SVEIKATAI PALANKIĄ FIZINĘ DARBO IR GYVENAMĄJĄ APLINKĄ</w:t>
            </w:r>
          </w:p>
          <w:p w:rsidR="0021195F" w:rsidRPr="00006315" w:rsidRDefault="0021195F" w:rsidP="0021195F">
            <w:pPr>
              <w:widowControl w:val="0"/>
              <w:tabs>
                <w:tab w:val="left" w:pos="7590"/>
                <w:tab w:val="left" w:pos="13200"/>
              </w:tabs>
              <w:overflowPunct w:val="0"/>
              <w:autoSpaceDE w:val="0"/>
              <w:autoSpaceDN w:val="0"/>
              <w:adjustRightInd w:val="0"/>
              <w:spacing w:line="212" w:lineRule="auto"/>
              <w:ind w:right="820"/>
              <w:jc w:val="center"/>
              <w:rPr>
                <w:rFonts w:ascii="Times New Roman" w:hAnsi="Times New Roman" w:cs="Times New Roman"/>
                <w:b/>
                <w:bCs/>
                <w:sz w:val="16"/>
                <w:szCs w:val="16"/>
              </w:rPr>
            </w:pPr>
          </w:p>
          <w:p w:rsidR="0021195F" w:rsidRPr="00006315" w:rsidRDefault="0021195F" w:rsidP="0021195F">
            <w:pPr>
              <w:widowControl w:val="0"/>
              <w:tabs>
                <w:tab w:val="left" w:pos="9315"/>
              </w:tabs>
              <w:overflowPunct w:val="0"/>
              <w:autoSpaceDE w:val="0"/>
              <w:autoSpaceDN w:val="0"/>
              <w:adjustRightInd w:val="0"/>
              <w:spacing w:line="212" w:lineRule="auto"/>
              <w:ind w:right="820"/>
              <w:jc w:val="center"/>
              <w:rPr>
                <w:rFonts w:ascii="Times New Roman" w:hAnsi="Times New Roman" w:cs="Times New Roman"/>
                <w:b/>
                <w:bCs/>
                <w:sz w:val="16"/>
                <w:szCs w:val="16"/>
              </w:rPr>
            </w:pPr>
          </w:p>
        </w:tc>
      </w:tr>
      <w:tr w:rsidR="0021195F" w:rsidRPr="00006315" w:rsidTr="007D0DB9">
        <w:trPr>
          <w:trHeight w:hRule="exact" w:val="227"/>
        </w:trPr>
        <w:tc>
          <w:tcPr>
            <w:tcW w:w="15446" w:type="dxa"/>
            <w:gridSpan w:val="8"/>
            <w:shd w:val="clear" w:color="auto" w:fill="D9D9D9" w:themeFill="background1" w:themeFillShade="D9"/>
            <w:vAlign w:val="center"/>
          </w:tcPr>
          <w:p w:rsidR="0021195F" w:rsidRPr="00006315" w:rsidRDefault="0021195F" w:rsidP="0021195F">
            <w:pPr>
              <w:widowControl w:val="0"/>
              <w:autoSpaceDE w:val="0"/>
              <w:autoSpaceDN w:val="0"/>
              <w:adjustRightInd w:val="0"/>
              <w:ind w:left="120"/>
              <w:jc w:val="center"/>
              <w:rPr>
                <w:rFonts w:ascii="Times New Roman" w:hAnsi="Times New Roman" w:cs="Times New Roman"/>
                <w:b/>
                <w:sz w:val="20"/>
                <w:szCs w:val="20"/>
              </w:rPr>
            </w:pPr>
            <w:r w:rsidRPr="00006315">
              <w:rPr>
                <w:rFonts w:ascii="Times New Roman" w:hAnsi="Times New Roman" w:cs="Times New Roman"/>
                <w:b/>
                <w:sz w:val="20"/>
                <w:szCs w:val="20"/>
              </w:rPr>
              <w:t>2.1. Kurti saugias darbo ir sveikas buities sąlygas, didinti prekių ir paslaugų vartotojų saugumą</w:t>
            </w:r>
          </w:p>
          <w:p w:rsidR="0021195F" w:rsidRPr="00006315" w:rsidRDefault="0021195F" w:rsidP="0021195F">
            <w:pPr>
              <w:widowControl w:val="0"/>
              <w:autoSpaceDE w:val="0"/>
              <w:autoSpaceDN w:val="0"/>
              <w:adjustRightInd w:val="0"/>
              <w:ind w:left="120"/>
              <w:jc w:val="center"/>
              <w:rPr>
                <w:rFonts w:ascii="Times New Roman" w:hAnsi="Times New Roman" w:cs="Times New Roman"/>
                <w:sz w:val="20"/>
                <w:szCs w:val="20"/>
              </w:rPr>
            </w:pPr>
          </w:p>
        </w:tc>
      </w:tr>
      <w:tr w:rsidR="0021195F" w:rsidRPr="00006315" w:rsidTr="007D0DB9">
        <w:trPr>
          <w:trHeight w:hRule="exact" w:val="680"/>
        </w:trPr>
        <w:tc>
          <w:tcPr>
            <w:tcW w:w="5954" w:type="dxa"/>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color w:val="000000" w:themeColor="text1"/>
                <w:sz w:val="20"/>
                <w:szCs w:val="20"/>
              </w:rPr>
              <w:t>Rodiklis</w:t>
            </w:r>
          </w:p>
        </w:tc>
        <w:tc>
          <w:tcPr>
            <w:tcW w:w="1554" w:type="dxa"/>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color w:val="000000" w:themeColor="text1"/>
                <w:sz w:val="20"/>
                <w:szCs w:val="20"/>
              </w:rPr>
              <w:t>Atvejų skaičius savivaldybėje</w:t>
            </w:r>
          </w:p>
        </w:tc>
        <w:tc>
          <w:tcPr>
            <w:tcW w:w="1701" w:type="dxa"/>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bCs/>
                <w:sz w:val="20"/>
                <w:szCs w:val="20"/>
              </w:rPr>
              <w:t>Savivaldybės rodiklis 2014 m.</w:t>
            </w:r>
          </w:p>
        </w:tc>
        <w:tc>
          <w:tcPr>
            <w:tcW w:w="1701" w:type="dxa"/>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bCs/>
                <w:sz w:val="20"/>
                <w:szCs w:val="20"/>
              </w:rPr>
              <w:t>Savivaldybės rodiklis 2015 m.</w:t>
            </w:r>
          </w:p>
        </w:tc>
        <w:tc>
          <w:tcPr>
            <w:tcW w:w="992" w:type="dxa"/>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bCs/>
                <w:sz w:val="20"/>
                <w:szCs w:val="20"/>
              </w:rPr>
              <w:t>Lietuvos rodiklis</w:t>
            </w:r>
          </w:p>
        </w:tc>
        <w:tc>
          <w:tcPr>
            <w:tcW w:w="1134" w:type="dxa"/>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bCs/>
                <w:sz w:val="20"/>
                <w:szCs w:val="20"/>
              </w:rPr>
              <w:t>Minimali reikšmė</w:t>
            </w:r>
          </w:p>
        </w:tc>
        <w:tc>
          <w:tcPr>
            <w:tcW w:w="1134" w:type="dxa"/>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bCs/>
                <w:sz w:val="20"/>
                <w:szCs w:val="20"/>
              </w:rPr>
              <w:t>Maksimali reikšmė</w:t>
            </w:r>
          </w:p>
        </w:tc>
        <w:tc>
          <w:tcPr>
            <w:tcW w:w="1276" w:type="dxa"/>
            <w:shd w:val="clear" w:color="auto" w:fill="D9D9D9" w:themeFill="background1" w:themeFillShade="D9"/>
            <w:vAlign w:val="center"/>
          </w:tcPr>
          <w:p w:rsidR="0021195F" w:rsidRPr="00006315" w:rsidRDefault="0021195F" w:rsidP="0021195F">
            <w:pPr>
              <w:jc w:val="center"/>
              <w:rPr>
                <w:rFonts w:ascii="Times New Roman" w:hAnsi="Times New Roman" w:cs="Times New Roman"/>
                <w:b/>
                <w:bCs/>
                <w:sz w:val="20"/>
                <w:szCs w:val="20"/>
              </w:rPr>
            </w:pPr>
            <w:r w:rsidRPr="00006315">
              <w:rPr>
                <w:rFonts w:ascii="Times New Roman" w:hAnsi="Times New Roman" w:cs="Times New Roman"/>
                <w:b/>
                <w:bCs/>
                <w:sz w:val="20"/>
                <w:szCs w:val="20"/>
              </w:rPr>
              <w:t>Santykis: savivaldybė/ Lietuva</w:t>
            </w:r>
          </w:p>
        </w:tc>
      </w:tr>
      <w:tr w:rsidR="0021195F" w:rsidRPr="00006315" w:rsidTr="007D0DB9">
        <w:trPr>
          <w:trHeight w:hRule="exact" w:val="454"/>
        </w:trPr>
        <w:tc>
          <w:tcPr>
            <w:tcW w:w="5954" w:type="dxa"/>
            <w:shd w:val="clear" w:color="auto" w:fill="auto"/>
            <w:vAlign w:val="center"/>
          </w:tcPr>
          <w:p w:rsidR="0021195F" w:rsidRPr="00006315" w:rsidRDefault="0021195F" w:rsidP="0021195F">
            <w:pPr>
              <w:rPr>
                <w:rFonts w:ascii="Times New Roman" w:hAnsi="Times New Roman" w:cs="Times New Roman"/>
                <w:sz w:val="20"/>
                <w:szCs w:val="20"/>
              </w:rPr>
            </w:pPr>
            <w:r w:rsidRPr="00006315">
              <w:rPr>
                <w:rFonts w:ascii="Times New Roman" w:hAnsi="Times New Roman" w:cs="Times New Roman"/>
                <w:sz w:val="20"/>
                <w:szCs w:val="20"/>
              </w:rPr>
              <w:t>Asmenų, žuvusių ar sunkiai sužalotų dėl nelaimingų atsitikimų darbe sk. 10000 darbingo amžiaus gyventojų</w:t>
            </w:r>
          </w:p>
        </w:tc>
        <w:tc>
          <w:tcPr>
            <w:tcW w:w="155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26</w:t>
            </w:r>
          </w:p>
        </w:tc>
        <w:tc>
          <w:tcPr>
            <w:tcW w:w="1701"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1,16</w:t>
            </w:r>
          </w:p>
        </w:tc>
        <w:tc>
          <w:tcPr>
            <w:tcW w:w="1701" w:type="dxa"/>
            <w:shd w:val="clear" w:color="auto" w:fill="auto"/>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695616" behindDoc="0" locked="0" layoutInCell="1" allowOverlap="1" wp14:anchorId="1B07DB9A" wp14:editId="17807059">
                      <wp:simplePos x="0" y="0"/>
                      <wp:positionH relativeFrom="column">
                        <wp:posOffset>755650</wp:posOffset>
                      </wp:positionH>
                      <wp:positionV relativeFrom="paragraph">
                        <wp:posOffset>23495</wp:posOffset>
                      </wp:positionV>
                      <wp:extent cx="45085" cy="104775"/>
                      <wp:effectExtent l="19050" t="19050" r="31115" b="28575"/>
                      <wp:wrapNone/>
                      <wp:docPr id="91" name="Up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up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BC51B" id="Up Arrow 12" o:spid="_x0000_s1026" type="#_x0000_t68" style="position:absolute;margin-left:59.5pt;margin-top:1.85pt;width:3.55pt;height:8.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" adj="4647" fillcolor="#4f81bd [3204]" strokecolor="red" strokeweight="2pt">
                      <v:path arrowok="t"/>
                    </v:shape>
                  </w:pict>
                </mc:Fallback>
              </mc:AlternateContent>
            </w:r>
            <w:r w:rsidR="0021195F" w:rsidRPr="00006315">
              <w:rPr>
                <w:rFonts w:ascii="Times New Roman" w:hAnsi="Times New Roman" w:cs="Times New Roman"/>
                <w:color w:val="000000" w:themeColor="text1"/>
                <w:sz w:val="20"/>
                <w:szCs w:val="20"/>
              </w:rPr>
              <w:t>1,37</w:t>
            </w:r>
          </w:p>
        </w:tc>
        <w:tc>
          <w:tcPr>
            <w:tcW w:w="992"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w:t>
            </w:r>
          </w:p>
        </w:tc>
        <w:tc>
          <w:tcPr>
            <w:tcW w:w="113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w:t>
            </w:r>
          </w:p>
        </w:tc>
        <w:tc>
          <w:tcPr>
            <w:tcW w:w="113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3</w:t>
            </w:r>
          </w:p>
        </w:tc>
        <w:tc>
          <w:tcPr>
            <w:tcW w:w="1276" w:type="dxa"/>
            <w:shd w:val="clear" w:color="auto" w:fill="FFFF0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w:t>
            </w:r>
            <w:r w:rsidRPr="00006315">
              <w:rPr>
                <w:rFonts w:ascii="Times New Roman" w:hAnsi="Times New Roman" w:cs="Times New Roman"/>
                <w:color w:val="000000" w:themeColor="text1"/>
                <w:sz w:val="20"/>
                <w:szCs w:val="20"/>
                <w:shd w:val="clear" w:color="auto" w:fill="FFFF00"/>
              </w:rPr>
              <w:t>,37</w:t>
            </w:r>
          </w:p>
        </w:tc>
      </w:tr>
      <w:tr w:rsidR="0021195F" w:rsidRPr="00006315" w:rsidTr="007D0DB9">
        <w:trPr>
          <w:trHeight w:hRule="exact" w:val="454"/>
        </w:trPr>
        <w:tc>
          <w:tcPr>
            <w:tcW w:w="5954" w:type="dxa"/>
            <w:shd w:val="clear" w:color="auto" w:fill="auto"/>
            <w:vAlign w:val="center"/>
          </w:tcPr>
          <w:p w:rsidR="0021195F" w:rsidRPr="00006315" w:rsidRDefault="0021195F" w:rsidP="0021195F">
            <w:pPr>
              <w:rPr>
                <w:rFonts w:ascii="Times New Roman" w:hAnsi="Times New Roman" w:cs="Times New Roman"/>
                <w:sz w:val="20"/>
                <w:szCs w:val="20"/>
              </w:rPr>
            </w:pPr>
            <w:r w:rsidRPr="00006315">
              <w:rPr>
                <w:rFonts w:ascii="Times New Roman" w:hAnsi="Times New Roman" w:cs="Times New Roman"/>
                <w:sz w:val="20"/>
                <w:szCs w:val="20"/>
              </w:rPr>
              <w:t>Susižalojimų dėl nukritimo atvejų sk. (W00-W19) 65+ m. amžiaus grupėje 10000 gyv.</w:t>
            </w:r>
          </w:p>
        </w:tc>
        <w:tc>
          <w:tcPr>
            <w:tcW w:w="155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1029</w:t>
            </w:r>
          </w:p>
        </w:tc>
        <w:tc>
          <w:tcPr>
            <w:tcW w:w="1701"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148,87</w:t>
            </w:r>
          </w:p>
        </w:tc>
        <w:tc>
          <w:tcPr>
            <w:tcW w:w="1701" w:type="dxa"/>
            <w:shd w:val="clear" w:color="auto" w:fill="auto"/>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696640" behindDoc="0" locked="0" layoutInCell="1" allowOverlap="1" wp14:anchorId="3562D229" wp14:editId="2B2541D7">
                      <wp:simplePos x="0" y="0"/>
                      <wp:positionH relativeFrom="column">
                        <wp:posOffset>756920</wp:posOffset>
                      </wp:positionH>
                      <wp:positionV relativeFrom="paragraph">
                        <wp:posOffset>35560</wp:posOffset>
                      </wp:positionV>
                      <wp:extent cx="45085" cy="104775"/>
                      <wp:effectExtent l="19050" t="19050" r="31115" b="28575"/>
                      <wp:wrapNone/>
                      <wp:docPr id="90" name="Up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up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38C23" id="Up Arrow 13" o:spid="_x0000_s1026" type="#_x0000_t68" style="position:absolute;margin-left:59.6pt;margin-top:2.8pt;width:3.55pt;height:8.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" adj="4647" fillcolor="#4f81bd [3204]" strokecolor="red" strokeweight="2pt">
                      <v:path arrowok="t"/>
                    </v:shape>
                  </w:pict>
                </mc:Fallback>
              </mc:AlternateContent>
            </w:r>
            <w:r w:rsidR="0021195F" w:rsidRPr="00006315">
              <w:rPr>
                <w:rFonts w:ascii="Times New Roman" w:hAnsi="Times New Roman" w:cs="Times New Roman"/>
                <w:color w:val="000000" w:themeColor="text1"/>
                <w:sz w:val="20"/>
                <w:szCs w:val="20"/>
              </w:rPr>
              <w:t>171,16</w:t>
            </w:r>
          </w:p>
        </w:tc>
        <w:tc>
          <w:tcPr>
            <w:tcW w:w="992"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139</w:t>
            </w:r>
          </w:p>
        </w:tc>
        <w:tc>
          <w:tcPr>
            <w:tcW w:w="113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83,9</w:t>
            </w:r>
          </w:p>
        </w:tc>
        <w:tc>
          <w:tcPr>
            <w:tcW w:w="113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283,2</w:t>
            </w:r>
          </w:p>
        </w:tc>
        <w:tc>
          <w:tcPr>
            <w:tcW w:w="1276" w:type="dxa"/>
            <w:shd w:val="clear" w:color="auto" w:fill="FF000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1,23</w:t>
            </w:r>
          </w:p>
        </w:tc>
      </w:tr>
      <w:tr w:rsidR="0021195F" w:rsidRPr="00006315" w:rsidTr="007D0DB9">
        <w:trPr>
          <w:trHeight w:hRule="exact" w:val="454"/>
        </w:trPr>
        <w:tc>
          <w:tcPr>
            <w:tcW w:w="5954" w:type="dxa"/>
            <w:shd w:val="clear" w:color="auto" w:fill="auto"/>
            <w:vAlign w:val="center"/>
          </w:tcPr>
          <w:p w:rsidR="0021195F" w:rsidRPr="00006315" w:rsidRDefault="0021195F" w:rsidP="0021195F">
            <w:pP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 xml:space="preserve">Darbingo amžiaus asmenų, pirmą kartą pripažintų neįgaliais, </w:t>
            </w:r>
            <w:r w:rsidR="00706697">
              <w:rPr>
                <w:rFonts w:ascii="Times New Roman" w:hAnsi="Times New Roman" w:cs="Times New Roman"/>
                <w:color w:val="000000" w:themeColor="text1"/>
                <w:sz w:val="20"/>
                <w:szCs w:val="20"/>
              </w:rPr>
              <w:t xml:space="preserve">              </w:t>
            </w:r>
            <w:r w:rsidRPr="00006315">
              <w:rPr>
                <w:rFonts w:ascii="Times New Roman" w:hAnsi="Times New Roman" w:cs="Times New Roman"/>
                <w:color w:val="000000" w:themeColor="text1"/>
                <w:sz w:val="20"/>
                <w:szCs w:val="20"/>
              </w:rPr>
              <w:t>sk. 10000 gyv.</w:t>
            </w:r>
          </w:p>
        </w:tc>
        <w:tc>
          <w:tcPr>
            <w:tcW w:w="155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990</w:t>
            </w:r>
          </w:p>
        </w:tc>
        <w:tc>
          <w:tcPr>
            <w:tcW w:w="1701"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61,3</w:t>
            </w:r>
          </w:p>
        </w:tc>
        <w:tc>
          <w:tcPr>
            <w:tcW w:w="1701" w:type="dxa"/>
            <w:shd w:val="clear" w:color="auto" w:fill="auto"/>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697664" behindDoc="0" locked="0" layoutInCell="1" allowOverlap="1" wp14:anchorId="4F5BB1DE" wp14:editId="0BC3668C">
                      <wp:simplePos x="0" y="0"/>
                      <wp:positionH relativeFrom="column">
                        <wp:posOffset>759460</wp:posOffset>
                      </wp:positionH>
                      <wp:positionV relativeFrom="paragraph">
                        <wp:posOffset>26670</wp:posOffset>
                      </wp:positionV>
                      <wp:extent cx="45085" cy="104775"/>
                      <wp:effectExtent l="19050" t="0" r="31115" b="47625"/>
                      <wp:wrapNone/>
                      <wp:docPr id="89"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C0B08" id="Down Arrow 14" o:spid="_x0000_s1026" type="#_x0000_t67" style="position:absolute;margin-left:59.8pt;margin-top:2.1pt;width:3.55pt;height:8.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" adj="16953" fillcolor="#272727 [2749]" strokecolor="#00b050" strokeweight="2pt">
                      <v:path arrowok="t"/>
                    </v:shape>
                  </w:pict>
                </mc:Fallback>
              </mc:AlternateContent>
            </w:r>
            <w:r w:rsidR="0021195F" w:rsidRPr="00006315">
              <w:rPr>
                <w:rFonts w:ascii="Times New Roman" w:hAnsi="Times New Roman" w:cs="Times New Roman"/>
                <w:color w:val="000000" w:themeColor="text1"/>
                <w:sz w:val="20"/>
                <w:szCs w:val="20"/>
              </w:rPr>
              <w:t>54,91</w:t>
            </w:r>
          </w:p>
        </w:tc>
        <w:tc>
          <w:tcPr>
            <w:tcW w:w="992"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68,9</w:t>
            </w:r>
          </w:p>
        </w:tc>
        <w:tc>
          <w:tcPr>
            <w:tcW w:w="113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44,8</w:t>
            </w:r>
          </w:p>
        </w:tc>
        <w:tc>
          <w:tcPr>
            <w:tcW w:w="113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126,3</w:t>
            </w:r>
          </w:p>
        </w:tc>
        <w:tc>
          <w:tcPr>
            <w:tcW w:w="1276" w:type="dxa"/>
            <w:shd w:val="clear" w:color="auto" w:fill="92D05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0,80</w:t>
            </w:r>
          </w:p>
        </w:tc>
      </w:tr>
      <w:tr w:rsidR="0021195F" w:rsidRPr="00006315" w:rsidTr="007D0DB9">
        <w:trPr>
          <w:trHeight w:hRule="exact" w:val="227"/>
        </w:trPr>
        <w:tc>
          <w:tcPr>
            <w:tcW w:w="5954" w:type="dxa"/>
            <w:shd w:val="clear" w:color="auto" w:fill="auto"/>
            <w:vAlign w:val="center"/>
          </w:tcPr>
          <w:p w:rsidR="0021195F" w:rsidRPr="00006315" w:rsidRDefault="0021195F" w:rsidP="0021195F">
            <w:pP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 xml:space="preserve">Sergamumas žarnyno infekcinėmis ligomis </w:t>
            </w:r>
            <w:r w:rsidRPr="00006315">
              <w:rPr>
                <w:rFonts w:ascii="Times New Roman" w:hAnsi="Times New Roman" w:cs="Times New Roman"/>
                <w:sz w:val="20"/>
                <w:szCs w:val="20"/>
              </w:rPr>
              <w:t>(A00- A08) 10 000 gyv.</w:t>
            </w:r>
          </w:p>
        </w:tc>
        <w:tc>
          <w:tcPr>
            <w:tcW w:w="155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2549</w:t>
            </w:r>
          </w:p>
          <w:p w:rsidR="0021195F" w:rsidRPr="00006315" w:rsidRDefault="0021195F" w:rsidP="0021195F">
            <w:pPr>
              <w:jc w:val="center"/>
              <w:rPr>
                <w:rFonts w:ascii="Times New Roman" w:hAnsi="Times New Roman" w:cs="Times New Roman"/>
                <w:sz w:val="20"/>
                <w:szCs w:val="20"/>
              </w:rPr>
            </w:pPr>
          </w:p>
          <w:p w:rsidR="0021195F" w:rsidRPr="00006315" w:rsidRDefault="0021195F" w:rsidP="0021195F">
            <w:pPr>
              <w:jc w:val="center"/>
              <w:rPr>
                <w:rFonts w:ascii="Times New Roman" w:hAnsi="Times New Roman" w:cs="Times New Roman"/>
                <w:sz w:val="20"/>
                <w:szCs w:val="20"/>
              </w:rPr>
            </w:pPr>
          </w:p>
          <w:p w:rsidR="0021195F" w:rsidRPr="00006315" w:rsidRDefault="0021195F" w:rsidP="0021195F">
            <w:pPr>
              <w:jc w:val="center"/>
              <w:rPr>
                <w:rFonts w:ascii="Times New Roman" w:hAnsi="Times New Roman" w:cs="Times New Roman"/>
                <w:sz w:val="20"/>
                <w:szCs w:val="20"/>
              </w:rPr>
            </w:pPr>
          </w:p>
        </w:tc>
        <w:tc>
          <w:tcPr>
            <w:tcW w:w="1701"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79,9</w:t>
            </w:r>
          </w:p>
        </w:tc>
        <w:tc>
          <w:tcPr>
            <w:tcW w:w="1701" w:type="dxa"/>
            <w:shd w:val="clear" w:color="auto" w:fill="auto"/>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698688" behindDoc="0" locked="0" layoutInCell="1" allowOverlap="1" wp14:anchorId="6241B49E" wp14:editId="0DBAEE3D">
                      <wp:simplePos x="0" y="0"/>
                      <wp:positionH relativeFrom="column">
                        <wp:posOffset>749935</wp:posOffset>
                      </wp:positionH>
                      <wp:positionV relativeFrom="paragraph">
                        <wp:posOffset>6985</wp:posOffset>
                      </wp:positionV>
                      <wp:extent cx="45085" cy="104775"/>
                      <wp:effectExtent l="19050" t="19050" r="31115" b="28575"/>
                      <wp:wrapNone/>
                      <wp:docPr id="88" name="Up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up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5C634" id="Up Arrow 15" o:spid="_x0000_s1026" type="#_x0000_t68" style="position:absolute;margin-left:59.05pt;margin-top:.55pt;width:3.55pt;height:8.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" adj="4647" fillcolor="#4f81bd [3204]" strokecolor="red" strokeweight="2pt">
                      <v:path arrowok="t"/>
                    </v:shape>
                  </w:pict>
                </mc:Fallback>
              </mc:AlternateContent>
            </w:r>
            <w:r w:rsidR="0021195F" w:rsidRPr="00006315">
              <w:rPr>
                <w:rFonts w:ascii="Times New Roman" w:hAnsi="Times New Roman" w:cs="Times New Roman"/>
                <w:color w:val="000000" w:themeColor="text1"/>
                <w:sz w:val="20"/>
                <w:szCs w:val="20"/>
              </w:rPr>
              <w:t>85,08</w:t>
            </w:r>
          </w:p>
        </w:tc>
        <w:tc>
          <w:tcPr>
            <w:tcW w:w="992"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72,8</w:t>
            </w:r>
          </w:p>
        </w:tc>
        <w:tc>
          <w:tcPr>
            <w:tcW w:w="113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7,3</w:t>
            </w:r>
          </w:p>
        </w:tc>
        <w:tc>
          <w:tcPr>
            <w:tcW w:w="113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115,7</w:t>
            </w:r>
          </w:p>
        </w:tc>
        <w:tc>
          <w:tcPr>
            <w:tcW w:w="1276" w:type="dxa"/>
            <w:shd w:val="clear" w:color="auto" w:fill="FF000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1,17</w:t>
            </w:r>
          </w:p>
        </w:tc>
      </w:tr>
    </w:tbl>
    <w:tbl>
      <w:tblPr>
        <w:tblStyle w:val="Lentelstinklelis"/>
        <w:tblpPr w:leftFromText="180" w:rightFromText="180" w:vertAnchor="text" w:horzAnchor="margin" w:tblpX="-459" w:tblpY="-143"/>
        <w:tblW w:w="5139" w:type="pct"/>
        <w:tblLook w:val="04A0" w:firstRow="1" w:lastRow="0" w:firstColumn="1" w:lastColumn="0" w:noHBand="0" w:noVBand="1"/>
      </w:tblPr>
      <w:tblGrid>
        <w:gridCol w:w="5923"/>
        <w:gridCol w:w="1524"/>
        <w:gridCol w:w="1657"/>
        <w:gridCol w:w="1657"/>
        <w:gridCol w:w="1032"/>
        <w:gridCol w:w="1279"/>
        <w:gridCol w:w="1137"/>
        <w:gridCol w:w="1279"/>
      </w:tblGrid>
      <w:tr w:rsidR="0021195F" w:rsidRPr="00006315" w:rsidTr="00006315">
        <w:trPr>
          <w:trHeight w:hRule="exact" w:val="233"/>
        </w:trPr>
        <w:tc>
          <w:tcPr>
            <w:tcW w:w="5000" w:type="pct"/>
            <w:gridSpan w:val="8"/>
            <w:shd w:val="clear" w:color="auto" w:fill="D9D9D9" w:themeFill="background1" w:themeFillShade="D9"/>
            <w:vAlign w:val="center"/>
          </w:tcPr>
          <w:p w:rsidR="0021195F" w:rsidRPr="00006315" w:rsidRDefault="0021195F" w:rsidP="0021195F">
            <w:pPr>
              <w:widowControl w:val="0"/>
              <w:autoSpaceDE w:val="0"/>
              <w:autoSpaceDN w:val="0"/>
              <w:adjustRightInd w:val="0"/>
              <w:jc w:val="center"/>
              <w:rPr>
                <w:rFonts w:ascii="Times New Roman" w:hAnsi="Times New Roman" w:cs="Times New Roman"/>
                <w:b/>
                <w:sz w:val="20"/>
                <w:szCs w:val="20"/>
              </w:rPr>
            </w:pPr>
            <w:r w:rsidRPr="00006315">
              <w:rPr>
                <w:rFonts w:ascii="Times New Roman" w:hAnsi="Times New Roman" w:cs="Times New Roman"/>
                <w:b/>
                <w:sz w:val="20"/>
                <w:szCs w:val="20"/>
              </w:rPr>
              <w:lastRenderedPageBreak/>
              <w:t>2.2. Kurti palankias sąlygas saugiai leisti laisvalaikį</w:t>
            </w:r>
          </w:p>
          <w:p w:rsidR="0021195F" w:rsidRPr="00006315" w:rsidRDefault="0021195F" w:rsidP="0021195F">
            <w:pPr>
              <w:jc w:val="center"/>
              <w:rPr>
                <w:rFonts w:ascii="Times New Roman" w:hAnsi="Times New Roman" w:cs="Times New Roman"/>
                <w:color w:val="000000" w:themeColor="text1"/>
                <w:sz w:val="20"/>
                <w:szCs w:val="20"/>
              </w:rPr>
            </w:pPr>
          </w:p>
        </w:tc>
      </w:tr>
      <w:tr w:rsidR="00006315" w:rsidRPr="00006315" w:rsidTr="00006315">
        <w:trPr>
          <w:trHeight w:hRule="exact" w:val="697"/>
        </w:trPr>
        <w:tc>
          <w:tcPr>
            <w:tcW w:w="1912" w:type="pct"/>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color w:val="000000" w:themeColor="text1"/>
                <w:sz w:val="20"/>
                <w:szCs w:val="20"/>
              </w:rPr>
              <w:t>Rodiklis</w:t>
            </w:r>
          </w:p>
        </w:tc>
        <w:tc>
          <w:tcPr>
            <w:tcW w:w="492" w:type="pct"/>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color w:val="000000" w:themeColor="text1"/>
                <w:sz w:val="20"/>
                <w:szCs w:val="20"/>
              </w:rPr>
              <w:t>Atvej</w:t>
            </w:r>
            <w:r w:rsidR="00006315">
              <w:rPr>
                <w:rFonts w:ascii="Times New Roman" w:hAnsi="Times New Roman" w:cs="Times New Roman"/>
                <w:b/>
                <w:color w:val="000000" w:themeColor="text1"/>
                <w:sz w:val="20"/>
                <w:szCs w:val="20"/>
              </w:rPr>
              <w:t>ų skaičius savival</w:t>
            </w:r>
            <w:r w:rsidRPr="00006315">
              <w:rPr>
                <w:rFonts w:ascii="Times New Roman" w:hAnsi="Times New Roman" w:cs="Times New Roman"/>
                <w:b/>
                <w:color w:val="000000" w:themeColor="text1"/>
                <w:sz w:val="20"/>
                <w:szCs w:val="20"/>
              </w:rPr>
              <w:t>dybėje</w:t>
            </w:r>
          </w:p>
        </w:tc>
        <w:tc>
          <w:tcPr>
            <w:tcW w:w="535" w:type="pct"/>
            <w:shd w:val="clear" w:color="auto" w:fill="D9D9D9" w:themeFill="background1" w:themeFillShade="D9"/>
            <w:vAlign w:val="center"/>
          </w:tcPr>
          <w:p w:rsidR="0021195F" w:rsidRPr="00006315" w:rsidRDefault="00006315" w:rsidP="0021195F">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Savival</w:t>
            </w:r>
            <w:r w:rsidR="0021195F" w:rsidRPr="00006315">
              <w:rPr>
                <w:rFonts w:ascii="Times New Roman" w:hAnsi="Times New Roman" w:cs="Times New Roman"/>
                <w:b/>
                <w:color w:val="000000" w:themeColor="text1"/>
                <w:sz w:val="20"/>
                <w:szCs w:val="20"/>
              </w:rPr>
              <w:t>dybės rodiklis 2014 m.</w:t>
            </w:r>
          </w:p>
        </w:tc>
        <w:tc>
          <w:tcPr>
            <w:tcW w:w="535" w:type="pct"/>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color w:val="000000" w:themeColor="text1"/>
                <w:sz w:val="20"/>
                <w:szCs w:val="20"/>
              </w:rPr>
              <w:t>Savivaldybės rodiklis 2015 m.</w:t>
            </w:r>
          </w:p>
        </w:tc>
        <w:tc>
          <w:tcPr>
            <w:tcW w:w="333" w:type="pct"/>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color w:val="000000" w:themeColor="text1"/>
                <w:sz w:val="20"/>
                <w:szCs w:val="20"/>
              </w:rPr>
              <w:t>Lietuvos rodiklis</w:t>
            </w:r>
          </w:p>
        </w:tc>
        <w:tc>
          <w:tcPr>
            <w:tcW w:w="413" w:type="pct"/>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color w:val="000000" w:themeColor="text1"/>
                <w:sz w:val="20"/>
                <w:szCs w:val="20"/>
              </w:rPr>
              <w:t>Minimali reikšmė</w:t>
            </w:r>
          </w:p>
        </w:tc>
        <w:tc>
          <w:tcPr>
            <w:tcW w:w="367" w:type="pct"/>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color w:val="000000" w:themeColor="text1"/>
                <w:sz w:val="20"/>
                <w:szCs w:val="20"/>
              </w:rPr>
              <w:t>Maksimali reikšmė</w:t>
            </w:r>
          </w:p>
        </w:tc>
        <w:tc>
          <w:tcPr>
            <w:tcW w:w="413" w:type="pct"/>
            <w:shd w:val="clear" w:color="auto" w:fill="D9D9D9" w:themeFill="background1" w:themeFillShade="D9"/>
            <w:vAlign w:val="center"/>
          </w:tcPr>
          <w:p w:rsidR="0021195F" w:rsidRPr="00006315" w:rsidRDefault="00006315" w:rsidP="0021195F">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Santykis: savival</w:t>
            </w:r>
            <w:r w:rsidR="0021195F" w:rsidRPr="00006315">
              <w:rPr>
                <w:rFonts w:ascii="Times New Roman" w:hAnsi="Times New Roman" w:cs="Times New Roman"/>
                <w:b/>
                <w:color w:val="000000" w:themeColor="text1"/>
                <w:sz w:val="20"/>
                <w:szCs w:val="20"/>
              </w:rPr>
              <w:t>dybė/ Lietuva</w:t>
            </w:r>
          </w:p>
        </w:tc>
      </w:tr>
      <w:tr w:rsidR="0021195F" w:rsidRPr="00006315" w:rsidTr="00006315">
        <w:trPr>
          <w:trHeight w:val="231"/>
        </w:trPr>
        <w:tc>
          <w:tcPr>
            <w:tcW w:w="1912" w:type="pct"/>
            <w:shd w:val="clear" w:color="auto" w:fill="auto"/>
            <w:vAlign w:val="center"/>
          </w:tcPr>
          <w:p w:rsidR="0021195F" w:rsidRPr="00006315" w:rsidRDefault="0021195F" w:rsidP="0021195F">
            <w:pP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Mirtingumas dėl atsitiktinio paskendimo </w:t>
            </w:r>
            <w:r w:rsidRPr="00006315">
              <w:rPr>
                <w:rFonts w:ascii="Times New Roman" w:hAnsi="Times New Roman" w:cs="Times New Roman"/>
                <w:sz w:val="20"/>
                <w:szCs w:val="20"/>
              </w:rPr>
              <w:t>(W65-W74) 100000 gyv.</w:t>
            </w:r>
          </w:p>
        </w:tc>
        <w:tc>
          <w:tcPr>
            <w:tcW w:w="492"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4</w:t>
            </w:r>
          </w:p>
        </w:tc>
        <w:tc>
          <w:tcPr>
            <w:tcW w:w="535"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3,63</w:t>
            </w:r>
          </w:p>
        </w:tc>
        <w:tc>
          <w:tcPr>
            <w:tcW w:w="535" w:type="pct"/>
            <w:shd w:val="clear" w:color="auto" w:fill="auto"/>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700736" behindDoc="0" locked="0" layoutInCell="1" allowOverlap="1" wp14:anchorId="57524FA8" wp14:editId="0BC6D466">
                      <wp:simplePos x="0" y="0"/>
                      <wp:positionH relativeFrom="column">
                        <wp:posOffset>816610</wp:posOffset>
                      </wp:positionH>
                      <wp:positionV relativeFrom="paragraph">
                        <wp:posOffset>21590</wp:posOffset>
                      </wp:positionV>
                      <wp:extent cx="45085" cy="104775"/>
                      <wp:effectExtent l="19050" t="0" r="31115" b="47625"/>
                      <wp:wrapNone/>
                      <wp:docPr id="87"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5A88F" id="Down Arrow 16" o:spid="_x0000_s1026" type="#_x0000_t67" style="position:absolute;margin-left:64.3pt;margin-top:1.7pt;width:3.55pt;height:8.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" adj="16953" fillcolor="#272727 [2749]" strokecolor="#00b050" strokeweight="2pt">
                      <v:path arrowok="t"/>
                    </v:shape>
                  </w:pict>
                </mc:Fallback>
              </mc:AlternateContent>
            </w:r>
            <w:r w:rsidR="0021195F" w:rsidRPr="00006315">
              <w:rPr>
                <w:rFonts w:ascii="Times New Roman" w:hAnsi="Times New Roman" w:cs="Times New Roman"/>
                <w:color w:val="000000" w:themeColor="text1"/>
                <w:sz w:val="20"/>
                <w:szCs w:val="20"/>
              </w:rPr>
              <w:t>1,34</w:t>
            </w:r>
          </w:p>
        </w:tc>
        <w:tc>
          <w:tcPr>
            <w:tcW w:w="333"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4,9</w:t>
            </w:r>
          </w:p>
        </w:tc>
        <w:tc>
          <w:tcPr>
            <w:tcW w:w="413"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w:t>
            </w:r>
          </w:p>
        </w:tc>
        <w:tc>
          <w:tcPr>
            <w:tcW w:w="367"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18,1</w:t>
            </w:r>
          </w:p>
        </w:tc>
        <w:tc>
          <w:tcPr>
            <w:tcW w:w="413" w:type="pct"/>
            <w:shd w:val="clear" w:color="auto" w:fill="92D05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0,25</w:t>
            </w:r>
          </w:p>
        </w:tc>
      </w:tr>
      <w:tr w:rsidR="0021195F" w:rsidRPr="00006315" w:rsidTr="00006315">
        <w:trPr>
          <w:trHeight w:val="231"/>
        </w:trPr>
        <w:tc>
          <w:tcPr>
            <w:tcW w:w="1912" w:type="pct"/>
            <w:shd w:val="clear" w:color="auto" w:fill="auto"/>
            <w:vAlign w:val="center"/>
          </w:tcPr>
          <w:p w:rsidR="0021195F" w:rsidRPr="00006315" w:rsidRDefault="0021195F" w:rsidP="0021195F">
            <w:pP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 xml:space="preserve">Mirtingumas dėl nukritimo rodiklis </w:t>
            </w:r>
            <w:r w:rsidRPr="00006315">
              <w:rPr>
                <w:rFonts w:ascii="Times New Roman" w:hAnsi="Times New Roman" w:cs="Times New Roman"/>
                <w:sz w:val="20"/>
                <w:szCs w:val="20"/>
              </w:rPr>
              <w:t>(W00-W19) 100 000 gyv.</w:t>
            </w:r>
          </w:p>
        </w:tc>
        <w:tc>
          <w:tcPr>
            <w:tcW w:w="492"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43</w:t>
            </w:r>
          </w:p>
        </w:tc>
        <w:tc>
          <w:tcPr>
            <w:tcW w:w="535"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9,58</w:t>
            </w:r>
          </w:p>
        </w:tc>
        <w:tc>
          <w:tcPr>
            <w:tcW w:w="535" w:type="pct"/>
            <w:shd w:val="clear" w:color="auto" w:fill="auto"/>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701760" behindDoc="0" locked="0" layoutInCell="1" allowOverlap="1" wp14:anchorId="65CF03E6" wp14:editId="51D58D42">
                      <wp:simplePos x="0" y="0"/>
                      <wp:positionH relativeFrom="column">
                        <wp:posOffset>797560</wp:posOffset>
                      </wp:positionH>
                      <wp:positionV relativeFrom="paragraph">
                        <wp:posOffset>2540</wp:posOffset>
                      </wp:positionV>
                      <wp:extent cx="45085" cy="104775"/>
                      <wp:effectExtent l="19050" t="19050" r="31115" b="28575"/>
                      <wp:wrapNone/>
                      <wp:docPr id="86" name="Up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up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29108" id="Up Arrow 17" o:spid="_x0000_s1026" type="#_x0000_t68" style="position:absolute;margin-left:62.8pt;margin-top:.2pt;width:3.55pt;height:8.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" adj="4647" fillcolor="#4f81bd [3204]" strokecolor="red" strokeweight="2pt">
                      <v:path arrowok="t"/>
                    </v:shape>
                  </w:pict>
                </mc:Fallback>
              </mc:AlternateContent>
            </w:r>
            <w:r w:rsidR="0021195F" w:rsidRPr="00006315">
              <w:rPr>
                <w:rFonts w:ascii="Times New Roman" w:hAnsi="Times New Roman" w:cs="Times New Roman"/>
                <w:color w:val="000000" w:themeColor="text1"/>
                <w:sz w:val="20"/>
                <w:szCs w:val="20"/>
              </w:rPr>
              <w:t>14,35</w:t>
            </w:r>
          </w:p>
        </w:tc>
        <w:tc>
          <w:tcPr>
            <w:tcW w:w="333"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13,8</w:t>
            </w:r>
          </w:p>
        </w:tc>
        <w:tc>
          <w:tcPr>
            <w:tcW w:w="413"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w:t>
            </w:r>
          </w:p>
        </w:tc>
        <w:tc>
          <w:tcPr>
            <w:tcW w:w="367"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37,7</w:t>
            </w:r>
          </w:p>
        </w:tc>
        <w:tc>
          <w:tcPr>
            <w:tcW w:w="413" w:type="pct"/>
            <w:shd w:val="clear" w:color="auto" w:fill="FFFF0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1,06</w:t>
            </w:r>
          </w:p>
        </w:tc>
      </w:tr>
      <w:tr w:rsidR="0021195F" w:rsidRPr="00006315" w:rsidTr="00006315">
        <w:trPr>
          <w:trHeight w:hRule="exact" w:val="233"/>
        </w:trPr>
        <w:tc>
          <w:tcPr>
            <w:tcW w:w="5000" w:type="pct"/>
            <w:gridSpan w:val="8"/>
            <w:shd w:val="clear" w:color="auto" w:fill="D9D9D9" w:themeFill="background1" w:themeFillShade="D9"/>
            <w:vAlign w:val="center"/>
          </w:tcPr>
          <w:p w:rsidR="0021195F" w:rsidRPr="00006315" w:rsidRDefault="0021195F" w:rsidP="0021195F">
            <w:pPr>
              <w:jc w:val="center"/>
              <w:rPr>
                <w:rFonts w:ascii="Times New Roman" w:hAnsi="Times New Roman" w:cs="Times New Roman"/>
                <w:b/>
                <w:sz w:val="20"/>
                <w:szCs w:val="20"/>
              </w:rPr>
            </w:pPr>
            <w:r w:rsidRPr="00006315">
              <w:rPr>
                <w:rFonts w:ascii="Times New Roman" w:hAnsi="Times New Roman" w:cs="Times New Roman"/>
                <w:b/>
                <w:sz w:val="20"/>
                <w:szCs w:val="20"/>
              </w:rPr>
              <w:t>2.3. Mažinti avaringumą ir traumų kelių eismo įvykiuose skaičių</w:t>
            </w:r>
          </w:p>
          <w:p w:rsidR="0021195F" w:rsidRPr="00006315" w:rsidRDefault="0021195F" w:rsidP="0021195F">
            <w:pPr>
              <w:jc w:val="center"/>
              <w:rPr>
                <w:rFonts w:ascii="Times New Roman" w:hAnsi="Times New Roman" w:cs="Times New Roman"/>
                <w:color w:val="000000" w:themeColor="text1"/>
                <w:sz w:val="20"/>
                <w:szCs w:val="20"/>
              </w:rPr>
            </w:pPr>
          </w:p>
        </w:tc>
      </w:tr>
      <w:tr w:rsidR="0021195F" w:rsidRPr="00006315" w:rsidTr="00006315">
        <w:trPr>
          <w:trHeight w:val="231"/>
        </w:trPr>
        <w:tc>
          <w:tcPr>
            <w:tcW w:w="1912" w:type="pct"/>
            <w:shd w:val="clear" w:color="auto" w:fill="auto"/>
            <w:vAlign w:val="center"/>
          </w:tcPr>
          <w:p w:rsidR="0021195F" w:rsidRPr="00006315" w:rsidRDefault="0021195F" w:rsidP="0021195F">
            <w:pP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 xml:space="preserve">Mirtingumas dėl transporto įvykių rodiklis </w:t>
            </w:r>
            <w:r w:rsidRPr="00006315">
              <w:rPr>
                <w:rFonts w:ascii="Times New Roman" w:hAnsi="Times New Roman" w:cs="Times New Roman"/>
                <w:sz w:val="20"/>
                <w:szCs w:val="20"/>
              </w:rPr>
              <w:t>(V00-V99) 100000 gyv.</w:t>
            </w:r>
          </w:p>
        </w:tc>
        <w:tc>
          <w:tcPr>
            <w:tcW w:w="492"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25</w:t>
            </w:r>
          </w:p>
        </w:tc>
        <w:tc>
          <w:tcPr>
            <w:tcW w:w="535"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8,59</w:t>
            </w:r>
          </w:p>
        </w:tc>
        <w:tc>
          <w:tcPr>
            <w:tcW w:w="535" w:type="pct"/>
            <w:shd w:val="clear" w:color="auto" w:fill="auto"/>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702784" behindDoc="0" locked="0" layoutInCell="1" allowOverlap="1" wp14:anchorId="0898FCBD" wp14:editId="70249761">
                      <wp:simplePos x="0" y="0"/>
                      <wp:positionH relativeFrom="column">
                        <wp:posOffset>826135</wp:posOffset>
                      </wp:positionH>
                      <wp:positionV relativeFrom="paragraph">
                        <wp:posOffset>-6985</wp:posOffset>
                      </wp:positionV>
                      <wp:extent cx="45085" cy="104775"/>
                      <wp:effectExtent l="19050" t="0" r="31115" b="47625"/>
                      <wp:wrapNone/>
                      <wp:docPr id="85"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83A08" id="Down Arrow 18" o:spid="_x0000_s1026" type="#_x0000_t67" style="position:absolute;margin-left:65.05pt;margin-top:-.55pt;width:3.55pt;height:8.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" adj="16953" fillcolor="#272727 [2749]" strokecolor="#00b050" strokeweight="2pt">
                      <v:path arrowok="t"/>
                    </v:shape>
                  </w:pict>
                </mc:Fallback>
              </mc:AlternateContent>
            </w:r>
            <w:r w:rsidR="0021195F" w:rsidRPr="00006315">
              <w:rPr>
                <w:rFonts w:ascii="Times New Roman" w:hAnsi="Times New Roman" w:cs="Times New Roman"/>
                <w:color w:val="000000" w:themeColor="text1"/>
                <w:sz w:val="20"/>
                <w:szCs w:val="20"/>
              </w:rPr>
              <w:t>8,34</w:t>
            </w:r>
          </w:p>
        </w:tc>
        <w:tc>
          <w:tcPr>
            <w:tcW w:w="333"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10,5</w:t>
            </w:r>
          </w:p>
        </w:tc>
        <w:tc>
          <w:tcPr>
            <w:tcW w:w="413"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w:t>
            </w:r>
          </w:p>
        </w:tc>
        <w:tc>
          <w:tcPr>
            <w:tcW w:w="367"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30,2</w:t>
            </w:r>
          </w:p>
        </w:tc>
        <w:tc>
          <w:tcPr>
            <w:tcW w:w="413" w:type="pct"/>
            <w:shd w:val="clear" w:color="auto" w:fill="FFFF0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0,79</w:t>
            </w:r>
          </w:p>
        </w:tc>
      </w:tr>
      <w:tr w:rsidR="0021195F" w:rsidRPr="00006315" w:rsidTr="00006315">
        <w:trPr>
          <w:trHeight w:val="231"/>
        </w:trPr>
        <w:tc>
          <w:tcPr>
            <w:tcW w:w="1912" w:type="pct"/>
            <w:shd w:val="clear" w:color="auto" w:fill="auto"/>
            <w:vAlign w:val="center"/>
          </w:tcPr>
          <w:p w:rsidR="0021195F" w:rsidRPr="00006315" w:rsidRDefault="0021195F" w:rsidP="0021195F">
            <w:pP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 xml:space="preserve">Pėsčiųjų mirtingumas dėl transporto įvykių </w:t>
            </w:r>
            <w:r w:rsidRPr="00006315">
              <w:rPr>
                <w:rFonts w:ascii="Times New Roman" w:hAnsi="Times New Roman" w:cs="Times New Roman"/>
                <w:sz w:val="20"/>
                <w:szCs w:val="20"/>
              </w:rPr>
              <w:t>(V00-V09) 100000 gyv.</w:t>
            </w:r>
          </w:p>
        </w:tc>
        <w:tc>
          <w:tcPr>
            <w:tcW w:w="492"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11</w:t>
            </w:r>
          </w:p>
        </w:tc>
        <w:tc>
          <w:tcPr>
            <w:tcW w:w="535"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4,63</w:t>
            </w:r>
          </w:p>
        </w:tc>
        <w:tc>
          <w:tcPr>
            <w:tcW w:w="535" w:type="pct"/>
            <w:shd w:val="clear" w:color="auto" w:fill="auto"/>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703808" behindDoc="0" locked="0" layoutInCell="1" allowOverlap="1" wp14:anchorId="46D05155" wp14:editId="40CD15B3">
                      <wp:simplePos x="0" y="0"/>
                      <wp:positionH relativeFrom="column">
                        <wp:posOffset>826135</wp:posOffset>
                      </wp:positionH>
                      <wp:positionV relativeFrom="paragraph">
                        <wp:posOffset>-6985</wp:posOffset>
                      </wp:positionV>
                      <wp:extent cx="45085" cy="104775"/>
                      <wp:effectExtent l="19050" t="0" r="31115" b="47625"/>
                      <wp:wrapNone/>
                      <wp:docPr id="84"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89EC2" id="Down Arrow 19" o:spid="_x0000_s1026" type="#_x0000_t67" style="position:absolute;margin-left:65.05pt;margin-top:-.55pt;width:3.55pt;height:8.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" adj="16953" fillcolor="#272727 [2749]" strokecolor="#00b050" strokeweight="2pt">
                      <v:path arrowok="t"/>
                    </v:shape>
                  </w:pict>
                </mc:Fallback>
              </mc:AlternateContent>
            </w:r>
            <w:r w:rsidR="0021195F" w:rsidRPr="00006315">
              <w:rPr>
                <w:rFonts w:ascii="Times New Roman" w:hAnsi="Times New Roman" w:cs="Times New Roman"/>
                <w:color w:val="000000" w:themeColor="text1"/>
                <w:sz w:val="20"/>
                <w:szCs w:val="20"/>
              </w:rPr>
              <w:t>3,67</w:t>
            </w:r>
          </w:p>
        </w:tc>
        <w:tc>
          <w:tcPr>
            <w:tcW w:w="333"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3,9</w:t>
            </w:r>
          </w:p>
        </w:tc>
        <w:tc>
          <w:tcPr>
            <w:tcW w:w="413"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w:t>
            </w:r>
          </w:p>
        </w:tc>
        <w:tc>
          <w:tcPr>
            <w:tcW w:w="367"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10,8</w:t>
            </w:r>
          </w:p>
        </w:tc>
        <w:tc>
          <w:tcPr>
            <w:tcW w:w="413" w:type="pct"/>
            <w:shd w:val="clear" w:color="auto" w:fill="FFFF0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0,95</w:t>
            </w:r>
          </w:p>
        </w:tc>
      </w:tr>
      <w:tr w:rsidR="0021195F" w:rsidRPr="00006315" w:rsidTr="00006315">
        <w:trPr>
          <w:trHeight w:val="231"/>
        </w:trPr>
        <w:tc>
          <w:tcPr>
            <w:tcW w:w="1912" w:type="pct"/>
            <w:shd w:val="clear" w:color="auto" w:fill="auto"/>
            <w:vAlign w:val="center"/>
          </w:tcPr>
          <w:p w:rsidR="0021195F" w:rsidRPr="00006315" w:rsidRDefault="0021195F" w:rsidP="0021195F">
            <w:pPr>
              <w:rPr>
                <w:rFonts w:ascii="Times New Roman" w:hAnsi="Times New Roman" w:cs="Times New Roman"/>
                <w:color w:val="000000" w:themeColor="text1"/>
                <w:sz w:val="20"/>
                <w:szCs w:val="20"/>
              </w:rPr>
            </w:pPr>
            <w:r w:rsidRPr="00006315">
              <w:rPr>
                <w:rFonts w:ascii="Times New Roman" w:hAnsi="Times New Roman" w:cs="Times New Roman"/>
                <w:sz w:val="20"/>
                <w:szCs w:val="20"/>
              </w:rPr>
              <w:t>Transporto įvykiuose patirtų  traumų (V00-V99) sk. 100000 gyv.</w:t>
            </w:r>
          </w:p>
        </w:tc>
        <w:tc>
          <w:tcPr>
            <w:tcW w:w="492"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122</w:t>
            </w:r>
          </w:p>
        </w:tc>
        <w:tc>
          <w:tcPr>
            <w:tcW w:w="535"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45,6</w:t>
            </w:r>
          </w:p>
        </w:tc>
        <w:tc>
          <w:tcPr>
            <w:tcW w:w="535" w:type="pct"/>
            <w:shd w:val="clear" w:color="auto" w:fill="auto"/>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704832" behindDoc="0" locked="0" layoutInCell="1" allowOverlap="1" wp14:anchorId="16C65C7B" wp14:editId="52D6961A">
                      <wp:simplePos x="0" y="0"/>
                      <wp:positionH relativeFrom="column">
                        <wp:posOffset>835660</wp:posOffset>
                      </wp:positionH>
                      <wp:positionV relativeFrom="paragraph">
                        <wp:posOffset>-16510</wp:posOffset>
                      </wp:positionV>
                      <wp:extent cx="45085" cy="104775"/>
                      <wp:effectExtent l="19050" t="0" r="31115" b="47625"/>
                      <wp:wrapNone/>
                      <wp:docPr id="83" name="Down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0D1FA" id="Down Arrow 20" o:spid="_x0000_s1026" type="#_x0000_t67" style="position:absolute;margin-left:65.8pt;margin-top:-1.3pt;width:3.55pt;height:8.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" adj="16953" fillcolor="#272727 [2749]" strokecolor="#00b050" strokeweight="2pt">
                      <v:path arrowok="t"/>
                    </v:shape>
                  </w:pict>
                </mc:Fallback>
              </mc:AlternateContent>
            </w:r>
            <w:r w:rsidR="0021195F" w:rsidRPr="00006315">
              <w:rPr>
                <w:rFonts w:ascii="Times New Roman" w:hAnsi="Times New Roman" w:cs="Times New Roman"/>
                <w:color w:val="000000" w:themeColor="text1"/>
                <w:sz w:val="20"/>
                <w:szCs w:val="20"/>
              </w:rPr>
              <w:t>40,72</w:t>
            </w:r>
          </w:p>
        </w:tc>
        <w:tc>
          <w:tcPr>
            <w:tcW w:w="333"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65,7</w:t>
            </w:r>
          </w:p>
        </w:tc>
        <w:tc>
          <w:tcPr>
            <w:tcW w:w="413"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28,4</w:t>
            </w:r>
          </w:p>
        </w:tc>
        <w:tc>
          <w:tcPr>
            <w:tcW w:w="367" w:type="pct"/>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151,9</w:t>
            </w:r>
          </w:p>
        </w:tc>
        <w:tc>
          <w:tcPr>
            <w:tcW w:w="413" w:type="pct"/>
            <w:shd w:val="clear" w:color="auto" w:fill="92D05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0,62</w:t>
            </w:r>
          </w:p>
        </w:tc>
      </w:tr>
      <w:tr w:rsidR="0021195F" w:rsidRPr="00006315" w:rsidTr="00006315">
        <w:trPr>
          <w:trHeight w:hRule="exact" w:val="233"/>
        </w:trPr>
        <w:tc>
          <w:tcPr>
            <w:tcW w:w="5000" w:type="pct"/>
            <w:gridSpan w:val="8"/>
            <w:shd w:val="clear" w:color="auto" w:fill="D9D9D9" w:themeFill="background1" w:themeFillShade="D9"/>
            <w:vAlign w:val="center"/>
          </w:tcPr>
          <w:p w:rsidR="0021195F" w:rsidRPr="00006315" w:rsidRDefault="0021195F" w:rsidP="0021195F">
            <w:pPr>
              <w:widowControl w:val="0"/>
              <w:autoSpaceDE w:val="0"/>
              <w:autoSpaceDN w:val="0"/>
              <w:adjustRightInd w:val="0"/>
              <w:jc w:val="center"/>
              <w:rPr>
                <w:rFonts w:ascii="Times New Roman" w:hAnsi="Times New Roman" w:cs="Times New Roman"/>
                <w:b/>
                <w:sz w:val="20"/>
                <w:szCs w:val="20"/>
              </w:rPr>
            </w:pPr>
            <w:r w:rsidRPr="00006315">
              <w:rPr>
                <w:rFonts w:ascii="Times New Roman" w:hAnsi="Times New Roman" w:cs="Times New Roman"/>
                <w:b/>
                <w:sz w:val="20"/>
                <w:szCs w:val="20"/>
              </w:rPr>
              <w:t>2.4. Mažinti oro, vandens ir dirvožemio užterštumą, triukšmą</w:t>
            </w:r>
          </w:p>
          <w:p w:rsidR="0021195F" w:rsidRPr="00006315" w:rsidRDefault="0021195F" w:rsidP="0021195F">
            <w:pPr>
              <w:jc w:val="center"/>
              <w:rPr>
                <w:rFonts w:ascii="Times New Roman" w:hAnsi="Times New Roman" w:cs="Times New Roman"/>
                <w:color w:val="000000" w:themeColor="text1"/>
                <w:sz w:val="20"/>
                <w:szCs w:val="20"/>
              </w:rPr>
            </w:pPr>
          </w:p>
        </w:tc>
      </w:tr>
      <w:tr w:rsidR="0021195F" w:rsidRPr="00006315" w:rsidTr="00006315">
        <w:trPr>
          <w:trHeight w:hRule="exact" w:val="465"/>
        </w:trPr>
        <w:tc>
          <w:tcPr>
            <w:tcW w:w="1912" w:type="pct"/>
            <w:shd w:val="clear" w:color="auto" w:fill="auto"/>
            <w:vAlign w:val="center"/>
          </w:tcPr>
          <w:p w:rsidR="0021195F" w:rsidRPr="00006315" w:rsidRDefault="0021195F" w:rsidP="0021195F">
            <w:pPr>
              <w:widowControl w:val="0"/>
              <w:autoSpaceDE w:val="0"/>
              <w:autoSpaceDN w:val="0"/>
              <w:adjustRightInd w:val="0"/>
              <w:spacing w:line="214" w:lineRule="exact"/>
              <w:ind w:left="100"/>
              <w:rPr>
                <w:rFonts w:ascii="Times New Roman" w:hAnsi="Times New Roman" w:cs="Times New Roman"/>
                <w:sz w:val="20"/>
                <w:szCs w:val="20"/>
              </w:rPr>
            </w:pPr>
            <w:r w:rsidRPr="00006315">
              <w:rPr>
                <w:rFonts w:ascii="Times New Roman" w:hAnsi="Times New Roman" w:cs="Times New Roman"/>
                <w:sz w:val="20"/>
                <w:szCs w:val="20"/>
              </w:rPr>
              <w:t>Į atmosferą iš stacionarių  taršos šaltinių išmestų teršalų  kiekis, tenkantis 1  kvadratiniam kilometrui.</w:t>
            </w:r>
          </w:p>
        </w:tc>
        <w:tc>
          <w:tcPr>
            <w:tcW w:w="492" w:type="pct"/>
            <w:shd w:val="clear" w:color="auto" w:fill="auto"/>
            <w:vAlign w:val="center"/>
          </w:tcPr>
          <w:p w:rsidR="0021195F" w:rsidRPr="00006315" w:rsidRDefault="00C72DAC" w:rsidP="00C72DAC">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w:t>
            </w:r>
          </w:p>
          <w:p w:rsidR="0021195F" w:rsidRPr="00006315" w:rsidRDefault="0021195F" w:rsidP="00C72DAC">
            <w:pPr>
              <w:jc w:val="center"/>
              <w:rPr>
                <w:rFonts w:ascii="Times New Roman" w:hAnsi="Times New Roman" w:cs="Times New Roman"/>
                <w:color w:val="000000" w:themeColor="text1"/>
                <w:sz w:val="20"/>
                <w:szCs w:val="20"/>
              </w:rPr>
            </w:pPr>
          </w:p>
          <w:p w:rsidR="0021195F" w:rsidRPr="00006315" w:rsidRDefault="0021195F" w:rsidP="00C72DAC">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w:t>
            </w:r>
          </w:p>
        </w:tc>
        <w:tc>
          <w:tcPr>
            <w:tcW w:w="535" w:type="pct"/>
            <w:shd w:val="clear" w:color="auto" w:fill="auto"/>
            <w:vAlign w:val="center"/>
          </w:tcPr>
          <w:p w:rsidR="0021195F" w:rsidRPr="00006315" w:rsidRDefault="0021195F" w:rsidP="00C72DAC">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24,14</w:t>
            </w:r>
          </w:p>
        </w:tc>
        <w:tc>
          <w:tcPr>
            <w:tcW w:w="535" w:type="pct"/>
            <w:shd w:val="clear" w:color="auto" w:fill="auto"/>
            <w:vAlign w:val="center"/>
          </w:tcPr>
          <w:p w:rsidR="0021195F" w:rsidRPr="00006315" w:rsidRDefault="00C72DAC" w:rsidP="00C72DAC">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3,07</w:t>
            </w:r>
          </w:p>
        </w:tc>
        <w:tc>
          <w:tcPr>
            <w:tcW w:w="333" w:type="pct"/>
            <w:shd w:val="clear" w:color="auto" w:fill="auto"/>
            <w:vAlign w:val="center"/>
          </w:tcPr>
          <w:p w:rsidR="0021195F" w:rsidRPr="00006315" w:rsidRDefault="0021195F" w:rsidP="00C72DAC">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w:t>
            </w:r>
          </w:p>
        </w:tc>
        <w:tc>
          <w:tcPr>
            <w:tcW w:w="413" w:type="pct"/>
            <w:shd w:val="clear" w:color="auto" w:fill="auto"/>
            <w:vAlign w:val="center"/>
          </w:tcPr>
          <w:p w:rsidR="0021195F" w:rsidRPr="00006315" w:rsidRDefault="0021195F" w:rsidP="00C72DAC">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w:t>
            </w:r>
          </w:p>
        </w:tc>
        <w:tc>
          <w:tcPr>
            <w:tcW w:w="367" w:type="pct"/>
            <w:shd w:val="clear" w:color="auto" w:fill="auto"/>
            <w:vAlign w:val="center"/>
          </w:tcPr>
          <w:p w:rsidR="0021195F" w:rsidRPr="00006315" w:rsidRDefault="0021195F" w:rsidP="00C72DAC">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w:t>
            </w:r>
          </w:p>
        </w:tc>
        <w:tc>
          <w:tcPr>
            <w:tcW w:w="413" w:type="pct"/>
            <w:shd w:val="clear" w:color="auto" w:fill="auto"/>
            <w:vAlign w:val="center"/>
          </w:tcPr>
          <w:p w:rsidR="0021195F" w:rsidRPr="00006315" w:rsidRDefault="0021195F" w:rsidP="00C72DAC">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w:t>
            </w:r>
          </w:p>
        </w:tc>
      </w:tr>
      <w:tr w:rsidR="0021195F" w:rsidRPr="00006315" w:rsidTr="00431E92">
        <w:trPr>
          <w:trHeight w:val="321"/>
        </w:trPr>
        <w:tc>
          <w:tcPr>
            <w:tcW w:w="1912" w:type="pct"/>
            <w:shd w:val="clear" w:color="auto" w:fill="auto"/>
            <w:vAlign w:val="center"/>
          </w:tcPr>
          <w:p w:rsidR="0021195F" w:rsidRPr="00006315" w:rsidRDefault="0021195F" w:rsidP="00431E92">
            <w:pPr>
              <w:widowControl w:val="0"/>
              <w:autoSpaceDE w:val="0"/>
              <w:autoSpaceDN w:val="0"/>
              <w:adjustRightInd w:val="0"/>
              <w:spacing w:line="227" w:lineRule="exact"/>
              <w:ind w:right="-57"/>
              <w:rPr>
                <w:rFonts w:ascii="Times New Roman" w:hAnsi="Times New Roman" w:cs="Times New Roman"/>
                <w:sz w:val="20"/>
                <w:szCs w:val="20"/>
              </w:rPr>
            </w:pPr>
            <w:r w:rsidRPr="00006315">
              <w:rPr>
                <w:rFonts w:ascii="Times New Roman" w:hAnsi="Times New Roman" w:cs="Times New Roman"/>
                <w:sz w:val="20"/>
                <w:szCs w:val="20"/>
              </w:rPr>
              <w:t>Viešai tiekiamo geriamojo  vandens prieinamumas  vartotojams (proc.).</w:t>
            </w:r>
          </w:p>
        </w:tc>
        <w:tc>
          <w:tcPr>
            <w:tcW w:w="492" w:type="pct"/>
            <w:shd w:val="clear" w:color="auto" w:fill="auto"/>
            <w:vAlign w:val="center"/>
          </w:tcPr>
          <w:p w:rsidR="0021195F" w:rsidRPr="00006315" w:rsidRDefault="0021195F" w:rsidP="00C72DAC">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w:t>
            </w:r>
          </w:p>
        </w:tc>
        <w:tc>
          <w:tcPr>
            <w:tcW w:w="535" w:type="pct"/>
            <w:shd w:val="clear" w:color="auto" w:fill="auto"/>
            <w:vAlign w:val="center"/>
          </w:tcPr>
          <w:p w:rsidR="0021195F" w:rsidRPr="00006315" w:rsidRDefault="00C72DAC" w:rsidP="00C72DAC">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90,8</w:t>
            </w:r>
          </w:p>
        </w:tc>
        <w:tc>
          <w:tcPr>
            <w:tcW w:w="535" w:type="pct"/>
            <w:shd w:val="clear" w:color="auto" w:fill="auto"/>
            <w:vAlign w:val="center"/>
          </w:tcPr>
          <w:p w:rsidR="0021195F" w:rsidRPr="00006315" w:rsidRDefault="00C72DAC" w:rsidP="00C72DAC">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91,5</w:t>
            </w:r>
          </w:p>
        </w:tc>
        <w:tc>
          <w:tcPr>
            <w:tcW w:w="333" w:type="pct"/>
            <w:shd w:val="clear" w:color="auto" w:fill="auto"/>
            <w:vAlign w:val="center"/>
          </w:tcPr>
          <w:p w:rsidR="0021195F" w:rsidRPr="00006315" w:rsidRDefault="0021195F" w:rsidP="00C72DAC">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w:t>
            </w:r>
          </w:p>
        </w:tc>
        <w:tc>
          <w:tcPr>
            <w:tcW w:w="413" w:type="pct"/>
            <w:shd w:val="clear" w:color="auto" w:fill="auto"/>
            <w:vAlign w:val="center"/>
          </w:tcPr>
          <w:p w:rsidR="0021195F" w:rsidRPr="00006315" w:rsidRDefault="0021195F" w:rsidP="00C72DAC">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w:t>
            </w:r>
          </w:p>
        </w:tc>
        <w:tc>
          <w:tcPr>
            <w:tcW w:w="367" w:type="pct"/>
            <w:shd w:val="clear" w:color="auto" w:fill="auto"/>
            <w:vAlign w:val="center"/>
          </w:tcPr>
          <w:p w:rsidR="0021195F" w:rsidRPr="00006315" w:rsidRDefault="0021195F" w:rsidP="00C72DAC">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w:t>
            </w:r>
          </w:p>
        </w:tc>
        <w:tc>
          <w:tcPr>
            <w:tcW w:w="413" w:type="pct"/>
            <w:shd w:val="clear" w:color="auto" w:fill="auto"/>
            <w:vAlign w:val="center"/>
          </w:tcPr>
          <w:p w:rsidR="0021195F" w:rsidRPr="00006315" w:rsidRDefault="0021195F" w:rsidP="00C72DAC">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w:t>
            </w:r>
          </w:p>
        </w:tc>
      </w:tr>
      <w:tr w:rsidR="0021195F" w:rsidRPr="00006315" w:rsidTr="00006315">
        <w:trPr>
          <w:trHeight w:val="246"/>
        </w:trPr>
        <w:tc>
          <w:tcPr>
            <w:tcW w:w="1912" w:type="pct"/>
            <w:shd w:val="clear" w:color="auto" w:fill="auto"/>
            <w:vAlign w:val="center"/>
          </w:tcPr>
          <w:p w:rsidR="0021195F" w:rsidRPr="00006315" w:rsidRDefault="0021195F" w:rsidP="0021195F">
            <w:pPr>
              <w:widowControl w:val="0"/>
              <w:autoSpaceDE w:val="0"/>
              <w:autoSpaceDN w:val="0"/>
              <w:adjustRightInd w:val="0"/>
              <w:spacing w:line="217" w:lineRule="exact"/>
              <w:ind w:left="100"/>
              <w:rPr>
                <w:rFonts w:ascii="Times New Roman" w:hAnsi="Times New Roman" w:cs="Times New Roman"/>
                <w:sz w:val="20"/>
                <w:szCs w:val="20"/>
              </w:rPr>
            </w:pPr>
            <w:r w:rsidRPr="00006315">
              <w:rPr>
                <w:rFonts w:ascii="Times New Roman" w:hAnsi="Times New Roman" w:cs="Times New Roman"/>
                <w:sz w:val="20"/>
                <w:szCs w:val="20"/>
              </w:rPr>
              <w:t>Nuotekų tvarkymo paslaugų  prieinamumas vartotojams (proc.).</w:t>
            </w:r>
          </w:p>
        </w:tc>
        <w:tc>
          <w:tcPr>
            <w:tcW w:w="492" w:type="pct"/>
            <w:shd w:val="clear" w:color="auto" w:fill="auto"/>
            <w:vAlign w:val="center"/>
          </w:tcPr>
          <w:p w:rsidR="0021195F" w:rsidRPr="00006315" w:rsidRDefault="0021195F" w:rsidP="00C72DAC">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w:t>
            </w:r>
          </w:p>
        </w:tc>
        <w:tc>
          <w:tcPr>
            <w:tcW w:w="535" w:type="pct"/>
            <w:shd w:val="clear" w:color="auto" w:fill="auto"/>
            <w:vAlign w:val="center"/>
          </w:tcPr>
          <w:p w:rsidR="0021195F" w:rsidRPr="00006315" w:rsidRDefault="00C72DAC" w:rsidP="00C72DAC">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87,3</w:t>
            </w:r>
          </w:p>
        </w:tc>
        <w:tc>
          <w:tcPr>
            <w:tcW w:w="535" w:type="pct"/>
            <w:shd w:val="clear" w:color="auto" w:fill="auto"/>
            <w:vAlign w:val="center"/>
          </w:tcPr>
          <w:p w:rsidR="0021195F" w:rsidRPr="00006315" w:rsidRDefault="00C72DAC" w:rsidP="00C72DAC">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88,5</w:t>
            </w:r>
          </w:p>
        </w:tc>
        <w:tc>
          <w:tcPr>
            <w:tcW w:w="333" w:type="pct"/>
            <w:shd w:val="clear" w:color="auto" w:fill="auto"/>
            <w:vAlign w:val="center"/>
          </w:tcPr>
          <w:p w:rsidR="0021195F" w:rsidRPr="00006315" w:rsidRDefault="0021195F" w:rsidP="00C72DAC">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w:t>
            </w:r>
          </w:p>
        </w:tc>
        <w:tc>
          <w:tcPr>
            <w:tcW w:w="413" w:type="pct"/>
            <w:shd w:val="clear" w:color="auto" w:fill="auto"/>
            <w:vAlign w:val="center"/>
          </w:tcPr>
          <w:p w:rsidR="0021195F" w:rsidRPr="00006315" w:rsidRDefault="0021195F" w:rsidP="00C72DAC">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w:t>
            </w:r>
          </w:p>
        </w:tc>
        <w:tc>
          <w:tcPr>
            <w:tcW w:w="367" w:type="pct"/>
            <w:shd w:val="clear" w:color="auto" w:fill="auto"/>
            <w:vAlign w:val="center"/>
          </w:tcPr>
          <w:p w:rsidR="0021195F" w:rsidRPr="00006315" w:rsidRDefault="0021195F" w:rsidP="00C72DAC">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w:t>
            </w:r>
          </w:p>
        </w:tc>
        <w:tc>
          <w:tcPr>
            <w:tcW w:w="413" w:type="pct"/>
            <w:shd w:val="clear" w:color="auto" w:fill="auto"/>
            <w:vAlign w:val="center"/>
          </w:tcPr>
          <w:p w:rsidR="0021195F" w:rsidRPr="00006315" w:rsidRDefault="0021195F" w:rsidP="00C72DAC">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w:t>
            </w:r>
          </w:p>
        </w:tc>
      </w:tr>
    </w:tbl>
    <w:tbl>
      <w:tblPr>
        <w:tblStyle w:val="Lentelstinklelis"/>
        <w:tblW w:w="15446" w:type="dxa"/>
        <w:tblInd w:w="-459" w:type="dxa"/>
        <w:tblLook w:val="04A0" w:firstRow="1" w:lastRow="0" w:firstColumn="1" w:lastColumn="0" w:noHBand="0" w:noVBand="1"/>
      </w:tblPr>
      <w:tblGrid>
        <w:gridCol w:w="5949"/>
        <w:gridCol w:w="1559"/>
        <w:gridCol w:w="1701"/>
        <w:gridCol w:w="1701"/>
        <w:gridCol w:w="992"/>
        <w:gridCol w:w="1134"/>
        <w:gridCol w:w="1134"/>
        <w:gridCol w:w="1276"/>
      </w:tblGrid>
      <w:tr w:rsidR="0021195F" w:rsidRPr="00006315" w:rsidTr="007D0DB9">
        <w:trPr>
          <w:trHeight w:val="168"/>
        </w:trPr>
        <w:tc>
          <w:tcPr>
            <w:tcW w:w="15446" w:type="dxa"/>
            <w:gridSpan w:val="8"/>
            <w:shd w:val="clear" w:color="auto" w:fill="D9D9D9" w:themeFill="background1" w:themeFillShade="D9"/>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b/>
                <w:bCs/>
                <w:color w:val="000000" w:themeColor="text1"/>
                <w:sz w:val="20"/>
                <w:szCs w:val="20"/>
              </w:rPr>
              <w:t>3 TIKSLAS. FORMUOTI SVEIKĄ GYVENSENĄ IR JOS KULTŪRĄ</w:t>
            </w:r>
          </w:p>
        </w:tc>
      </w:tr>
      <w:tr w:rsidR="0021195F" w:rsidRPr="00006315" w:rsidTr="007D0DB9">
        <w:trPr>
          <w:trHeight w:val="168"/>
        </w:trPr>
        <w:tc>
          <w:tcPr>
            <w:tcW w:w="15446" w:type="dxa"/>
            <w:gridSpan w:val="8"/>
            <w:shd w:val="clear" w:color="auto" w:fill="D9D9D9" w:themeFill="background1" w:themeFillShade="D9"/>
          </w:tcPr>
          <w:p w:rsidR="0021195F" w:rsidRPr="00006315" w:rsidRDefault="0021195F" w:rsidP="0021195F">
            <w:pPr>
              <w:jc w:val="center"/>
              <w:rPr>
                <w:rFonts w:ascii="Times New Roman" w:hAnsi="Times New Roman" w:cs="Times New Roman"/>
                <w:b/>
                <w:bCs/>
                <w:color w:val="000000" w:themeColor="text1"/>
                <w:sz w:val="20"/>
                <w:szCs w:val="20"/>
              </w:rPr>
            </w:pPr>
            <w:r w:rsidRPr="00006315">
              <w:rPr>
                <w:rFonts w:ascii="Times New Roman" w:hAnsi="Times New Roman" w:cs="Times New Roman"/>
                <w:b/>
                <w:bCs/>
                <w:color w:val="000000" w:themeColor="text1"/>
                <w:sz w:val="20"/>
                <w:szCs w:val="20"/>
              </w:rPr>
              <w:t xml:space="preserve">3.1 </w:t>
            </w:r>
            <w:r w:rsidRPr="00006315">
              <w:rPr>
                <w:rFonts w:ascii="Times New Roman" w:hAnsi="Times New Roman" w:cs="Times New Roman"/>
                <w:b/>
                <w:bCs/>
                <w:sz w:val="20"/>
                <w:szCs w:val="20"/>
              </w:rPr>
              <w:t>Sumažinti alkoholinių gėrimų, tabako vartojimą, neteisėtą narkotinių ir psichotropinių medžiagų vartojimą ir prieinamumą</w:t>
            </w:r>
          </w:p>
        </w:tc>
      </w:tr>
      <w:tr w:rsidR="0021195F" w:rsidRPr="00006315" w:rsidTr="007D0DB9">
        <w:trPr>
          <w:trHeight w:hRule="exact" w:val="680"/>
        </w:trPr>
        <w:tc>
          <w:tcPr>
            <w:tcW w:w="5949" w:type="dxa"/>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color w:val="000000" w:themeColor="text1"/>
                <w:sz w:val="20"/>
                <w:szCs w:val="20"/>
              </w:rPr>
              <w:t>Rodiklis</w:t>
            </w:r>
          </w:p>
        </w:tc>
        <w:tc>
          <w:tcPr>
            <w:tcW w:w="1559" w:type="dxa"/>
            <w:shd w:val="clear" w:color="auto" w:fill="D9D9D9" w:themeFill="background1" w:themeFillShade="D9"/>
            <w:vAlign w:val="center"/>
          </w:tcPr>
          <w:p w:rsidR="0021195F" w:rsidRPr="00006315" w:rsidRDefault="00006315" w:rsidP="0021195F">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Atve</w:t>
            </w:r>
            <w:r w:rsidR="0021195F" w:rsidRPr="00006315">
              <w:rPr>
                <w:rFonts w:ascii="Times New Roman" w:hAnsi="Times New Roman" w:cs="Times New Roman"/>
                <w:b/>
                <w:color w:val="000000" w:themeColor="text1"/>
                <w:sz w:val="20"/>
                <w:szCs w:val="20"/>
              </w:rPr>
              <w:t>jų skaičius savivaldybėje</w:t>
            </w:r>
          </w:p>
        </w:tc>
        <w:tc>
          <w:tcPr>
            <w:tcW w:w="1701" w:type="dxa"/>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color w:val="000000" w:themeColor="text1"/>
                <w:sz w:val="20"/>
                <w:szCs w:val="20"/>
              </w:rPr>
              <w:t>Savivaldybės rodiklis 2014 m.</w:t>
            </w:r>
          </w:p>
        </w:tc>
        <w:tc>
          <w:tcPr>
            <w:tcW w:w="1701" w:type="dxa"/>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color w:val="000000" w:themeColor="text1"/>
                <w:sz w:val="20"/>
                <w:szCs w:val="20"/>
              </w:rPr>
              <w:t>Savivaldybės rodiklis 2015 m.</w:t>
            </w:r>
          </w:p>
        </w:tc>
        <w:tc>
          <w:tcPr>
            <w:tcW w:w="992" w:type="dxa"/>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color w:val="000000" w:themeColor="text1"/>
                <w:sz w:val="20"/>
                <w:szCs w:val="20"/>
              </w:rPr>
              <w:t>Lietuvos rodiklis</w:t>
            </w:r>
          </w:p>
        </w:tc>
        <w:tc>
          <w:tcPr>
            <w:tcW w:w="1134" w:type="dxa"/>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color w:val="000000" w:themeColor="text1"/>
                <w:sz w:val="20"/>
                <w:szCs w:val="20"/>
              </w:rPr>
              <w:t>Minimali reikšmė</w:t>
            </w:r>
          </w:p>
        </w:tc>
        <w:tc>
          <w:tcPr>
            <w:tcW w:w="1134" w:type="dxa"/>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color w:val="000000" w:themeColor="text1"/>
                <w:sz w:val="20"/>
                <w:szCs w:val="20"/>
              </w:rPr>
              <w:t>Maksimali reikšmė</w:t>
            </w:r>
          </w:p>
        </w:tc>
        <w:tc>
          <w:tcPr>
            <w:tcW w:w="1276" w:type="dxa"/>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color w:val="000000" w:themeColor="text1"/>
                <w:sz w:val="20"/>
                <w:szCs w:val="20"/>
              </w:rPr>
              <w:t>Santykis: savivaldybė/ Lietuva</w:t>
            </w:r>
          </w:p>
        </w:tc>
      </w:tr>
      <w:tr w:rsidR="0021195F" w:rsidRPr="00006315" w:rsidTr="0021195F">
        <w:trPr>
          <w:trHeight w:hRule="exact" w:val="454"/>
        </w:trPr>
        <w:tc>
          <w:tcPr>
            <w:tcW w:w="5949" w:type="dxa"/>
            <w:shd w:val="clear" w:color="auto" w:fill="auto"/>
            <w:vAlign w:val="center"/>
          </w:tcPr>
          <w:p w:rsidR="0021195F" w:rsidRPr="00006315" w:rsidRDefault="0021195F" w:rsidP="0021195F">
            <w:pPr>
              <w:widowControl w:val="0"/>
              <w:autoSpaceDE w:val="0"/>
              <w:autoSpaceDN w:val="0"/>
              <w:adjustRightInd w:val="0"/>
              <w:spacing w:line="211" w:lineRule="exact"/>
              <w:rPr>
                <w:rFonts w:ascii="Times New Roman" w:hAnsi="Times New Roman" w:cs="Times New Roman"/>
                <w:sz w:val="20"/>
                <w:szCs w:val="20"/>
              </w:rPr>
            </w:pPr>
            <w:r w:rsidRPr="00006315">
              <w:rPr>
                <w:rFonts w:ascii="Times New Roman" w:hAnsi="Times New Roman" w:cs="Times New Roman"/>
                <w:sz w:val="20"/>
                <w:szCs w:val="20"/>
              </w:rPr>
              <w:t>Mirtingumas dėl priežasčių, susijusių su narkotikų vartojimu, rodiklis 100000 gyv.</w:t>
            </w:r>
          </w:p>
        </w:tc>
        <w:tc>
          <w:tcPr>
            <w:tcW w:w="1559"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12</w:t>
            </w:r>
          </w:p>
        </w:tc>
        <w:tc>
          <w:tcPr>
            <w:tcW w:w="1701" w:type="dxa"/>
            <w:shd w:val="clear" w:color="auto" w:fill="auto"/>
            <w:vAlign w:val="center"/>
          </w:tcPr>
          <w:p w:rsidR="0021195F" w:rsidRPr="00006315" w:rsidRDefault="0021195F" w:rsidP="0021195F">
            <w:pPr>
              <w:ind w:right="-108"/>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3,3</w:t>
            </w:r>
          </w:p>
        </w:tc>
        <w:tc>
          <w:tcPr>
            <w:tcW w:w="1701" w:type="dxa"/>
            <w:shd w:val="clear" w:color="auto" w:fill="auto"/>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706880" behindDoc="0" locked="0" layoutInCell="1" allowOverlap="1" wp14:anchorId="44383BF1" wp14:editId="3C605455">
                      <wp:simplePos x="0" y="0"/>
                      <wp:positionH relativeFrom="column">
                        <wp:posOffset>802005</wp:posOffset>
                      </wp:positionH>
                      <wp:positionV relativeFrom="paragraph">
                        <wp:posOffset>-6350</wp:posOffset>
                      </wp:positionV>
                      <wp:extent cx="45085" cy="104775"/>
                      <wp:effectExtent l="19050" t="19050" r="31115" b="28575"/>
                      <wp:wrapNone/>
                      <wp:docPr id="82" name="Up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up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69232" id="Up Arrow 21" o:spid="_x0000_s1026" type="#_x0000_t68" style="position:absolute;margin-left:63.15pt;margin-top:-.5pt;width:3.55pt;height:8.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" adj="4647" fillcolor="#4f81bd [3204]" strokecolor="red" strokeweight="2pt">
                      <v:path arrowok="t"/>
                    </v:shape>
                  </w:pict>
                </mc:Fallback>
              </mc:AlternateContent>
            </w:r>
            <w:r w:rsidR="0021195F" w:rsidRPr="00006315">
              <w:rPr>
                <w:rFonts w:ascii="Times New Roman" w:hAnsi="Times New Roman" w:cs="Times New Roman"/>
                <w:color w:val="000000" w:themeColor="text1"/>
                <w:sz w:val="20"/>
                <w:szCs w:val="20"/>
              </w:rPr>
              <w:t xml:space="preserve">4,01 </w:t>
            </w:r>
          </w:p>
        </w:tc>
        <w:tc>
          <w:tcPr>
            <w:tcW w:w="992"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5,2</w:t>
            </w:r>
          </w:p>
        </w:tc>
        <w:tc>
          <w:tcPr>
            <w:tcW w:w="113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w:t>
            </w:r>
          </w:p>
        </w:tc>
        <w:tc>
          <w:tcPr>
            <w:tcW w:w="113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26,1</w:t>
            </w:r>
          </w:p>
        </w:tc>
        <w:tc>
          <w:tcPr>
            <w:tcW w:w="1276" w:type="dxa"/>
            <w:shd w:val="clear" w:color="auto" w:fill="FFFF0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0,78</w:t>
            </w:r>
          </w:p>
        </w:tc>
      </w:tr>
      <w:tr w:rsidR="0021195F" w:rsidRPr="00006315" w:rsidTr="0021195F">
        <w:trPr>
          <w:trHeight w:hRule="exact" w:val="454"/>
        </w:trPr>
        <w:tc>
          <w:tcPr>
            <w:tcW w:w="5949" w:type="dxa"/>
            <w:shd w:val="clear" w:color="auto" w:fill="auto"/>
            <w:vAlign w:val="center"/>
          </w:tcPr>
          <w:p w:rsidR="0021195F" w:rsidRPr="00006315" w:rsidRDefault="0021195F" w:rsidP="0021195F">
            <w:pPr>
              <w:rPr>
                <w:rFonts w:ascii="Times New Roman" w:hAnsi="Times New Roman" w:cs="Times New Roman"/>
                <w:color w:val="000000" w:themeColor="text1"/>
                <w:sz w:val="20"/>
                <w:szCs w:val="20"/>
              </w:rPr>
            </w:pPr>
            <w:r w:rsidRPr="00006315">
              <w:rPr>
                <w:rFonts w:ascii="Times New Roman" w:hAnsi="Times New Roman" w:cs="Times New Roman"/>
                <w:sz w:val="20"/>
                <w:szCs w:val="20"/>
              </w:rPr>
              <w:t>Mirtingumas dėl priežasčių, susijusių su alkoholio vartojimu, rodiklis 100 000 gyv.</w:t>
            </w:r>
          </w:p>
        </w:tc>
        <w:tc>
          <w:tcPr>
            <w:tcW w:w="1559"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71</w:t>
            </w:r>
          </w:p>
        </w:tc>
        <w:tc>
          <w:tcPr>
            <w:tcW w:w="1701"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20,48</w:t>
            </w:r>
          </w:p>
        </w:tc>
        <w:tc>
          <w:tcPr>
            <w:tcW w:w="1701" w:type="dxa"/>
            <w:shd w:val="clear" w:color="auto" w:fill="auto"/>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707904" behindDoc="0" locked="0" layoutInCell="1" allowOverlap="1" wp14:anchorId="56901B2B" wp14:editId="716F15BD">
                      <wp:simplePos x="0" y="0"/>
                      <wp:positionH relativeFrom="column">
                        <wp:posOffset>800100</wp:posOffset>
                      </wp:positionH>
                      <wp:positionV relativeFrom="paragraph">
                        <wp:posOffset>-3175</wp:posOffset>
                      </wp:positionV>
                      <wp:extent cx="45085" cy="104775"/>
                      <wp:effectExtent l="19050" t="19050" r="31115" b="28575"/>
                      <wp:wrapNone/>
                      <wp:docPr id="81" name="Up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up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393E8" id="Up Arrow 22" o:spid="_x0000_s1026" type="#_x0000_t68" style="position:absolute;margin-left:63pt;margin-top:-.25pt;width:3.55pt;height:8.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" adj="4647" fillcolor="#4f81bd [3204]" strokecolor="red" strokeweight="2pt">
                      <v:path arrowok="t"/>
                    </v:shape>
                  </w:pict>
                </mc:Fallback>
              </mc:AlternateContent>
            </w:r>
            <w:r w:rsidR="0021195F" w:rsidRPr="00006315">
              <w:rPr>
                <w:rFonts w:ascii="Times New Roman" w:hAnsi="Times New Roman" w:cs="Times New Roman"/>
                <w:color w:val="000000" w:themeColor="text1"/>
                <w:sz w:val="20"/>
                <w:szCs w:val="20"/>
              </w:rPr>
              <w:t>23,70</w:t>
            </w:r>
          </w:p>
        </w:tc>
        <w:tc>
          <w:tcPr>
            <w:tcW w:w="992"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24,9</w:t>
            </w:r>
          </w:p>
        </w:tc>
        <w:tc>
          <w:tcPr>
            <w:tcW w:w="113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8,9</w:t>
            </w:r>
          </w:p>
        </w:tc>
        <w:tc>
          <w:tcPr>
            <w:tcW w:w="113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64,3</w:t>
            </w:r>
          </w:p>
        </w:tc>
        <w:tc>
          <w:tcPr>
            <w:tcW w:w="1276" w:type="dxa"/>
            <w:shd w:val="clear" w:color="auto" w:fill="FFFF0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0,94</w:t>
            </w:r>
          </w:p>
        </w:tc>
      </w:tr>
      <w:tr w:rsidR="0021195F" w:rsidRPr="00006315" w:rsidTr="0021195F">
        <w:trPr>
          <w:trHeight w:hRule="exact" w:val="454"/>
        </w:trPr>
        <w:tc>
          <w:tcPr>
            <w:tcW w:w="5949" w:type="dxa"/>
            <w:shd w:val="clear" w:color="auto" w:fill="auto"/>
            <w:vAlign w:val="center"/>
          </w:tcPr>
          <w:p w:rsidR="0021195F" w:rsidRPr="00006315" w:rsidRDefault="0021195F" w:rsidP="0021195F">
            <w:pPr>
              <w:rPr>
                <w:rFonts w:ascii="Times New Roman" w:hAnsi="Times New Roman" w:cs="Times New Roman"/>
                <w:sz w:val="20"/>
                <w:szCs w:val="20"/>
              </w:rPr>
            </w:pPr>
            <w:r w:rsidRPr="00006315">
              <w:rPr>
                <w:rFonts w:ascii="Times New Roman" w:hAnsi="Times New Roman" w:cs="Times New Roman"/>
                <w:sz w:val="20"/>
                <w:szCs w:val="20"/>
              </w:rPr>
              <w:t>Nusikalstamos veikos, susijusios su disponavimu narkotinėmis medžiagomis ir jų kontrabanda (nusikaltimai) 100000 gyv.</w:t>
            </w:r>
          </w:p>
        </w:tc>
        <w:tc>
          <w:tcPr>
            <w:tcW w:w="1559"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103</w:t>
            </w:r>
          </w:p>
        </w:tc>
        <w:tc>
          <w:tcPr>
            <w:tcW w:w="1701"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40,97</w:t>
            </w:r>
          </w:p>
        </w:tc>
        <w:tc>
          <w:tcPr>
            <w:tcW w:w="1701" w:type="dxa"/>
            <w:shd w:val="clear" w:color="auto" w:fill="auto"/>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708928" behindDoc="0" locked="0" layoutInCell="1" allowOverlap="1" wp14:anchorId="4DA1DAB0" wp14:editId="554F627C">
                      <wp:simplePos x="0" y="0"/>
                      <wp:positionH relativeFrom="column">
                        <wp:posOffset>799465</wp:posOffset>
                      </wp:positionH>
                      <wp:positionV relativeFrom="paragraph">
                        <wp:posOffset>1270</wp:posOffset>
                      </wp:positionV>
                      <wp:extent cx="45085" cy="104775"/>
                      <wp:effectExtent l="19050" t="0" r="31115" b="47625"/>
                      <wp:wrapNone/>
                      <wp:docPr id="80" name="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839AD" id="Down Arrow 23" o:spid="_x0000_s1026" type="#_x0000_t67" style="position:absolute;margin-left:62.95pt;margin-top:.1pt;width:3.55pt;height:8.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" adj="16953" fillcolor="#272727 [2749]" strokecolor="#00b050" strokeweight="2pt">
                      <v:path arrowok="t"/>
                    </v:shape>
                  </w:pict>
                </mc:Fallback>
              </mc:AlternateContent>
            </w:r>
            <w:r w:rsidR="0021195F" w:rsidRPr="00006315">
              <w:rPr>
                <w:rFonts w:ascii="Times New Roman" w:hAnsi="Times New Roman" w:cs="Times New Roman"/>
                <w:color w:val="000000" w:themeColor="text1"/>
                <w:sz w:val="20"/>
                <w:szCs w:val="20"/>
              </w:rPr>
              <w:t>34,38</w:t>
            </w:r>
          </w:p>
        </w:tc>
        <w:tc>
          <w:tcPr>
            <w:tcW w:w="992"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65,7</w:t>
            </w:r>
          </w:p>
        </w:tc>
        <w:tc>
          <w:tcPr>
            <w:tcW w:w="113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w:t>
            </w:r>
          </w:p>
        </w:tc>
        <w:tc>
          <w:tcPr>
            <w:tcW w:w="113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269,1</w:t>
            </w:r>
          </w:p>
        </w:tc>
        <w:tc>
          <w:tcPr>
            <w:tcW w:w="1276" w:type="dxa"/>
            <w:shd w:val="clear" w:color="auto" w:fill="FFFF00"/>
            <w:vAlign w:val="center"/>
          </w:tcPr>
          <w:p w:rsidR="0021195F" w:rsidRPr="00006315" w:rsidRDefault="0021195F" w:rsidP="0021195F">
            <w:pPr>
              <w:shd w:val="clear" w:color="auto" w:fill="FFFF00"/>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0,52</w:t>
            </w:r>
          </w:p>
          <w:p w:rsidR="0021195F" w:rsidRPr="00006315" w:rsidRDefault="0021195F" w:rsidP="0021195F">
            <w:pPr>
              <w:jc w:val="center"/>
              <w:rPr>
                <w:rFonts w:ascii="Times New Roman" w:hAnsi="Times New Roman" w:cs="Times New Roman"/>
                <w:sz w:val="20"/>
                <w:szCs w:val="20"/>
              </w:rPr>
            </w:pPr>
          </w:p>
          <w:p w:rsidR="0021195F" w:rsidRPr="00006315" w:rsidRDefault="0021195F" w:rsidP="0021195F">
            <w:pPr>
              <w:jc w:val="center"/>
              <w:rPr>
                <w:rFonts w:ascii="Times New Roman" w:hAnsi="Times New Roman" w:cs="Times New Roman"/>
                <w:sz w:val="20"/>
                <w:szCs w:val="20"/>
              </w:rPr>
            </w:pPr>
          </w:p>
          <w:p w:rsidR="0021195F" w:rsidRPr="00006315" w:rsidRDefault="0021195F" w:rsidP="0021195F">
            <w:pPr>
              <w:jc w:val="center"/>
              <w:rPr>
                <w:rFonts w:ascii="Times New Roman" w:hAnsi="Times New Roman" w:cs="Times New Roman"/>
                <w:sz w:val="20"/>
                <w:szCs w:val="20"/>
              </w:rPr>
            </w:pPr>
          </w:p>
        </w:tc>
      </w:tr>
      <w:tr w:rsidR="0021195F" w:rsidRPr="00006315" w:rsidTr="0021195F">
        <w:trPr>
          <w:trHeight w:hRule="exact" w:val="454"/>
        </w:trPr>
        <w:tc>
          <w:tcPr>
            <w:tcW w:w="5949" w:type="dxa"/>
            <w:shd w:val="clear" w:color="auto" w:fill="auto"/>
            <w:vAlign w:val="center"/>
          </w:tcPr>
          <w:p w:rsidR="0021195F" w:rsidRPr="00006315" w:rsidRDefault="0021195F" w:rsidP="0021195F">
            <w:pPr>
              <w:rPr>
                <w:rFonts w:ascii="Times New Roman" w:hAnsi="Times New Roman" w:cs="Times New Roman"/>
                <w:sz w:val="20"/>
                <w:szCs w:val="20"/>
              </w:rPr>
            </w:pPr>
            <w:r w:rsidRPr="00006315">
              <w:rPr>
                <w:rFonts w:ascii="Times New Roman" w:hAnsi="Times New Roman" w:cs="Times New Roman"/>
                <w:sz w:val="20"/>
                <w:szCs w:val="20"/>
              </w:rPr>
              <w:t>Gyventojų sk</w:t>
            </w:r>
            <w:r w:rsidR="007D0DB9" w:rsidRPr="00006315">
              <w:rPr>
                <w:rFonts w:ascii="Times New Roman" w:hAnsi="Times New Roman" w:cs="Times New Roman"/>
                <w:sz w:val="20"/>
                <w:szCs w:val="20"/>
              </w:rPr>
              <w:t>aičius</w:t>
            </w:r>
            <w:r w:rsidRPr="00006315">
              <w:rPr>
                <w:rFonts w:ascii="Times New Roman" w:hAnsi="Times New Roman" w:cs="Times New Roman"/>
                <w:sz w:val="20"/>
                <w:szCs w:val="20"/>
              </w:rPr>
              <w:t>, tenkantis vienai licencijai verstis mažmenine prekyba tabako gaminiais.</w:t>
            </w:r>
          </w:p>
        </w:tc>
        <w:tc>
          <w:tcPr>
            <w:tcW w:w="1559"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1776</w:t>
            </w:r>
          </w:p>
        </w:tc>
        <w:tc>
          <w:tcPr>
            <w:tcW w:w="1701"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160</w:t>
            </w:r>
          </w:p>
        </w:tc>
        <w:tc>
          <w:tcPr>
            <w:tcW w:w="1701" w:type="dxa"/>
            <w:shd w:val="clear" w:color="auto" w:fill="auto"/>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709952" behindDoc="0" locked="0" layoutInCell="1" allowOverlap="1" wp14:anchorId="61821300" wp14:editId="561FCCAD">
                      <wp:simplePos x="0" y="0"/>
                      <wp:positionH relativeFrom="column">
                        <wp:posOffset>807085</wp:posOffset>
                      </wp:positionH>
                      <wp:positionV relativeFrom="paragraph">
                        <wp:posOffset>9525</wp:posOffset>
                      </wp:positionV>
                      <wp:extent cx="45085" cy="104775"/>
                      <wp:effectExtent l="19050" t="19050" r="31115" b="28575"/>
                      <wp:wrapNone/>
                      <wp:docPr id="79" name="Up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upArrow">
                                <a:avLst/>
                              </a:prstGeom>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DD690" id="Up Arrow 24" o:spid="_x0000_s1026" type="#_x0000_t68" style="position:absolute;margin-left:63.55pt;margin-top:.75pt;width:3.55pt;height:8.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" adj="4647" fillcolor="#4f81bd [3204]" strokecolor="#00b050" strokeweight="2pt">
                      <v:path arrowok="t"/>
                    </v:shape>
                  </w:pict>
                </mc:Fallback>
              </mc:AlternateContent>
            </w:r>
            <w:r w:rsidR="0021195F" w:rsidRPr="00006315">
              <w:rPr>
                <w:rFonts w:ascii="Times New Roman" w:hAnsi="Times New Roman" w:cs="Times New Roman"/>
                <w:color w:val="000000" w:themeColor="text1"/>
                <w:sz w:val="20"/>
                <w:szCs w:val="20"/>
              </w:rPr>
              <w:t>168,69</w:t>
            </w:r>
          </w:p>
        </w:tc>
        <w:tc>
          <w:tcPr>
            <w:tcW w:w="992"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173,5</w:t>
            </w:r>
          </w:p>
        </w:tc>
        <w:tc>
          <w:tcPr>
            <w:tcW w:w="113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120,4</w:t>
            </w:r>
          </w:p>
        </w:tc>
        <w:tc>
          <w:tcPr>
            <w:tcW w:w="113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312,7</w:t>
            </w:r>
          </w:p>
        </w:tc>
        <w:tc>
          <w:tcPr>
            <w:tcW w:w="1276" w:type="dxa"/>
            <w:shd w:val="clear" w:color="auto" w:fill="FFFF0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0,97</w:t>
            </w:r>
          </w:p>
        </w:tc>
      </w:tr>
      <w:tr w:rsidR="0021195F" w:rsidRPr="00006315" w:rsidTr="0021195F">
        <w:trPr>
          <w:trHeight w:hRule="exact" w:val="454"/>
        </w:trPr>
        <w:tc>
          <w:tcPr>
            <w:tcW w:w="5949" w:type="dxa"/>
            <w:shd w:val="clear" w:color="auto" w:fill="auto"/>
            <w:vAlign w:val="center"/>
          </w:tcPr>
          <w:p w:rsidR="0021195F" w:rsidRPr="00006315" w:rsidRDefault="0021195F" w:rsidP="0021195F">
            <w:pPr>
              <w:rPr>
                <w:rFonts w:ascii="Times New Roman" w:hAnsi="Times New Roman" w:cs="Times New Roman"/>
                <w:sz w:val="20"/>
                <w:szCs w:val="20"/>
              </w:rPr>
            </w:pPr>
            <w:r w:rsidRPr="00006315">
              <w:rPr>
                <w:rFonts w:ascii="Times New Roman" w:hAnsi="Times New Roman" w:cs="Times New Roman"/>
                <w:sz w:val="20"/>
                <w:szCs w:val="20"/>
              </w:rPr>
              <w:t>Gyventojų sk., tenkantis vienai licencijai verstis mažmenine prekyba alkoholiniais gėrimais.</w:t>
            </w:r>
          </w:p>
        </w:tc>
        <w:tc>
          <w:tcPr>
            <w:tcW w:w="1559"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2202</w:t>
            </w:r>
          </w:p>
        </w:tc>
        <w:tc>
          <w:tcPr>
            <w:tcW w:w="1701"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131</w:t>
            </w:r>
          </w:p>
        </w:tc>
        <w:tc>
          <w:tcPr>
            <w:tcW w:w="1701" w:type="dxa"/>
            <w:shd w:val="clear" w:color="auto" w:fill="auto"/>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710976" behindDoc="0" locked="0" layoutInCell="1" allowOverlap="1" wp14:anchorId="1CFBF559" wp14:editId="09000B69">
                      <wp:simplePos x="0" y="0"/>
                      <wp:positionH relativeFrom="column">
                        <wp:posOffset>818515</wp:posOffset>
                      </wp:positionH>
                      <wp:positionV relativeFrom="paragraph">
                        <wp:posOffset>14605</wp:posOffset>
                      </wp:positionV>
                      <wp:extent cx="45085" cy="104775"/>
                      <wp:effectExtent l="19050" t="19050" r="31115" b="28575"/>
                      <wp:wrapNone/>
                      <wp:docPr id="78" name="Up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upArrow">
                                <a:avLst/>
                              </a:prstGeom>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36D07" id="Up Arrow 25" o:spid="_x0000_s1026" type="#_x0000_t68" style="position:absolute;margin-left:64.45pt;margin-top:1.15pt;width:3.55pt;height:8.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" adj="4647" fillcolor="#4f81bd [3204]" strokecolor="#00b050" strokeweight="2pt">
                      <v:path arrowok="t"/>
                    </v:shape>
                  </w:pict>
                </mc:Fallback>
              </mc:AlternateContent>
            </w:r>
            <w:r w:rsidR="0021195F" w:rsidRPr="00006315">
              <w:rPr>
                <w:rFonts w:ascii="Times New Roman" w:hAnsi="Times New Roman" w:cs="Times New Roman"/>
                <w:color w:val="000000" w:themeColor="text1"/>
                <w:sz w:val="20"/>
                <w:szCs w:val="20"/>
              </w:rPr>
              <w:t>136,06</w:t>
            </w:r>
          </w:p>
        </w:tc>
        <w:tc>
          <w:tcPr>
            <w:tcW w:w="992"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149,7</w:t>
            </w:r>
          </w:p>
        </w:tc>
        <w:tc>
          <w:tcPr>
            <w:tcW w:w="113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82,9</w:t>
            </w:r>
          </w:p>
        </w:tc>
        <w:tc>
          <w:tcPr>
            <w:tcW w:w="113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270,4</w:t>
            </w:r>
          </w:p>
        </w:tc>
        <w:tc>
          <w:tcPr>
            <w:tcW w:w="1276" w:type="dxa"/>
            <w:shd w:val="clear" w:color="auto" w:fill="FF000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0,91</w:t>
            </w:r>
          </w:p>
        </w:tc>
      </w:tr>
      <w:tr w:rsidR="0021195F" w:rsidRPr="00006315" w:rsidTr="007D0DB9">
        <w:trPr>
          <w:trHeight w:hRule="exact" w:val="227"/>
        </w:trPr>
        <w:tc>
          <w:tcPr>
            <w:tcW w:w="15446" w:type="dxa"/>
            <w:gridSpan w:val="8"/>
            <w:shd w:val="clear" w:color="auto" w:fill="D9D9D9" w:themeFill="background1" w:themeFillShade="D9"/>
            <w:vAlign w:val="center"/>
          </w:tcPr>
          <w:p w:rsidR="0021195F" w:rsidRPr="00006315" w:rsidRDefault="0021195F" w:rsidP="0021195F">
            <w:pPr>
              <w:jc w:val="center"/>
              <w:rPr>
                <w:rFonts w:ascii="Times New Roman" w:hAnsi="Times New Roman" w:cs="Times New Roman"/>
                <w:b/>
                <w:bCs/>
                <w:sz w:val="20"/>
                <w:szCs w:val="20"/>
              </w:rPr>
            </w:pPr>
            <w:r w:rsidRPr="00006315">
              <w:rPr>
                <w:rFonts w:ascii="Times New Roman" w:hAnsi="Times New Roman" w:cs="Times New Roman"/>
                <w:b/>
                <w:bCs/>
                <w:sz w:val="20"/>
                <w:szCs w:val="20"/>
              </w:rPr>
              <w:t>3.2. Skatinti sveikos mitybos įpročius</w:t>
            </w:r>
          </w:p>
        </w:tc>
      </w:tr>
      <w:tr w:rsidR="0021195F" w:rsidRPr="00006315" w:rsidTr="0021195F">
        <w:trPr>
          <w:trHeight w:hRule="exact" w:val="227"/>
        </w:trPr>
        <w:tc>
          <w:tcPr>
            <w:tcW w:w="5949" w:type="dxa"/>
            <w:shd w:val="clear" w:color="auto" w:fill="auto"/>
            <w:vAlign w:val="center"/>
          </w:tcPr>
          <w:p w:rsidR="0021195F" w:rsidRPr="00006315" w:rsidRDefault="0021195F" w:rsidP="0021195F">
            <w:pPr>
              <w:rPr>
                <w:rFonts w:ascii="Times New Roman" w:hAnsi="Times New Roman" w:cs="Times New Roman"/>
                <w:sz w:val="20"/>
                <w:szCs w:val="20"/>
              </w:rPr>
            </w:pPr>
            <w:r w:rsidRPr="00006315">
              <w:rPr>
                <w:rFonts w:ascii="Times New Roman" w:hAnsi="Times New Roman" w:cs="Times New Roman"/>
                <w:sz w:val="20"/>
                <w:szCs w:val="20"/>
              </w:rPr>
              <w:t>Kūdikių, išimtinai žindytų iki 6 mėn. amžiaus, dalis (proc.).</w:t>
            </w:r>
          </w:p>
        </w:tc>
        <w:tc>
          <w:tcPr>
            <w:tcW w:w="1559"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1456</w:t>
            </w:r>
          </w:p>
        </w:tc>
        <w:tc>
          <w:tcPr>
            <w:tcW w:w="1701"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37,82</w:t>
            </w:r>
          </w:p>
        </w:tc>
        <w:tc>
          <w:tcPr>
            <w:tcW w:w="1701" w:type="dxa"/>
            <w:shd w:val="clear" w:color="auto" w:fill="auto"/>
            <w:vAlign w:val="center"/>
          </w:tcPr>
          <w:p w:rsidR="0021195F" w:rsidRPr="00006315" w:rsidRDefault="006D6BDA" w:rsidP="0021195F">
            <w:pPr>
              <w:jc w:val="center"/>
              <w:rPr>
                <w:rFonts w:ascii="Times New Roman" w:hAnsi="Times New Roman" w:cs="Times New Roman"/>
                <w:color w:val="000000" w:themeColor="text1"/>
                <w:sz w:val="20"/>
                <w:szCs w:val="20"/>
              </w:rPr>
            </w:pPr>
            <w:r w:rsidRPr="00006315">
              <w:rPr>
                <w:noProof/>
                <w:lang w:eastAsia="lt-LT"/>
              </w:rPr>
              <mc:AlternateContent>
                <mc:Choice Requires="wps">
                  <w:drawing>
                    <wp:anchor distT="0" distB="0" distL="114300" distR="114300" simplePos="0" relativeHeight="251712000" behindDoc="0" locked="0" layoutInCell="1" allowOverlap="1" wp14:anchorId="61C277D6" wp14:editId="7C7C2B86">
                      <wp:simplePos x="0" y="0"/>
                      <wp:positionH relativeFrom="column">
                        <wp:posOffset>818515</wp:posOffset>
                      </wp:positionH>
                      <wp:positionV relativeFrom="paragraph">
                        <wp:posOffset>-8890</wp:posOffset>
                      </wp:positionV>
                      <wp:extent cx="45085" cy="104775"/>
                      <wp:effectExtent l="19050" t="19050" r="31115" b="28575"/>
                      <wp:wrapNone/>
                      <wp:docPr id="77" name="Up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upArrow">
                                <a:avLst/>
                              </a:prstGeom>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5DC6D" id="Up Arrow 26" o:spid="_x0000_s1026" type="#_x0000_t68" style="position:absolute;margin-left:64.45pt;margin-top:-.7pt;width:3.55pt;height:8.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" adj="4647" fillcolor="#4f81bd [3204]" strokecolor="#00b050" strokeweight="2pt">
                      <v:path arrowok="t"/>
                    </v:shape>
                  </w:pict>
                </mc:Fallback>
              </mc:AlternateContent>
            </w:r>
            <w:r w:rsidR="0021195F" w:rsidRPr="00006315">
              <w:rPr>
                <w:rFonts w:ascii="Times New Roman" w:hAnsi="Times New Roman" w:cs="Times New Roman"/>
                <w:color w:val="000000" w:themeColor="text1"/>
                <w:sz w:val="20"/>
                <w:szCs w:val="20"/>
              </w:rPr>
              <w:t>41,55</w:t>
            </w:r>
          </w:p>
        </w:tc>
        <w:tc>
          <w:tcPr>
            <w:tcW w:w="992"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32</w:t>
            </w:r>
          </w:p>
        </w:tc>
        <w:tc>
          <w:tcPr>
            <w:tcW w:w="113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10,6</w:t>
            </w:r>
          </w:p>
        </w:tc>
        <w:tc>
          <w:tcPr>
            <w:tcW w:w="1134" w:type="dxa"/>
            <w:shd w:val="clear" w:color="auto" w:fill="auto"/>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47,9</w:t>
            </w:r>
          </w:p>
        </w:tc>
        <w:tc>
          <w:tcPr>
            <w:tcW w:w="1276" w:type="dxa"/>
            <w:shd w:val="clear" w:color="auto" w:fill="92D050"/>
            <w:vAlign w:val="center"/>
          </w:tcPr>
          <w:p w:rsidR="0021195F" w:rsidRPr="00006315" w:rsidRDefault="0021195F" w:rsidP="0021195F">
            <w:pPr>
              <w:jc w:val="center"/>
              <w:rPr>
                <w:rFonts w:ascii="Times New Roman" w:hAnsi="Times New Roman" w:cs="Times New Roman"/>
                <w:color w:val="000000" w:themeColor="text1"/>
                <w:sz w:val="20"/>
                <w:szCs w:val="20"/>
              </w:rPr>
            </w:pPr>
            <w:r w:rsidRPr="00006315">
              <w:rPr>
                <w:rFonts w:ascii="Times New Roman" w:hAnsi="Times New Roman" w:cs="Times New Roman"/>
                <w:color w:val="000000" w:themeColor="text1"/>
                <w:sz w:val="20"/>
                <w:szCs w:val="20"/>
              </w:rPr>
              <w:t>1,3</w:t>
            </w:r>
          </w:p>
        </w:tc>
      </w:tr>
      <w:tr w:rsidR="0021195F" w:rsidRPr="00006315" w:rsidTr="007D0DB9">
        <w:trPr>
          <w:trHeight w:hRule="exact" w:val="227"/>
        </w:trPr>
        <w:tc>
          <w:tcPr>
            <w:tcW w:w="15446" w:type="dxa"/>
            <w:gridSpan w:val="8"/>
            <w:shd w:val="clear" w:color="auto" w:fill="D9D9D9" w:themeFill="background1" w:themeFillShade="D9"/>
            <w:vAlign w:val="center"/>
          </w:tcPr>
          <w:p w:rsidR="0021195F" w:rsidRPr="00006315" w:rsidRDefault="0021195F" w:rsidP="0021195F">
            <w:pPr>
              <w:jc w:val="center"/>
              <w:rPr>
                <w:rFonts w:ascii="Times New Roman" w:hAnsi="Times New Roman" w:cs="Times New Roman"/>
                <w:b/>
                <w:color w:val="000000" w:themeColor="text1"/>
                <w:sz w:val="20"/>
                <w:szCs w:val="20"/>
              </w:rPr>
            </w:pPr>
            <w:r w:rsidRPr="00006315">
              <w:rPr>
                <w:rFonts w:ascii="Times New Roman" w:hAnsi="Times New Roman" w:cs="Times New Roman"/>
                <w:b/>
                <w:color w:val="000000" w:themeColor="text1"/>
                <w:sz w:val="20"/>
                <w:szCs w:val="20"/>
              </w:rPr>
              <w:t>4 tikslas. Užtikrinti kokybišką ir efektyvią sveikatos priežiūrą, or</w:t>
            </w:r>
            <w:r w:rsidR="00006315">
              <w:rPr>
                <w:rFonts w:ascii="Times New Roman" w:hAnsi="Times New Roman" w:cs="Times New Roman"/>
                <w:b/>
                <w:color w:val="000000" w:themeColor="text1"/>
                <w:sz w:val="20"/>
                <w:szCs w:val="20"/>
              </w:rPr>
              <w:t>i</w:t>
            </w:r>
            <w:r w:rsidRPr="00006315">
              <w:rPr>
                <w:rFonts w:ascii="Times New Roman" w:hAnsi="Times New Roman" w:cs="Times New Roman"/>
                <w:b/>
                <w:color w:val="000000" w:themeColor="text1"/>
                <w:sz w:val="20"/>
                <w:szCs w:val="20"/>
              </w:rPr>
              <w:t>entuotą į gyventojų poreikius</w:t>
            </w:r>
          </w:p>
        </w:tc>
      </w:tr>
      <w:tr w:rsidR="0021195F" w:rsidRPr="00006315" w:rsidTr="007D0DB9">
        <w:trPr>
          <w:trHeight w:hRule="exact" w:val="227"/>
        </w:trPr>
        <w:tc>
          <w:tcPr>
            <w:tcW w:w="15446" w:type="dxa"/>
            <w:gridSpan w:val="8"/>
            <w:shd w:val="clear" w:color="auto" w:fill="D9D9D9" w:themeFill="background1" w:themeFillShade="D9"/>
            <w:vAlign w:val="center"/>
          </w:tcPr>
          <w:p w:rsidR="0021195F" w:rsidRPr="00006315" w:rsidRDefault="0021195F" w:rsidP="0021195F">
            <w:pPr>
              <w:jc w:val="center"/>
              <w:rPr>
                <w:rFonts w:ascii="Times New Roman" w:hAnsi="Times New Roman" w:cs="Times New Roman"/>
                <w:b/>
                <w:bCs/>
                <w:sz w:val="20"/>
                <w:szCs w:val="20"/>
              </w:rPr>
            </w:pPr>
            <w:r w:rsidRPr="00006315">
              <w:rPr>
                <w:rFonts w:ascii="Times New Roman" w:hAnsi="Times New Roman" w:cs="Times New Roman"/>
                <w:b/>
                <w:bCs/>
                <w:sz w:val="20"/>
                <w:szCs w:val="20"/>
              </w:rPr>
              <w:t>4.1. Užtikrinti sveikatos sistemos tvarumą ir kokybę, plėtojant sveikatos technologijas, kurių efektyvumas pagrįstas mokslo įrodymais</w:t>
            </w:r>
          </w:p>
        </w:tc>
      </w:tr>
      <w:tr w:rsidR="0021195F" w:rsidRPr="00006315" w:rsidTr="0021195F">
        <w:trPr>
          <w:trHeight w:hRule="exact" w:val="227"/>
        </w:trPr>
        <w:tc>
          <w:tcPr>
            <w:tcW w:w="5949" w:type="dxa"/>
            <w:shd w:val="clear" w:color="auto" w:fill="auto"/>
            <w:vAlign w:val="center"/>
          </w:tcPr>
          <w:p w:rsidR="0021195F" w:rsidRPr="00006315" w:rsidRDefault="0021195F" w:rsidP="0021195F">
            <w:pPr>
              <w:rPr>
                <w:rFonts w:ascii="Times New Roman" w:hAnsi="Times New Roman" w:cs="Times New Roman"/>
                <w:b/>
                <w:bCs/>
                <w:sz w:val="20"/>
                <w:szCs w:val="20"/>
              </w:rPr>
            </w:pPr>
            <w:r w:rsidRPr="00006315">
              <w:rPr>
                <w:rFonts w:ascii="Times New Roman" w:hAnsi="Times New Roman" w:cs="Times New Roman"/>
                <w:sz w:val="20"/>
                <w:szCs w:val="20"/>
              </w:rPr>
              <w:t>Išvengiamų hospitalizacijų skaičius 1 000 gyventojų.</w:t>
            </w:r>
          </w:p>
        </w:tc>
        <w:tc>
          <w:tcPr>
            <w:tcW w:w="1559" w:type="dxa"/>
            <w:shd w:val="clear" w:color="auto" w:fill="auto"/>
            <w:vAlign w:val="center"/>
          </w:tcPr>
          <w:p w:rsidR="0021195F" w:rsidRPr="00006315" w:rsidRDefault="0021195F" w:rsidP="0021195F">
            <w:pPr>
              <w:jc w:val="center"/>
              <w:rPr>
                <w:rFonts w:ascii="Times New Roman" w:hAnsi="Times New Roman" w:cs="Times New Roman"/>
                <w:b/>
                <w:bCs/>
                <w:sz w:val="20"/>
                <w:szCs w:val="20"/>
              </w:rPr>
            </w:pPr>
          </w:p>
        </w:tc>
        <w:tc>
          <w:tcPr>
            <w:tcW w:w="1701" w:type="dxa"/>
            <w:shd w:val="clear" w:color="auto" w:fill="auto"/>
            <w:vAlign w:val="center"/>
          </w:tcPr>
          <w:p w:rsidR="0021195F" w:rsidRPr="00006315" w:rsidRDefault="0021195F" w:rsidP="0021195F">
            <w:pPr>
              <w:jc w:val="center"/>
              <w:rPr>
                <w:rFonts w:ascii="Times New Roman" w:hAnsi="Times New Roman" w:cs="Times New Roman"/>
                <w:bCs/>
                <w:sz w:val="20"/>
                <w:szCs w:val="20"/>
              </w:rPr>
            </w:pPr>
            <w:r w:rsidRPr="00006315">
              <w:rPr>
                <w:rFonts w:ascii="Times New Roman" w:hAnsi="Times New Roman" w:cs="Times New Roman"/>
                <w:bCs/>
                <w:sz w:val="20"/>
                <w:szCs w:val="20"/>
              </w:rPr>
              <w:t>32,98</w:t>
            </w:r>
          </w:p>
        </w:tc>
        <w:tc>
          <w:tcPr>
            <w:tcW w:w="1701" w:type="dxa"/>
            <w:shd w:val="clear" w:color="auto" w:fill="auto"/>
            <w:vAlign w:val="center"/>
          </w:tcPr>
          <w:p w:rsidR="0021195F" w:rsidRPr="00006315" w:rsidRDefault="006D6BDA" w:rsidP="0021195F">
            <w:pPr>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13024" behindDoc="0" locked="0" layoutInCell="1" allowOverlap="1" wp14:anchorId="429EAB44" wp14:editId="5C1D25A5">
                      <wp:simplePos x="0" y="0"/>
                      <wp:positionH relativeFrom="column">
                        <wp:posOffset>828040</wp:posOffset>
                      </wp:positionH>
                      <wp:positionV relativeFrom="paragraph">
                        <wp:posOffset>12065</wp:posOffset>
                      </wp:positionV>
                      <wp:extent cx="45085" cy="104775"/>
                      <wp:effectExtent l="19050" t="0" r="31115" b="47625"/>
                      <wp:wrapNone/>
                      <wp:docPr id="76" name="Down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0DDF0" id="Down Arrow 27" o:spid="_x0000_s1026" type="#_x0000_t67" style="position:absolute;margin-left:65.2pt;margin-top:.95pt;width:3.55pt;height:8.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" adj="16953" fillcolor="#272727 [2749]" strokecolor="red" strokeweight="2pt">
                      <v:path arrowok="t"/>
                    </v:shape>
                  </w:pict>
                </mc:Fallback>
              </mc:AlternateContent>
            </w:r>
            <w:r w:rsidR="0021195F" w:rsidRPr="00006315">
              <w:rPr>
                <w:rFonts w:ascii="Times New Roman" w:hAnsi="Times New Roman" w:cs="Times New Roman"/>
                <w:bCs/>
                <w:sz w:val="20"/>
                <w:szCs w:val="20"/>
              </w:rPr>
              <w:t>31,73</w:t>
            </w:r>
          </w:p>
        </w:tc>
        <w:tc>
          <w:tcPr>
            <w:tcW w:w="992" w:type="dxa"/>
            <w:shd w:val="clear" w:color="auto" w:fill="auto"/>
            <w:vAlign w:val="center"/>
          </w:tcPr>
          <w:p w:rsidR="0021195F" w:rsidRPr="00006315" w:rsidRDefault="0021195F" w:rsidP="0021195F">
            <w:pPr>
              <w:jc w:val="center"/>
              <w:rPr>
                <w:rFonts w:ascii="Times New Roman" w:hAnsi="Times New Roman" w:cs="Times New Roman"/>
                <w:bCs/>
                <w:sz w:val="20"/>
                <w:szCs w:val="20"/>
              </w:rPr>
            </w:pPr>
            <w:r w:rsidRPr="00006315">
              <w:rPr>
                <w:rFonts w:ascii="Times New Roman" w:hAnsi="Times New Roman" w:cs="Times New Roman"/>
                <w:bCs/>
                <w:sz w:val="20"/>
                <w:szCs w:val="20"/>
              </w:rPr>
              <w:t>33,6</w:t>
            </w:r>
          </w:p>
        </w:tc>
        <w:tc>
          <w:tcPr>
            <w:tcW w:w="1134" w:type="dxa"/>
            <w:shd w:val="clear" w:color="auto" w:fill="auto"/>
            <w:vAlign w:val="center"/>
          </w:tcPr>
          <w:p w:rsidR="0021195F" w:rsidRPr="00006315" w:rsidRDefault="0021195F" w:rsidP="0021195F">
            <w:pPr>
              <w:jc w:val="center"/>
              <w:rPr>
                <w:rFonts w:ascii="Times New Roman" w:hAnsi="Times New Roman" w:cs="Times New Roman"/>
                <w:bCs/>
                <w:sz w:val="20"/>
                <w:szCs w:val="20"/>
              </w:rPr>
            </w:pPr>
            <w:r w:rsidRPr="00006315">
              <w:rPr>
                <w:rFonts w:ascii="Times New Roman" w:hAnsi="Times New Roman" w:cs="Times New Roman"/>
                <w:bCs/>
                <w:sz w:val="20"/>
                <w:szCs w:val="20"/>
              </w:rPr>
              <w:t>20,9</w:t>
            </w:r>
          </w:p>
        </w:tc>
        <w:tc>
          <w:tcPr>
            <w:tcW w:w="1134" w:type="dxa"/>
            <w:shd w:val="clear" w:color="auto" w:fill="auto"/>
            <w:vAlign w:val="center"/>
          </w:tcPr>
          <w:p w:rsidR="0021195F" w:rsidRPr="00006315" w:rsidRDefault="0021195F" w:rsidP="0021195F">
            <w:pPr>
              <w:jc w:val="center"/>
              <w:rPr>
                <w:rFonts w:ascii="Times New Roman" w:hAnsi="Times New Roman" w:cs="Times New Roman"/>
                <w:bCs/>
                <w:sz w:val="20"/>
                <w:szCs w:val="20"/>
              </w:rPr>
            </w:pPr>
            <w:r w:rsidRPr="00006315">
              <w:rPr>
                <w:rFonts w:ascii="Times New Roman" w:hAnsi="Times New Roman" w:cs="Times New Roman"/>
                <w:bCs/>
                <w:sz w:val="20"/>
                <w:szCs w:val="20"/>
              </w:rPr>
              <w:t>59,8</w:t>
            </w:r>
          </w:p>
        </w:tc>
        <w:tc>
          <w:tcPr>
            <w:tcW w:w="1276" w:type="dxa"/>
            <w:shd w:val="clear" w:color="auto" w:fill="92D050"/>
            <w:vAlign w:val="center"/>
          </w:tcPr>
          <w:p w:rsidR="0021195F" w:rsidRPr="00006315" w:rsidRDefault="0021195F" w:rsidP="0021195F">
            <w:pPr>
              <w:jc w:val="center"/>
              <w:rPr>
                <w:rFonts w:ascii="Times New Roman" w:hAnsi="Times New Roman" w:cs="Times New Roman"/>
                <w:bCs/>
                <w:sz w:val="20"/>
                <w:szCs w:val="20"/>
              </w:rPr>
            </w:pPr>
            <w:r w:rsidRPr="00006315">
              <w:rPr>
                <w:rFonts w:ascii="Times New Roman" w:hAnsi="Times New Roman" w:cs="Times New Roman"/>
                <w:bCs/>
                <w:sz w:val="20"/>
                <w:szCs w:val="20"/>
              </w:rPr>
              <w:t>0,94</w:t>
            </w:r>
          </w:p>
        </w:tc>
      </w:tr>
      <w:tr w:rsidR="0021195F" w:rsidRPr="00006315" w:rsidTr="006B046F">
        <w:trPr>
          <w:trHeight w:hRule="exact" w:val="301"/>
        </w:trPr>
        <w:tc>
          <w:tcPr>
            <w:tcW w:w="5949" w:type="dxa"/>
            <w:shd w:val="clear" w:color="auto" w:fill="auto"/>
            <w:vAlign w:val="center"/>
          </w:tcPr>
          <w:p w:rsidR="0021195F" w:rsidRPr="00431E92" w:rsidRDefault="0021195F" w:rsidP="00480583">
            <w:pPr>
              <w:ind w:left="-57" w:right="-113"/>
              <w:rPr>
                <w:rFonts w:ascii="Times New Roman" w:hAnsi="Times New Roman" w:cs="Times New Roman"/>
                <w:b/>
                <w:bCs/>
                <w:spacing w:val="-4"/>
                <w:sz w:val="20"/>
                <w:szCs w:val="20"/>
              </w:rPr>
            </w:pPr>
            <w:r w:rsidRPr="00431E92">
              <w:rPr>
                <w:rFonts w:ascii="Times New Roman" w:hAnsi="Times New Roman" w:cs="Times New Roman"/>
                <w:spacing w:val="-4"/>
                <w:sz w:val="20"/>
                <w:szCs w:val="20"/>
              </w:rPr>
              <w:t>Išvengiamų hospitalizacijų dėl diabeto ir jo komplikacijų skaičius</w:t>
            </w:r>
            <w:r w:rsidR="00431E92" w:rsidRPr="00431E92">
              <w:rPr>
                <w:rFonts w:ascii="Times New Roman" w:hAnsi="Times New Roman" w:cs="Times New Roman"/>
                <w:spacing w:val="-4"/>
                <w:sz w:val="20"/>
                <w:szCs w:val="20"/>
              </w:rPr>
              <w:t xml:space="preserve"> </w:t>
            </w:r>
            <w:r w:rsidRPr="00431E92">
              <w:rPr>
                <w:rFonts w:ascii="Times New Roman" w:hAnsi="Times New Roman" w:cs="Times New Roman"/>
                <w:spacing w:val="-4"/>
                <w:sz w:val="20"/>
                <w:szCs w:val="20"/>
              </w:rPr>
              <w:t>1</w:t>
            </w:r>
            <w:r w:rsidR="00480583">
              <w:rPr>
                <w:rFonts w:ascii="Times New Roman" w:hAnsi="Times New Roman" w:cs="Times New Roman"/>
                <w:spacing w:val="-4"/>
                <w:sz w:val="20"/>
                <w:szCs w:val="20"/>
              </w:rPr>
              <w:t xml:space="preserve"> </w:t>
            </w:r>
            <w:r w:rsidRPr="00431E92">
              <w:rPr>
                <w:rFonts w:ascii="Times New Roman" w:hAnsi="Times New Roman" w:cs="Times New Roman"/>
                <w:spacing w:val="-4"/>
                <w:sz w:val="20"/>
                <w:szCs w:val="20"/>
              </w:rPr>
              <w:t>000 gyv.</w:t>
            </w:r>
          </w:p>
        </w:tc>
        <w:tc>
          <w:tcPr>
            <w:tcW w:w="1559" w:type="dxa"/>
            <w:shd w:val="clear" w:color="auto" w:fill="auto"/>
            <w:vAlign w:val="center"/>
          </w:tcPr>
          <w:p w:rsidR="0021195F" w:rsidRPr="00006315" w:rsidRDefault="0021195F" w:rsidP="0021195F">
            <w:pPr>
              <w:jc w:val="center"/>
              <w:rPr>
                <w:rFonts w:ascii="Times New Roman" w:hAnsi="Times New Roman" w:cs="Times New Roman"/>
                <w:b/>
                <w:bCs/>
                <w:sz w:val="20"/>
                <w:szCs w:val="20"/>
              </w:rPr>
            </w:pPr>
          </w:p>
        </w:tc>
        <w:tc>
          <w:tcPr>
            <w:tcW w:w="1701" w:type="dxa"/>
            <w:shd w:val="clear" w:color="auto" w:fill="auto"/>
            <w:vAlign w:val="center"/>
          </w:tcPr>
          <w:p w:rsidR="0021195F" w:rsidRPr="00006315" w:rsidRDefault="0021195F" w:rsidP="0021195F">
            <w:pPr>
              <w:jc w:val="center"/>
              <w:rPr>
                <w:rFonts w:ascii="Times New Roman" w:hAnsi="Times New Roman" w:cs="Times New Roman"/>
                <w:bCs/>
                <w:sz w:val="20"/>
                <w:szCs w:val="20"/>
              </w:rPr>
            </w:pPr>
            <w:r w:rsidRPr="00006315">
              <w:rPr>
                <w:rFonts w:ascii="Times New Roman" w:hAnsi="Times New Roman" w:cs="Times New Roman"/>
                <w:bCs/>
                <w:sz w:val="20"/>
                <w:szCs w:val="20"/>
              </w:rPr>
              <w:t>7,52</w:t>
            </w:r>
          </w:p>
        </w:tc>
        <w:tc>
          <w:tcPr>
            <w:tcW w:w="1701" w:type="dxa"/>
            <w:shd w:val="clear" w:color="auto" w:fill="auto"/>
            <w:vAlign w:val="center"/>
          </w:tcPr>
          <w:p w:rsidR="0021195F" w:rsidRPr="00006315" w:rsidRDefault="006D6BDA" w:rsidP="0021195F">
            <w:pPr>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14048" behindDoc="0" locked="0" layoutInCell="1" allowOverlap="1" wp14:anchorId="653A11E4" wp14:editId="7FCD47B1">
                      <wp:simplePos x="0" y="0"/>
                      <wp:positionH relativeFrom="column">
                        <wp:posOffset>842010</wp:posOffset>
                      </wp:positionH>
                      <wp:positionV relativeFrom="paragraph">
                        <wp:posOffset>6350</wp:posOffset>
                      </wp:positionV>
                      <wp:extent cx="45085" cy="104775"/>
                      <wp:effectExtent l="19050" t="0" r="31115" b="47625"/>
                      <wp:wrapNone/>
                      <wp:docPr id="75" name="Down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C1C48" id="Down Arrow 28" o:spid="_x0000_s1026" type="#_x0000_t67" style="position:absolute;margin-left:66.3pt;margin-top:.5pt;width:3.55pt;height:8.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" adj="16953" fillcolor="#272727 [2749]" strokecolor="red" strokeweight="2pt">
                      <v:path arrowok="t"/>
                    </v:shape>
                  </w:pict>
                </mc:Fallback>
              </mc:AlternateContent>
            </w:r>
            <w:r w:rsidR="0021195F" w:rsidRPr="00006315">
              <w:rPr>
                <w:rFonts w:ascii="Times New Roman" w:hAnsi="Times New Roman" w:cs="Times New Roman"/>
                <w:bCs/>
                <w:sz w:val="20"/>
                <w:szCs w:val="20"/>
              </w:rPr>
              <w:t>7,03</w:t>
            </w:r>
          </w:p>
        </w:tc>
        <w:tc>
          <w:tcPr>
            <w:tcW w:w="992" w:type="dxa"/>
            <w:shd w:val="clear" w:color="auto" w:fill="auto"/>
            <w:vAlign w:val="center"/>
          </w:tcPr>
          <w:p w:rsidR="0021195F" w:rsidRPr="00006315" w:rsidRDefault="0021195F" w:rsidP="0021195F">
            <w:pPr>
              <w:jc w:val="center"/>
              <w:rPr>
                <w:rFonts w:ascii="Times New Roman" w:hAnsi="Times New Roman" w:cs="Times New Roman"/>
                <w:bCs/>
                <w:sz w:val="20"/>
                <w:szCs w:val="20"/>
              </w:rPr>
            </w:pPr>
            <w:r w:rsidRPr="00006315">
              <w:rPr>
                <w:rFonts w:ascii="Times New Roman" w:hAnsi="Times New Roman" w:cs="Times New Roman"/>
                <w:bCs/>
                <w:sz w:val="20"/>
                <w:szCs w:val="20"/>
              </w:rPr>
              <w:t>6,9</w:t>
            </w:r>
          </w:p>
        </w:tc>
        <w:tc>
          <w:tcPr>
            <w:tcW w:w="1134" w:type="dxa"/>
            <w:shd w:val="clear" w:color="auto" w:fill="auto"/>
            <w:vAlign w:val="center"/>
          </w:tcPr>
          <w:p w:rsidR="0021195F" w:rsidRPr="00006315" w:rsidRDefault="0021195F" w:rsidP="0021195F">
            <w:pPr>
              <w:jc w:val="center"/>
              <w:rPr>
                <w:rFonts w:ascii="Times New Roman" w:hAnsi="Times New Roman" w:cs="Times New Roman"/>
                <w:bCs/>
                <w:sz w:val="20"/>
                <w:szCs w:val="20"/>
              </w:rPr>
            </w:pPr>
            <w:r w:rsidRPr="00006315">
              <w:rPr>
                <w:rFonts w:ascii="Times New Roman" w:hAnsi="Times New Roman" w:cs="Times New Roman"/>
                <w:bCs/>
                <w:sz w:val="20"/>
                <w:szCs w:val="20"/>
              </w:rPr>
              <w:t>5,1</w:t>
            </w:r>
          </w:p>
        </w:tc>
        <w:tc>
          <w:tcPr>
            <w:tcW w:w="1134" w:type="dxa"/>
            <w:shd w:val="clear" w:color="auto" w:fill="auto"/>
            <w:vAlign w:val="center"/>
          </w:tcPr>
          <w:p w:rsidR="0021195F" w:rsidRPr="00006315" w:rsidRDefault="0021195F" w:rsidP="0021195F">
            <w:pPr>
              <w:jc w:val="center"/>
              <w:rPr>
                <w:rFonts w:ascii="Times New Roman" w:hAnsi="Times New Roman" w:cs="Times New Roman"/>
                <w:bCs/>
                <w:sz w:val="20"/>
                <w:szCs w:val="20"/>
              </w:rPr>
            </w:pPr>
            <w:r w:rsidRPr="00006315">
              <w:rPr>
                <w:rFonts w:ascii="Times New Roman" w:hAnsi="Times New Roman" w:cs="Times New Roman"/>
                <w:bCs/>
                <w:sz w:val="20"/>
                <w:szCs w:val="20"/>
              </w:rPr>
              <w:t>12</w:t>
            </w:r>
          </w:p>
        </w:tc>
        <w:tc>
          <w:tcPr>
            <w:tcW w:w="1276" w:type="dxa"/>
            <w:shd w:val="clear" w:color="auto" w:fill="FFFF00"/>
            <w:vAlign w:val="center"/>
          </w:tcPr>
          <w:p w:rsidR="0021195F" w:rsidRPr="00006315" w:rsidRDefault="0021195F" w:rsidP="0021195F">
            <w:pPr>
              <w:jc w:val="center"/>
              <w:rPr>
                <w:rFonts w:ascii="Times New Roman" w:hAnsi="Times New Roman" w:cs="Times New Roman"/>
                <w:bCs/>
                <w:sz w:val="20"/>
                <w:szCs w:val="20"/>
              </w:rPr>
            </w:pPr>
            <w:r w:rsidRPr="00006315">
              <w:rPr>
                <w:rFonts w:ascii="Times New Roman" w:hAnsi="Times New Roman" w:cs="Times New Roman"/>
                <w:bCs/>
                <w:sz w:val="20"/>
                <w:szCs w:val="20"/>
              </w:rPr>
              <w:t>1,01</w:t>
            </w:r>
          </w:p>
        </w:tc>
      </w:tr>
      <w:tr w:rsidR="0021195F" w:rsidRPr="00006315" w:rsidTr="007D0DB9">
        <w:trPr>
          <w:trHeight w:hRule="exact" w:val="227"/>
        </w:trPr>
        <w:tc>
          <w:tcPr>
            <w:tcW w:w="15446" w:type="dxa"/>
            <w:gridSpan w:val="8"/>
            <w:shd w:val="clear" w:color="auto" w:fill="D9D9D9" w:themeFill="background1" w:themeFillShade="D9"/>
            <w:vAlign w:val="center"/>
          </w:tcPr>
          <w:p w:rsidR="0021195F" w:rsidRPr="00006315" w:rsidRDefault="0021195F" w:rsidP="0021195F">
            <w:pPr>
              <w:jc w:val="center"/>
              <w:rPr>
                <w:rFonts w:ascii="Times New Roman" w:hAnsi="Times New Roman" w:cs="Times New Roman"/>
                <w:b/>
                <w:bCs/>
                <w:sz w:val="20"/>
                <w:szCs w:val="20"/>
              </w:rPr>
            </w:pPr>
            <w:r w:rsidRPr="00006315">
              <w:rPr>
                <w:rFonts w:ascii="Times New Roman" w:hAnsi="Times New Roman" w:cs="Times New Roman"/>
                <w:b/>
                <w:bCs/>
                <w:sz w:val="20"/>
                <w:szCs w:val="20"/>
              </w:rPr>
              <w:t>4.2. Plėtoti sveikatos infrastuktūrą ir gerinti sveikatos priežiūros paslaugų kokybę, saugą, prieinamumą ir į pacientą orientuotą sveikatos priežiūrą</w:t>
            </w:r>
          </w:p>
        </w:tc>
      </w:tr>
      <w:tr w:rsidR="0021195F" w:rsidRPr="00006315" w:rsidTr="00431E92">
        <w:trPr>
          <w:trHeight w:hRule="exact" w:val="227"/>
        </w:trPr>
        <w:tc>
          <w:tcPr>
            <w:tcW w:w="5949" w:type="dxa"/>
            <w:tcBorders>
              <w:bottom w:val="single" w:sz="4" w:space="0" w:color="auto"/>
            </w:tcBorders>
            <w:shd w:val="clear" w:color="auto" w:fill="auto"/>
            <w:vAlign w:val="center"/>
          </w:tcPr>
          <w:p w:rsidR="0021195F" w:rsidRPr="00006315" w:rsidRDefault="0021195F" w:rsidP="0021195F">
            <w:pPr>
              <w:tabs>
                <w:tab w:val="left" w:pos="3540"/>
              </w:tabs>
              <w:rPr>
                <w:rFonts w:ascii="Times New Roman" w:hAnsi="Times New Roman" w:cs="Times New Roman"/>
                <w:b/>
                <w:bCs/>
                <w:sz w:val="20"/>
                <w:szCs w:val="20"/>
              </w:rPr>
            </w:pPr>
            <w:r w:rsidRPr="00006315">
              <w:rPr>
                <w:rFonts w:ascii="Times New Roman" w:hAnsi="Times New Roman" w:cs="Times New Roman"/>
                <w:sz w:val="20"/>
                <w:szCs w:val="20"/>
              </w:rPr>
              <w:t>Slaugytojų, tenkančių vienam gydytojui, skaičius.</w:t>
            </w:r>
            <w:r w:rsidRPr="00006315">
              <w:rPr>
                <w:rFonts w:ascii="Times New Roman" w:hAnsi="Times New Roman" w:cs="Times New Roman"/>
                <w:b/>
                <w:bCs/>
                <w:sz w:val="20"/>
                <w:szCs w:val="20"/>
              </w:rPr>
              <w:tab/>
            </w:r>
          </w:p>
        </w:tc>
        <w:tc>
          <w:tcPr>
            <w:tcW w:w="1559" w:type="dxa"/>
            <w:tcBorders>
              <w:bottom w:val="single" w:sz="4" w:space="0" w:color="auto"/>
            </w:tcBorders>
            <w:shd w:val="clear" w:color="auto" w:fill="auto"/>
            <w:vAlign w:val="center"/>
          </w:tcPr>
          <w:p w:rsidR="0021195F" w:rsidRPr="00006315" w:rsidRDefault="0021195F" w:rsidP="0021195F">
            <w:pPr>
              <w:tabs>
                <w:tab w:val="left" w:pos="3540"/>
              </w:tabs>
              <w:jc w:val="center"/>
              <w:rPr>
                <w:rFonts w:ascii="Times New Roman" w:hAnsi="Times New Roman" w:cs="Times New Roman"/>
                <w:b/>
                <w:bCs/>
                <w:sz w:val="20"/>
                <w:szCs w:val="20"/>
              </w:rPr>
            </w:pPr>
          </w:p>
        </w:tc>
        <w:tc>
          <w:tcPr>
            <w:tcW w:w="1701" w:type="dxa"/>
            <w:tcBorders>
              <w:bottom w:val="single" w:sz="4" w:space="0" w:color="auto"/>
            </w:tcBorders>
            <w:shd w:val="clear" w:color="auto" w:fill="auto"/>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1,7</w:t>
            </w:r>
          </w:p>
        </w:tc>
        <w:tc>
          <w:tcPr>
            <w:tcW w:w="1701" w:type="dxa"/>
            <w:tcBorders>
              <w:bottom w:val="single" w:sz="4" w:space="0" w:color="auto"/>
            </w:tcBorders>
            <w:shd w:val="clear" w:color="auto" w:fill="auto"/>
            <w:vAlign w:val="center"/>
          </w:tcPr>
          <w:p w:rsidR="0021195F" w:rsidRPr="00006315" w:rsidRDefault="006D6BDA" w:rsidP="0021195F">
            <w:pPr>
              <w:tabs>
                <w:tab w:val="left" w:pos="3540"/>
              </w:tabs>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15072" behindDoc="0" locked="0" layoutInCell="1" allowOverlap="1" wp14:anchorId="014458C6" wp14:editId="360E66FE">
                      <wp:simplePos x="0" y="0"/>
                      <wp:positionH relativeFrom="column">
                        <wp:posOffset>859155</wp:posOffset>
                      </wp:positionH>
                      <wp:positionV relativeFrom="paragraph">
                        <wp:posOffset>-1270</wp:posOffset>
                      </wp:positionV>
                      <wp:extent cx="45085" cy="104775"/>
                      <wp:effectExtent l="19050" t="0" r="31115" b="47625"/>
                      <wp:wrapNone/>
                      <wp:docPr id="74"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A79E2" id="Down Arrow 29" o:spid="_x0000_s1026" type="#_x0000_t67" style="position:absolute;margin-left:67.65pt;margin-top:-.1pt;width:3.55pt;height:8.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" adj="16953" fillcolor="#272727 [2749]" strokecolor="red" strokeweight="2pt">
                      <v:path arrowok="t"/>
                    </v:shape>
                  </w:pict>
                </mc:Fallback>
              </mc:AlternateContent>
            </w:r>
            <w:r w:rsidR="0021195F" w:rsidRPr="00006315">
              <w:rPr>
                <w:rFonts w:ascii="Times New Roman" w:hAnsi="Times New Roman" w:cs="Times New Roman"/>
                <w:bCs/>
                <w:sz w:val="20"/>
                <w:szCs w:val="20"/>
              </w:rPr>
              <w:t>1,68</w:t>
            </w:r>
          </w:p>
        </w:tc>
        <w:tc>
          <w:tcPr>
            <w:tcW w:w="992" w:type="dxa"/>
            <w:tcBorders>
              <w:bottom w:val="single" w:sz="4" w:space="0" w:color="auto"/>
            </w:tcBorders>
            <w:shd w:val="clear" w:color="auto" w:fill="auto"/>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2,1</w:t>
            </w:r>
          </w:p>
        </w:tc>
        <w:tc>
          <w:tcPr>
            <w:tcW w:w="1134" w:type="dxa"/>
            <w:tcBorders>
              <w:bottom w:val="single" w:sz="4" w:space="0" w:color="auto"/>
            </w:tcBorders>
            <w:shd w:val="clear" w:color="auto" w:fill="auto"/>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1,5</w:t>
            </w:r>
          </w:p>
        </w:tc>
        <w:tc>
          <w:tcPr>
            <w:tcW w:w="1134" w:type="dxa"/>
            <w:tcBorders>
              <w:bottom w:val="single" w:sz="4" w:space="0" w:color="auto"/>
            </w:tcBorders>
            <w:shd w:val="clear" w:color="auto" w:fill="auto"/>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4,1</w:t>
            </w:r>
          </w:p>
        </w:tc>
        <w:tc>
          <w:tcPr>
            <w:tcW w:w="1276" w:type="dxa"/>
            <w:shd w:val="clear" w:color="auto" w:fill="FF0000"/>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0,79</w:t>
            </w:r>
          </w:p>
        </w:tc>
      </w:tr>
      <w:tr w:rsidR="0021195F" w:rsidRPr="00006315" w:rsidTr="007470D9">
        <w:trPr>
          <w:trHeight w:hRule="exact" w:val="454"/>
        </w:trPr>
        <w:tc>
          <w:tcPr>
            <w:tcW w:w="5949" w:type="dxa"/>
            <w:tcBorders>
              <w:bottom w:val="single" w:sz="4" w:space="0" w:color="auto"/>
            </w:tcBorders>
            <w:shd w:val="clear" w:color="auto" w:fill="auto"/>
            <w:vAlign w:val="center"/>
          </w:tcPr>
          <w:p w:rsidR="0021195F" w:rsidRPr="00006315" w:rsidRDefault="0021195F" w:rsidP="0021195F">
            <w:pPr>
              <w:tabs>
                <w:tab w:val="left" w:pos="3540"/>
              </w:tabs>
              <w:rPr>
                <w:rFonts w:ascii="Times New Roman" w:hAnsi="Times New Roman" w:cs="Times New Roman"/>
                <w:sz w:val="20"/>
                <w:szCs w:val="20"/>
              </w:rPr>
            </w:pPr>
            <w:r w:rsidRPr="00006315">
              <w:rPr>
                <w:rFonts w:ascii="Times New Roman" w:hAnsi="Times New Roman" w:cs="Times New Roman"/>
                <w:sz w:val="20"/>
                <w:szCs w:val="20"/>
              </w:rPr>
              <w:t>Šeimos medicinos paslaugas teikiančių gydytojų skaičius 10 000 gyventojų.</w:t>
            </w:r>
          </w:p>
        </w:tc>
        <w:tc>
          <w:tcPr>
            <w:tcW w:w="1559" w:type="dxa"/>
            <w:tcBorders>
              <w:bottom w:val="single" w:sz="4" w:space="0" w:color="auto"/>
            </w:tcBorders>
            <w:shd w:val="clear" w:color="auto" w:fill="auto"/>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335</w:t>
            </w:r>
          </w:p>
        </w:tc>
        <w:tc>
          <w:tcPr>
            <w:tcW w:w="1701" w:type="dxa"/>
            <w:tcBorders>
              <w:bottom w:val="single" w:sz="4" w:space="0" w:color="auto"/>
            </w:tcBorders>
            <w:shd w:val="clear" w:color="auto" w:fill="auto"/>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8,6</w:t>
            </w:r>
          </w:p>
        </w:tc>
        <w:tc>
          <w:tcPr>
            <w:tcW w:w="1701" w:type="dxa"/>
            <w:tcBorders>
              <w:bottom w:val="single" w:sz="4" w:space="0" w:color="auto"/>
            </w:tcBorders>
            <w:shd w:val="clear" w:color="auto" w:fill="auto"/>
            <w:vAlign w:val="center"/>
          </w:tcPr>
          <w:p w:rsidR="0021195F" w:rsidRPr="00006315" w:rsidRDefault="006D6BDA" w:rsidP="0021195F">
            <w:pPr>
              <w:tabs>
                <w:tab w:val="left" w:pos="3540"/>
              </w:tabs>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16096" behindDoc="0" locked="0" layoutInCell="1" allowOverlap="1" wp14:anchorId="69D97172" wp14:editId="55E221CB">
                      <wp:simplePos x="0" y="0"/>
                      <wp:positionH relativeFrom="column">
                        <wp:posOffset>854075</wp:posOffset>
                      </wp:positionH>
                      <wp:positionV relativeFrom="paragraph">
                        <wp:posOffset>-7620</wp:posOffset>
                      </wp:positionV>
                      <wp:extent cx="45085" cy="104775"/>
                      <wp:effectExtent l="19050" t="19050" r="31115" b="28575"/>
                      <wp:wrapNone/>
                      <wp:docPr id="73" name="Up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upArrow">
                                <a:avLst/>
                              </a:prstGeom>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21262" id="Up Arrow 30" o:spid="_x0000_s1026" type="#_x0000_t68" style="position:absolute;margin-left:67.25pt;margin-top:-.6pt;width:3.55pt;height:8.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" adj="4647" fillcolor="#4f81bd [3204]" strokecolor="#00b050" strokeweight="2pt">
                      <v:path arrowok="t"/>
                    </v:shape>
                  </w:pict>
                </mc:Fallback>
              </mc:AlternateContent>
            </w:r>
            <w:r w:rsidR="0021195F" w:rsidRPr="00006315">
              <w:rPr>
                <w:rFonts w:ascii="Times New Roman" w:hAnsi="Times New Roman" w:cs="Times New Roman"/>
                <w:bCs/>
                <w:sz w:val="20"/>
                <w:szCs w:val="20"/>
              </w:rPr>
              <w:t>11,18</w:t>
            </w:r>
          </w:p>
        </w:tc>
        <w:tc>
          <w:tcPr>
            <w:tcW w:w="992" w:type="dxa"/>
            <w:tcBorders>
              <w:bottom w:val="single" w:sz="4" w:space="0" w:color="auto"/>
            </w:tcBorders>
            <w:shd w:val="clear" w:color="auto" w:fill="auto"/>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7,1</w:t>
            </w:r>
          </w:p>
        </w:tc>
        <w:tc>
          <w:tcPr>
            <w:tcW w:w="1134" w:type="dxa"/>
            <w:tcBorders>
              <w:bottom w:val="single" w:sz="4" w:space="0" w:color="auto"/>
            </w:tcBorders>
            <w:shd w:val="clear" w:color="auto" w:fill="auto"/>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2,8</w:t>
            </w:r>
          </w:p>
        </w:tc>
        <w:tc>
          <w:tcPr>
            <w:tcW w:w="1134" w:type="dxa"/>
            <w:tcBorders>
              <w:bottom w:val="single" w:sz="4" w:space="0" w:color="auto"/>
            </w:tcBorders>
            <w:shd w:val="clear" w:color="auto" w:fill="auto"/>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11,2</w:t>
            </w:r>
          </w:p>
        </w:tc>
        <w:tc>
          <w:tcPr>
            <w:tcW w:w="1276" w:type="dxa"/>
            <w:tcBorders>
              <w:bottom w:val="single" w:sz="4" w:space="0" w:color="auto"/>
            </w:tcBorders>
            <w:shd w:val="clear" w:color="auto" w:fill="92D050"/>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1,58</w:t>
            </w:r>
          </w:p>
        </w:tc>
      </w:tr>
      <w:tr w:rsidR="0021195F" w:rsidRPr="00006315" w:rsidTr="007470D9">
        <w:trPr>
          <w:trHeight w:hRule="exact" w:val="227"/>
        </w:trPr>
        <w:tc>
          <w:tcPr>
            <w:tcW w:w="5949" w:type="dxa"/>
            <w:tcBorders>
              <w:top w:val="single" w:sz="4" w:space="0" w:color="auto"/>
              <w:bottom w:val="single" w:sz="4" w:space="0" w:color="auto"/>
            </w:tcBorders>
            <w:shd w:val="clear" w:color="auto" w:fill="auto"/>
            <w:vAlign w:val="center"/>
          </w:tcPr>
          <w:p w:rsidR="0021195F" w:rsidRPr="00006315" w:rsidRDefault="0021195F" w:rsidP="0021195F">
            <w:pPr>
              <w:tabs>
                <w:tab w:val="left" w:pos="3540"/>
              </w:tabs>
              <w:rPr>
                <w:rFonts w:ascii="Times New Roman" w:hAnsi="Times New Roman" w:cs="Times New Roman"/>
                <w:sz w:val="20"/>
                <w:szCs w:val="20"/>
              </w:rPr>
            </w:pPr>
            <w:r w:rsidRPr="00006315">
              <w:rPr>
                <w:rFonts w:ascii="Times New Roman" w:hAnsi="Times New Roman" w:cs="Times New Roman"/>
                <w:sz w:val="20"/>
                <w:szCs w:val="20"/>
              </w:rPr>
              <w:t>Apsilankymų pas gydytojus skaičius, tenkantis vienam gyventojui.</w:t>
            </w:r>
          </w:p>
        </w:tc>
        <w:tc>
          <w:tcPr>
            <w:tcW w:w="1559" w:type="dxa"/>
            <w:tcBorders>
              <w:top w:val="single" w:sz="4" w:space="0" w:color="auto"/>
              <w:bottom w:val="single" w:sz="4" w:space="0" w:color="auto"/>
            </w:tcBorders>
            <w:shd w:val="clear" w:color="auto" w:fill="auto"/>
            <w:vAlign w:val="center"/>
          </w:tcPr>
          <w:p w:rsidR="0021195F" w:rsidRPr="00006315" w:rsidRDefault="0021195F" w:rsidP="0021195F">
            <w:pPr>
              <w:jc w:val="center"/>
              <w:rPr>
                <w:rFonts w:ascii="Times New Roman" w:hAnsi="Times New Roman" w:cs="Times New Roman"/>
                <w:color w:val="000000"/>
                <w:sz w:val="20"/>
                <w:szCs w:val="20"/>
              </w:rPr>
            </w:pPr>
            <w:r w:rsidRPr="00006315">
              <w:rPr>
                <w:rFonts w:ascii="Times New Roman" w:hAnsi="Times New Roman" w:cs="Times New Roman"/>
                <w:color w:val="000000"/>
                <w:sz w:val="20"/>
                <w:szCs w:val="20"/>
              </w:rPr>
              <w:t>2827430</w:t>
            </w:r>
          </w:p>
          <w:p w:rsidR="0021195F" w:rsidRPr="00006315" w:rsidRDefault="0021195F" w:rsidP="0021195F">
            <w:pPr>
              <w:tabs>
                <w:tab w:val="left" w:pos="3540"/>
              </w:tabs>
              <w:jc w:val="center"/>
              <w:rPr>
                <w:rFonts w:ascii="Times New Roman" w:hAnsi="Times New Roman" w:cs="Times New Roman"/>
                <w:bCs/>
                <w:sz w:val="20"/>
                <w:szCs w:val="20"/>
              </w:rPr>
            </w:pPr>
          </w:p>
        </w:tc>
        <w:tc>
          <w:tcPr>
            <w:tcW w:w="1701" w:type="dxa"/>
            <w:tcBorders>
              <w:top w:val="single" w:sz="4" w:space="0" w:color="auto"/>
              <w:bottom w:val="single" w:sz="4" w:space="0" w:color="auto"/>
            </w:tcBorders>
            <w:shd w:val="clear" w:color="auto" w:fill="auto"/>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9</w:t>
            </w:r>
          </w:p>
        </w:tc>
        <w:tc>
          <w:tcPr>
            <w:tcW w:w="1701" w:type="dxa"/>
            <w:tcBorders>
              <w:top w:val="single" w:sz="4" w:space="0" w:color="auto"/>
              <w:bottom w:val="single" w:sz="4" w:space="0" w:color="auto"/>
            </w:tcBorders>
            <w:shd w:val="clear" w:color="auto" w:fill="auto"/>
            <w:vAlign w:val="center"/>
          </w:tcPr>
          <w:p w:rsidR="0021195F" w:rsidRPr="00006315" w:rsidRDefault="006D6BDA" w:rsidP="0021195F">
            <w:pPr>
              <w:tabs>
                <w:tab w:val="left" w:pos="3540"/>
              </w:tabs>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17120" behindDoc="0" locked="0" layoutInCell="1" allowOverlap="1" wp14:anchorId="2B37C72E" wp14:editId="15E0ED88">
                      <wp:simplePos x="0" y="0"/>
                      <wp:positionH relativeFrom="column">
                        <wp:posOffset>854075</wp:posOffset>
                      </wp:positionH>
                      <wp:positionV relativeFrom="paragraph">
                        <wp:posOffset>15875</wp:posOffset>
                      </wp:positionV>
                      <wp:extent cx="45085" cy="104775"/>
                      <wp:effectExtent l="19050" t="19050" r="31115" b="28575"/>
                      <wp:wrapNone/>
                      <wp:docPr id="72" name="Up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up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8A16F" id="Up Arrow 31" o:spid="_x0000_s1026" type="#_x0000_t68" style="position:absolute;margin-left:67.25pt;margin-top:1.25pt;width:3.55pt;height:8.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" adj="4647" fillcolor="#4f81bd [3204]" strokecolor="red" strokeweight="2pt">
                      <v:path arrowok="t"/>
                    </v:shape>
                  </w:pict>
                </mc:Fallback>
              </mc:AlternateContent>
            </w:r>
            <w:r w:rsidR="0021195F" w:rsidRPr="00006315">
              <w:rPr>
                <w:rFonts w:ascii="Times New Roman" w:hAnsi="Times New Roman" w:cs="Times New Roman"/>
                <w:bCs/>
                <w:sz w:val="20"/>
                <w:szCs w:val="20"/>
              </w:rPr>
              <w:t>9,44</w:t>
            </w:r>
          </w:p>
        </w:tc>
        <w:tc>
          <w:tcPr>
            <w:tcW w:w="992" w:type="dxa"/>
            <w:tcBorders>
              <w:top w:val="single" w:sz="4" w:space="0" w:color="auto"/>
              <w:bottom w:val="single" w:sz="4" w:space="0" w:color="auto"/>
            </w:tcBorders>
            <w:shd w:val="clear" w:color="auto" w:fill="auto"/>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8,3</w:t>
            </w:r>
          </w:p>
        </w:tc>
        <w:tc>
          <w:tcPr>
            <w:tcW w:w="1134" w:type="dxa"/>
            <w:tcBorders>
              <w:top w:val="single" w:sz="4" w:space="0" w:color="auto"/>
              <w:bottom w:val="single" w:sz="4" w:space="0" w:color="auto"/>
            </w:tcBorders>
            <w:shd w:val="clear" w:color="auto" w:fill="auto"/>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6</w:t>
            </w:r>
          </w:p>
        </w:tc>
        <w:tc>
          <w:tcPr>
            <w:tcW w:w="1134" w:type="dxa"/>
            <w:tcBorders>
              <w:top w:val="single" w:sz="4" w:space="0" w:color="auto"/>
              <w:bottom w:val="single" w:sz="4" w:space="0" w:color="auto"/>
            </w:tcBorders>
            <w:shd w:val="clear" w:color="auto" w:fill="auto"/>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10,8</w:t>
            </w:r>
          </w:p>
        </w:tc>
        <w:tc>
          <w:tcPr>
            <w:tcW w:w="1276" w:type="dxa"/>
            <w:tcBorders>
              <w:bottom w:val="single" w:sz="4" w:space="0" w:color="auto"/>
            </w:tcBorders>
            <w:shd w:val="clear" w:color="auto" w:fill="92D050"/>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1,13</w:t>
            </w:r>
          </w:p>
        </w:tc>
      </w:tr>
    </w:tbl>
    <w:p w:rsidR="007470D9" w:rsidRDefault="007470D9"/>
    <w:tbl>
      <w:tblPr>
        <w:tblStyle w:val="Lentelstinklelis"/>
        <w:tblW w:w="15446" w:type="dxa"/>
        <w:tblInd w:w="-459" w:type="dxa"/>
        <w:tblLook w:val="04A0" w:firstRow="1" w:lastRow="0" w:firstColumn="1" w:lastColumn="0" w:noHBand="0" w:noVBand="1"/>
      </w:tblPr>
      <w:tblGrid>
        <w:gridCol w:w="5949"/>
        <w:gridCol w:w="1559"/>
        <w:gridCol w:w="1701"/>
        <w:gridCol w:w="1701"/>
        <w:gridCol w:w="992"/>
        <w:gridCol w:w="1134"/>
        <w:gridCol w:w="1134"/>
        <w:gridCol w:w="1276"/>
      </w:tblGrid>
      <w:tr w:rsidR="0021195F" w:rsidRPr="00006315" w:rsidTr="007470D9">
        <w:trPr>
          <w:trHeight w:hRule="exact" w:val="227"/>
        </w:trPr>
        <w:tc>
          <w:tcPr>
            <w:tcW w:w="5949" w:type="dxa"/>
            <w:tcBorders>
              <w:top w:val="single" w:sz="4" w:space="0" w:color="auto"/>
            </w:tcBorders>
            <w:shd w:val="clear" w:color="auto" w:fill="auto"/>
            <w:vAlign w:val="center"/>
          </w:tcPr>
          <w:p w:rsidR="0021195F" w:rsidRPr="00006315" w:rsidRDefault="0021195F" w:rsidP="0021195F">
            <w:pPr>
              <w:tabs>
                <w:tab w:val="left" w:pos="3540"/>
              </w:tabs>
              <w:rPr>
                <w:rFonts w:ascii="Times New Roman" w:hAnsi="Times New Roman" w:cs="Times New Roman"/>
                <w:sz w:val="20"/>
                <w:szCs w:val="20"/>
              </w:rPr>
            </w:pPr>
            <w:r w:rsidRPr="00006315">
              <w:rPr>
                <w:rFonts w:ascii="Times New Roman" w:hAnsi="Times New Roman" w:cs="Times New Roman"/>
                <w:sz w:val="20"/>
                <w:szCs w:val="20"/>
              </w:rPr>
              <w:lastRenderedPageBreak/>
              <w:t>Sergamumas vaistams atsparia tuberkulioze 10 000 gyventojų.</w:t>
            </w:r>
          </w:p>
        </w:tc>
        <w:tc>
          <w:tcPr>
            <w:tcW w:w="1559" w:type="dxa"/>
            <w:tcBorders>
              <w:top w:val="single" w:sz="4" w:space="0" w:color="auto"/>
            </w:tcBorders>
            <w:shd w:val="clear" w:color="auto" w:fill="auto"/>
            <w:vAlign w:val="center"/>
          </w:tcPr>
          <w:p w:rsidR="0021195F" w:rsidRPr="00006315" w:rsidRDefault="0021195F" w:rsidP="0021195F">
            <w:pPr>
              <w:tabs>
                <w:tab w:val="left" w:pos="3540"/>
              </w:tabs>
              <w:jc w:val="center"/>
              <w:rPr>
                <w:rFonts w:ascii="Times New Roman" w:hAnsi="Times New Roman" w:cs="Times New Roman"/>
                <w:bCs/>
                <w:sz w:val="20"/>
                <w:szCs w:val="20"/>
              </w:rPr>
            </w:pPr>
          </w:p>
        </w:tc>
        <w:tc>
          <w:tcPr>
            <w:tcW w:w="1701" w:type="dxa"/>
            <w:tcBorders>
              <w:top w:val="single" w:sz="4" w:space="0" w:color="auto"/>
            </w:tcBorders>
            <w:shd w:val="clear" w:color="auto" w:fill="auto"/>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3,63</w:t>
            </w:r>
          </w:p>
        </w:tc>
        <w:tc>
          <w:tcPr>
            <w:tcW w:w="1701" w:type="dxa"/>
            <w:tcBorders>
              <w:top w:val="single" w:sz="4" w:space="0" w:color="auto"/>
            </w:tcBorders>
            <w:shd w:val="clear" w:color="auto" w:fill="auto"/>
            <w:vAlign w:val="center"/>
          </w:tcPr>
          <w:p w:rsidR="0021195F" w:rsidRPr="00006315" w:rsidRDefault="006D6BDA" w:rsidP="0021195F">
            <w:pPr>
              <w:tabs>
                <w:tab w:val="left" w:pos="3540"/>
              </w:tabs>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18144" behindDoc="0" locked="0" layoutInCell="1" allowOverlap="1" wp14:anchorId="0DDAA494" wp14:editId="17E86FB3">
                      <wp:simplePos x="0" y="0"/>
                      <wp:positionH relativeFrom="column">
                        <wp:posOffset>847090</wp:posOffset>
                      </wp:positionH>
                      <wp:positionV relativeFrom="paragraph">
                        <wp:posOffset>-6985</wp:posOffset>
                      </wp:positionV>
                      <wp:extent cx="45085" cy="104775"/>
                      <wp:effectExtent l="19050" t="0" r="31115" b="47625"/>
                      <wp:wrapNone/>
                      <wp:docPr id="71" name="Down Arrow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73CD3" id="Down Arrow 32" o:spid="_x0000_s1026" type="#_x0000_t67" style="position:absolute;margin-left:66.7pt;margin-top:-.55pt;width:3.55pt;height:8.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" adj="16953" fillcolor="#272727 [2749]" strokecolor="#00b050" strokeweight="2pt">
                      <v:path arrowok="t"/>
                    </v:shape>
                  </w:pict>
                </mc:Fallback>
              </mc:AlternateContent>
            </w:r>
            <w:r w:rsidR="0021195F" w:rsidRPr="00006315">
              <w:rPr>
                <w:rFonts w:ascii="Times New Roman" w:hAnsi="Times New Roman" w:cs="Times New Roman"/>
                <w:bCs/>
                <w:sz w:val="20"/>
                <w:szCs w:val="20"/>
              </w:rPr>
              <w:t>3</w:t>
            </w:r>
          </w:p>
        </w:tc>
        <w:tc>
          <w:tcPr>
            <w:tcW w:w="992" w:type="dxa"/>
            <w:tcBorders>
              <w:top w:val="single" w:sz="4" w:space="0" w:color="auto"/>
            </w:tcBorders>
            <w:shd w:val="clear" w:color="auto" w:fill="auto"/>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3,7</w:t>
            </w:r>
          </w:p>
        </w:tc>
        <w:tc>
          <w:tcPr>
            <w:tcW w:w="1134" w:type="dxa"/>
            <w:tcBorders>
              <w:top w:val="single" w:sz="4" w:space="0" w:color="auto"/>
            </w:tcBorders>
            <w:shd w:val="clear" w:color="auto" w:fill="auto"/>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0</w:t>
            </w:r>
          </w:p>
        </w:tc>
        <w:tc>
          <w:tcPr>
            <w:tcW w:w="1134" w:type="dxa"/>
            <w:tcBorders>
              <w:top w:val="single" w:sz="4" w:space="0" w:color="auto"/>
            </w:tcBorders>
            <w:shd w:val="clear" w:color="auto" w:fill="auto"/>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17,2</w:t>
            </w:r>
          </w:p>
        </w:tc>
        <w:tc>
          <w:tcPr>
            <w:tcW w:w="1276" w:type="dxa"/>
            <w:tcBorders>
              <w:top w:val="single" w:sz="4" w:space="0" w:color="auto"/>
            </w:tcBorders>
            <w:shd w:val="clear" w:color="auto" w:fill="FFFF00"/>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0,82</w:t>
            </w:r>
          </w:p>
        </w:tc>
      </w:tr>
      <w:tr w:rsidR="0021195F" w:rsidRPr="00006315" w:rsidTr="0021195F">
        <w:trPr>
          <w:trHeight w:hRule="exact" w:val="454"/>
        </w:trPr>
        <w:tc>
          <w:tcPr>
            <w:tcW w:w="5949" w:type="dxa"/>
            <w:shd w:val="clear" w:color="auto" w:fill="auto"/>
            <w:vAlign w:val="center"/>
          </w:tcPr>
          <w:p w:rsidR="0021195F" w:rsidRPr="00006315" w:rsidRDefault="0021195F" w:rsidP="0021195F">
            <w:pPr>
              <w:tabs>
                <w:tab w:val="left" w:pos="3540"/>
              </w:tabs>
              <w:rPr>
                <w:rFonts w:ascii="Times New Roman" w:hAnsi="Times New Roman" w:cs="Times New Roman"/>
                <w:sz w:val="20"/>
                <w:szCs w:val="20"/>
              </w:rPr>
            </w:pPr>
            <w:r w:rsidRPr="00006315">
              <w:rPr>
                <w:rFonts w:ascii="Times New Roman" w:hAnsi="Times New Roman" w:cs="Times New Roman"/>
                <w:sz w:val="20"/>
                <w:szCs w:val="20"/>
              </w:rPr>
              <w:t xml:space="preserve">Sergamumas ŽIV ir lytiškai plintančiomis ligomis (B20-B24, </w:t>
            </w:r>
            <w:r w:rsidR="00706697">
              <w:rPr>
                <w:rFonts w:ascii="Times New Roman" w:hAnsi="Times New Roman" w:cs="Times New Roman"/>
                <w:sz w:val="20"/>
                <w:szCs w:val="20"/>
              </w:rPr>
              <w:t xml:space="preserve">               </w:t>
            </w:r>
            <w:r w:rsidRPr="00006315">
              <w:rPr>
                <w:rFonts w:ascii="Times New Roman" w:hAnsi="Times New Roman" w:cs="Times New Roman"/>
                <w:sz w:val="20"/>
                <w:szCs w:val="20"/>
              </w:rPr>
              <w:t>A50-A64) 10000 gyventojų.</w:t>
            </w:r>
          </w:p>
        </w:tc>
        <w:tc>
          <w:tcPr>
            <w:tcW w:w="1559" w:type="dxa"/>
            <w:shd w:val="clear" w:color="auto" w:fill="auto"/>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110</w:t>
            </w:r>
          </w:p>
        </w:tc>
        <w:tc>
          <w:tcPr>
            <w:tcW w:w="1701" w:type="dxa"/>
            <w:shd w:val="clear" w:color="auto" w:fill="auto"/>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3,67</w:t>
            </w:r>
          </w:p>
        </w:tc>
        <w:tc>
          <w:tcPr>
            <w:tcW w:w="1701" w:type="dxa"/>
            <w:shd w:val="clear" w:color="auto" w:fill="auto"/>
            <w:vAlign w:val="center"/>
          </w:tcPr>
          <w:p w:rsidR="0021195F" w:rsidRPr="00006315" w:rsidRDefault="006D6BDA" w:rsidP="0021195F">
            <w:pPr>
              <w:tabs>
                <w:tab w:val="left" w:pos="3540"/>
              </w:tabs>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19168" behindDoc="0" locked="0" layoutInCell="1" allowOverlap="1" wp14:anchorId="34C3D2FD" wp14:editId="57820AFA">
                      <wp:simplePos x="0" y="0"/>
                      <wp:positionH relativeFrom="column">
                        <wp:posOffset>837565</wp:posOffset>
                      </wp:positionH>
                      <wp:positionV relativeFrom="paragraph">
                        <wp:posOffset>3175</wp:posOffset>
                      </wp:positionV>
                      <wp:extent cx="45085" cy="104775"/>
                      <wp:effectExtent l="19050" t="0" r="31115" b="47625"/>
                      <wp:wrapNone/>
                      <wp:docPr id="70" name="Down Arrow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2BB35" id="Down Arrow 33" o:spid="_x0000_s1026" type="#_x0000_t67" style="position:absolute;margin-left:65.95pt;margin-top:.25pt;width:3.55pt;height:8.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" adj="16953" fillcolor="#272727 [2749]" strokecolor="#00b050" strokeweight="2pt">
                      <v:path arrowok="t"/>
                    </v:shape>
                  </w:pict>
                </mc:Fallback>
              </mc:AlternateContent>
            </w:r>
            <w:r w:rsidR="0021195F" w:rsidRPr="00006315">
              <w:rPr>
                <w:rFonts w:ascii="Times New Roman" w:hAnsi="Times New Roman" w:cs="Times New Roman"/>
                <w:bCs/>
                <w:sz w:val="20"/>
                <w:szCs w:val="20"/>
              </w:rPr>
              <w:t>3,34</w:t>
            </w:r>
          </w:p>
        </w:tc>
        <w:tc>
          <w:tcPr>
            <w:tcW w:w="992" w:type="dxa"/>
            <w:shd w:val="clear" w:color="auto" w:fill="auto"/>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3,6</w:t>
            </w:r>
          </w:p>
        </w:tc>
        <w:tc>
          <w:tcPr>
            <w:tcW w:w="1134" w:type="dxa"/>
            <w:shd w:val="clear" w:color="auto" w:fill="auto"/>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0</w:t>
            </w:r>
          </w:p>
        </w:tc>
        <w:tc>
          <w:tcPr>
            <w:tcW w:w="1134" w:type="dxa"/>
            <w:shd w:val="clear" w:color="auto" w:fill="auto"/>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9</w:t>
            </w:r>
          </w:p>
        </w:tc>
        <w:tc>
          <w:tcPr>
            <w:tcW w:w="1276" w:type="dxa"/>
            <w:shd w:val="clear" w:color="auto" w:fill="FF0000"/>
            <w:vAlign w:val="center"/>
          </w:tcPr>
          <w:p w:rsidR="0021195F" w:rsidRPr="00006315" w:rsidRDefault="0021195F" w:rsidP="0021195F">
            <w:pPr>
              <w:tabs>
                <w:tab w:val="left" w:pos="3540"/>
              </w:tabs>
              <w:jc w:val="center"/>
              <w:rPr>
                <w:rFonts w:ascii="Times New Roman" w:hAnsi="Times New Roman" w:cs="Times New Roman"/>
                <w:bCs/>
                <w:color w:val="FF0000"/>
                <w:sz w:val="20"/>
                <w:szCs w:val="20"/>
              </w:rPr>
            </w:pPr>
            <w:r w:rsidRPr="00006315">
              <w:rPr>
                <w:rFonts w:ascii="Times New Roman" w:hAnsi="Times New Roman" w:cs="Times New Roman"/>
                <w:bCs/>
                <w:color w:val="000000" w:themeColor="text1"/>
                <w:sz w:val="20"/>
                <w:szCs w:val="20"/>
              </w:rPr>
              <w:t>1,02</w:t>
            </w:r>
          </w:p>
        </w:tc>
      </w:tr>
      <w:tr w:rsidR="0021195F" w:rsidRPr="00006315" w:rsidTr="007D0DB9">
        <w:trPr>
          <w:trHeight w:hRule="exact" w:val="227"/>
        </w:trPr>
        <w:tc>
          <w:tcPr>
            <w:tcW w:w="15446" w:type="dxa"/>
            <w:gridSpan w:val="8"/>
            <w:shd w:val="clear" w:color="auto" w:fill="D9D9D9" w:themeFill="background1" w:themeFillShade="D9"/>
            <w:vAlign w:val="center"/>
          </w:tcPr>
          <w:p w:rsidR="0021195F" w:rsidRPr="00006315" w:rsidRDefault="0021195F" w:rsidP="0021195F">
            <w:pPr>
              <w:tabs>
                <w:tab w:val="left" w:pos="3540"/>
              </w:tabs>
              <w:jc w:val="center"/>
              <w:rPr>
                <w:rFonts w:ascii="Times New Roman" w:hAnsi="Times New Roman" w:cs="Times New Roman"/>
                <w:b/>
                <w:bCs/>
                <w:sz w:val="20"/>
                <w:szCs w:val="20"/>
              </w:rPr>
            </w:pPr>
            <w:r w:rsidRPr="00006315">
              <w:rPr>
                <w:rFonts w:ascii="Times New Roman" w:hAnsi="Times New Roman" w:cs="Times New Roman"/>
                <w:b/>
                <w:bCs/>
                <w:sz w:val="20"/>
                <w:szCs w:val="20"/>
              </w:rPr>
              <w:t>4.3. Pagerinti motinos ir vaiko sveikatą</w:t>
            </w:r>
          </w:p>
        </w:tc>
      </w:tr>
      <w:tr w:rsidR="0021195F" w:rsidRPr="00006315" w:rsidTr="0021195F">
        <w:trPr>
          <w:trHeight w:hRule="exact" w:val="454"/>
        </w:trPr>
        <w:tc>
          <w:tcPr>
            <w:tcW w:w="5949" w:type="dxa"/>
            <w:shd w:val="clear" w:color="auto" w:fill="FFFFFF" w:themeFill="background1"/>
            <w:vAlign w:val="center"/>
          </w:tcPr>
          <w:p w:rsidR="0021195F" w:rsidRPr="00006315" w:rsidRDefault="0021195F" w:rsidP="0021195F">
            <w:pPr>
              <w:tabs>
                <w:tab w:val="left" w:pos="3540"/>
              </w:tabs>
              <w:rPr>
                <w:rFonts w:ascii="Times New Roman" w:hAnsi="Times New Roman" w:cs="Times New Roman"/>
                <w:b/>
                <w:bCs/>
                <w:sz w:val="20"/>
                <w:szCs w:val="20"/>
              </w:rPr>
            </w:pPr>
            <w:r w:rsidRPr="00006315">
              <w:rPr>
                <w:rFonts w:ascii="Times New Roman" w:hAnsi="Times New Roman" w:cs="Times New Roman"/>
                <w:sz w:val="20"/>
                <w:szCs w:val="20"/>
              </w:rPr>
              <w:t>Kūdikių (vaikų iki 1 m. amžiaus) mirtingumas 1 000 gyvų gimusių kūdikių.</w:t>
            </w:r>
          </w:p>
        </w:tc>
        <w:tc>
          <w:tcPr>
            <w:tcW w:w="1559"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10</w:t>
            </w:r>
          </w:p>
        </w:tc>
        <w:tc>
          <w:tcPr>
            <w:tcW w:w="1701"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3,8</w:t>
            </w:r>
          </w:p>
        </w:tc>
        <w:tc>
          <w:tcPr>
            <w:tcW w:w="1701" w:type="dxa"/>
            <w:shd w:val="clear" w:color="auto" w:fill="FFFFFF" w:themeFill="background1"/>
            <w:vAlign w:val="center"/>
          </w:tcPr>
          <w:p w:rsidR="0021195F" w:rsidRPr="00006315" w:rsidRDefault="006D6BDA" w:rsidP="0021195F">
            <w:pPr>
              <w:tabs>
                <w:tab w:val="left" w:pos="3540"/>
              </w:tabs>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20192" behindDoc="0" locked="0" layoutInCell="1" allowOverlap="1" wp14:anchorId="2FB01FE3" wp14:editId="12C403EF">
                      <wp:simplePos x="0" y="0"/>
                      <wp:positionH relativeFrom="column">
                        <wp:posOffset>854710</wp:posOffset>
                      </wp:positionH>
                      <wp:positionV relativeFrom="paragraph">
                        <wp:posOffset>-9525</wp:posOffset>
                      </wp:positionV>
                      <wp:extent cx="45085" cy="104775"/>
                      <wp:effectExtent l="19050" t="0" r="31115" b="47625"/>
                      <wp:wrapNone/>
                      <wp:docPr id="69" name="Down Arrow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14C31" id="Down Arrow 34" o:spid="_x0000_s1026" type="#_x0000_t67" style="position:absolute;margin-left:67.3pt;margin-top:-.75pt;width:3.55pt;height:8.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" adj="16953" fillcolor="#272727 [2749]" strokecolor="#00b050" strokeweight="2pt">
                      <v:path arrowok="t"/>
                    </v:shape>
                  </w:pict>
                </mc:Fallback>
              </mc:AlternateContent>
            </w:r>
            <w:r w:rsidR="0021195F" w:rsidRPr="00006315">
              <w:rPr>
                <w:rFonts w:ascii="Times New Roman" w:hAnsi="Times New Roman" w:cs="Times New Roman"/>
                <w:bCs/>
                <w:sz w:val="20"/>
                <w:szCs w:val="20"/>
              </w:rPr>
              <w:t>3,14</w:t>
            </w:r>
          </w:p>
        </w:tc>
        <w:tc>
          <w:tcPr>
            <w:tcW w:w="992"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4,2</w:t>
            </w:r>
          </w:p>
        </w:tc>
        <w:tc>
          <w:tcPr>
            <w:tcW w:w="1134"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0</w:t>
            </w:r>
          </w:p>
        </w:tc>
        <w:tc>
          <w:tcPr>
            <w:tcW w:w="1134"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14,9</w:t>
            </w:r>
          </w:p>
        </w:tc>
        <w:tc>
          <w:tcPr>
            <w:tcW w:w="1276" w:type="dxa"/>
            <w:shd w:val="clear" w:color="auto" w:fill="FFFF00"/>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0,75</w:t>
            </w:r>
          </w:p>
        </w:tc>
      </w:tr>
      <w:tr w:rsidR="0021195F" w:rsidRPr="00006315" w:rsidTr="0021195F">
        <w:trPr>
          <w:trHeight w:hRule="exact" w:val="454"/>
        </w:trPr>
        <w:tc>
          <w:tcPr>
            <w:tcW w:w="5949" w:type="dxa"/>
            <w:shd w:val="clear" w:color="auto" w:fill="FFFFFF" w:themeFill="background1"/>
            <w:vAlign w:val="center"/>
          </w:tcPr>
          <w:p w:rsidR="0021195F" w:rsidRPr="00006315" w:rsidRDefault="0021195F" w:rsidP="0021195F">
            <w:pPr>
              <w:tabs>
                <w:tab w:val="left" w:pos="3540"/>
              </w:tabs>
              <w:rPr>
                <w:rFonts w:ascii="Times New Roman" w:hAnsi="Times New Roman" w:cs="Times New Roman"/>
                <w:sz w:val="20"/>
                <w:szCs w:val="20"/>
              </w:rPr>
            </w:pPr>
            <w:r w:rsidRPr="00006315">
              <w:rPr>
                <w:rFonts w:ascii="Times New Roman" w:hAnsi="Times New Roman" w:cs="Times New Roman"/>
                <w:sz w:val="20"/>
                <w:szCs w:val="20"/>
              </w:rPr>
              <w:t>2 metų amžiaus vaikų MMR1 (tymų, epideminio parotito, raudonukės vakcina, 1 dozė)</w:t>
            </w:r>
          </w:p>
        </w:tc>
        <w:tc>
          <w:tcPr>
            <w:tcW w:w="1559"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3299</w:t>
            </w:r>
          </w:p>
        </w:tc>
        <w:tc>
          <w:tcPr>
            <w:tcW w:w="1701"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92,42</w:t>
            </w:r>
          </w:p>
        </w:tc>
        <w:tc>
          <w:tcPr>
            <w:tcW w:w="1701" w:type="dxa"/>
            <w:shd w:val="clear" w:color="auto" w:fill="FFFFFF" w:themeFill="background1"/>
            <w:vAlign w:val="center"/>
          </w:tcPr>
          <w:p w:rsidR="0021195F" w:rsidRPr="00006315" w:rsidRDefault="006D6BDA" w:rsidP="0021195F">
            <w:pPr>
              <w:tabs>
                <w:tab w:val="left" w:pos="3540"/>
              </w:tabs>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21216" behindDoc="0" locked="0" layoutInCell="1" allowOverlap="1" wp14:anchorId="04C7F668" wp14:editId="0644A949">
                      <wp:simplePos x="0" y="0"/>
                      <wp:positionH relativeFrom="column">
                        <wp:posOffset>851535</wp:posOffset>
                      </wp:positionH>
                      <wp:positionV relativeFrom="paragraph">
                        <wp:posOffset>13970</wp:posOffset>
                      </wp:positionV>
                      <wp:extent cx="45085" cy="104775"/>
                      <wp:effectExtent l="19050" t="0" r="31115" b="47625"/>
                      <wp:wrapNone/>
                      <wp:docPr id="68" name="Down Arrow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16E3B" id="Down Arrow 35" o:spid="_x0000_s1026" type="#_x0000_t67" style="position:absolute;margin-left:67.05pt;margin-top:1.1pt;width:3.55pt;height:8.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" adj="16953" fillcolor="#272727 [2749]" strokecolor="red" strokeweight="2pt">
                      <v:path arrowok="t"/>
                    </v:shape>
                  </w:pict>
                </mc:Fallback>
              </mc:AlternateContent>
            </w:r>
            <w:r w:rsidR="0021195F" w:rsidRPr="00006315">
              <w:rPr>
                <w:rFonts w:ascii="Times New Roman" w:hAnsi="Times New Roman" w:cs="Times New Roman"/>
                <w:bCs/>
                <w:sz w:val="20"/>
                <w:szCs w:val="20"/>
              </w:rPr>
              <w:t>90,98</w:t>
            </w:r>
          </w:p>
        </w:tc>
        <w:tc>
          <w:tcPr>
            <w:tcW w:w="992"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94,42</w:t>
            </w:r>
          </w:p>
        </w:tc>
        <w:tc>
          <w:tcPr>
            <w:tcW w:w="1134"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87,2</w:t>
            </w:r>
          </w:p>
        </w:tc>
        <w:tc>
          <w:tcPr>
            <w:tcW w:w="1134"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100</w:t>
            </w:r>
          </w:p>
        </w:tc>
        <w:tc>
          <w:tcPr>
            <w:tcW w:w="1276" w:type="dxa"/>
            <w:shd w:val="clear" w:color="auto" w:fill="FF0000"/>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0,97</w:t>
            </w:r>
          </w:p>
        </w:tc>
      </w:tr>
      <w:tr w:rsidR="0021195F" w:rsidRPr="00006315" w:rsidTr="0021195F">
        <w:trPr>
          <w:trHeight w:hRule="exact" w:val="454"/>
        </w:trPr>
        <w:tc>
          <w:tcPr>
            <w:tcW w:w="5949" w:type="dxa"/>
            <w:shd w:val="clear" w:color="auto" w:fill="FFFFFF" w:themeFill="background1"/>
            <w:vAlign w:val="center"/>
          </w:tcPr>
          <w:p w:rsidR="0021195F" w:rsidRPr="00006315" w:rsidRDefault="0021195F" w:rsidP="0021195F">
            <w:pPr>
              <w:tabs>
                <w:tab w:val="left" w:pos="3540"/>
              </w:tabs>
              <w:rPr>
                <w:rFonts w:ascii="Times New Roman" w:hAnsi="Times New Roman" w:cs="Times New Roman"/>
                <w:sz w:val="20"/>
                <w:szCs w:val="20"/>
              </w:rPr>
            </w:pPr>
            <w:r w:rsidRPr="00006315">
              <w:rPr>
                <w:rFonts w:ascii="Times New Roman" w:hAnsi="Times New Roman" w:cs="Times New Roman"/>
                <w:sz w:val="20"/>
                <w:szCs w:val="20"/>
              </w:rPr>
              <w:t>1 metų amžiaus vaikų DTP3 (difterijos, stabligės, kokliušo vakcina, 3 dozės) skiepijimo apimtys.</w:t>
            </w:r>
          </w:p>
        </w:tc>
        <w:tc>
          <w:tcPr>
            <w:tcW w:w="1559"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3403</w:t>
            </w:r>
          </w:p>
        </w:tc>
        <w:tc>
          <w:tcPr>
            <w:tcW w:w="1701"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91,83</w:t>
            </w:r>
          </w:p>
        </w:tc>
        <w:tc>
          <w:tcPr>
            <w:tcW w:w="1701" w:type="dxa"/>
            <w:shd w:val="clear" w:color="auto" w:fill="FFFFFF" w:themeFill="background1"/>
            <w:vAlign w:val="center"/>
          </w:tcPr>
          <w:p w:rsidR="0021195F" w:rsidRPr="00006315" w:rsidRDefault="006D6BDA" w:rsidP="0021195F">
            <w:pPr>
              <w:tabs>
                <w:tab w:val="left" w:pos="3540"/>
              </w:tabs>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22240" behindDoc="0" locked="0" layoutInCell="1" allowOverlap="1" wp14:anchorId="3929EE13" wp14:editId="189F3076">
                      <wp:simplePos x="0" y="0"/>
                      <wp:positionH relativeFrom="column">
                        <wp:posOffset>847090</wp:posOffset>
                      </wp:positionH>
                      <wp:positionV relativeFrom="paragraph">
                        <wp:posOffset>12700</wp:posOffset>
                      </wp:positionV>
                      <wp:extent cx="45085" cy="104775"/>
                      <wp:effectExtent l="19050" t="0" r="31115" b="47625"/>
                      <wp:wrapNone/>
                      <wp:docPr id="67" name="Down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61C81" id="Down Arrow 36" o:spid="_x0000_s1026" type="#_x0000_t67" style="position:absolute;margin-left:66.7pt;margin-top:1pt;width:3.55pt;height:8.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" adj="16953" fillcolor="#272727 [2749]" strokecolor="red" strokeweight="2pt">
                      <v:path arrowok="t"/>
                    </v:shape>
                  </w:pict>
                </mc:Fallback>
              </mc:AlternateContent>
            </w:r>
            <w:r w:rsidR="0021195F" w:rsidRPr="00006315">
              <w:rPr>
                <w:rFonts w:ascii="Times New Roman" w:hAnsi="Times New Roman" w:cs="Times New Roman"/>
                <w:bCs/>
                <w:sz w:val="20"/>
                <w:szCs w:val="20"/>
              </w:rPr>
              <w:t>91,63</w:t>
            </w:r>
          </w:p>
        </w:tc>
        <w:tc>
          <w:tcPr>
            <w:tcW w:w="992"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93,5</w:t>
            </w:r>
          </w:p>
        </w:tc>
        <w:tc>
          <w:tcPr>
            <w:tcW w:w="1134"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81,7</w:t>
            </w:r>
          </w:p>
        </w:tc>
        <w:tc>
          <w:tcPr>
            <w:tcW w:w="1134"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100</w:t>
            </w:r>
          </w:p>
        </w:tc>
        <w:tc>
          <w:tcPr>
            <w:tcW w:w="1276" w:type="dxa"/>
            <w:shd w:val="clear" w:color="auto" w:fill="FFFF00"/>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0,98</w:t>
            </w:r>
          </w:p>
        </w:tc>
      </w:tr>
      <w:tr w:rsidR="0021195F" w:rsidRPr="00006315" w:rsidTr="0021195F">
        <w:trPr>
          <w:trHeight w:hRule="exact" w:val="454"/>
        </w:trPr>
        <w:tc>
          <w:tcPr>
            <w:tcW w:w="5949" w:type="dxa"/>
            <w:shd w:val="clear" w:color="auto" w:fill="FFFFFF" w:themeFill="background1"/>
            <w:vAlign w:val="center"/>
          </w:tcPr>
          <w:p w:rsidR="0021195F" w:rsidRPr="00006315" w:rsidRDefault="0021195F" w:rsidP="0021195F">
            <w:pPr>
              <w:widowControl w:val="0"/>
              <w:autoSpaceDE w:val="0"/>
              <w:autoSpaceDN w:val="0"/>
              <w:adjustRightInd w:val="0"/>
              <w:spacing w:line="216" w:lineRule="exact"/>
              <w:rPr>
                <w:rFonts w:ascii="Times New Roman" w:hAnsi="Times New Roman" w:cs="Times New Roman"/>
                <w:sz w:val="20"/>
                <w:szCs w:val="20"/>
              </w:rPr>
            </w:pPr>
            <w:r w:rsidRPr="00006315">
              <w:rPr>
                <w:rFonts w:ascii="Times New Roman" w:hAnsi="Times New Roman" w:cs="Times New Roman"/>
                <w:sz w:val="20"/>
                <w:szCs w:val="20"/>
              </w:rPr>
              <w:t>Tikslinės populiacijos dalis (proc.), dalyvavusi vaikų krūminių dantų dengimo silantinėmis medžiagomis, programoje.</w:t>
            </w:r>
          </w:p>
        </w:tc>
        <w:tc>
          <w:tcPr>
            <w:tcW w:w="1559" w:type="dxa"/>
            <w:shd w:val="clear" w:color="auto" w:fill="FFFFFF" w:themeFill="background1"/>
            <w:vAlign w:val="center"/>
          </w:tcPr>
          <w:p w:rsidR="0021195F" w:rsidRPr="00006315" w:rsidRDefault="0021195F" w:rsidP="0021195F">
            <w:pPr>
              <w:widowControl w:val="0"/>
              <w:autoSpaceDE w:val="0"/>
              <w:autoSpaceDN w:val="0"/>
              <w:adjustRightInd w:val="0"/>
              <w:jc w:val="center"/>
              <w:rPr>
                <w:rFonts w:ascii="Times New Roman" w:hAnsi="Times New Roman" w:cs="Times New Roman"/>
                <w:sz w:val="20"/>
                <w:szCs w:val="20"/>
              </w:rPr>
            </w:pPr>
          </w:p>
        </w:tc>
        <w:tc>
          <w:tcPr>
            <w:tcW w:w="1701"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15,89</w:t>
            </w:r>
          </w:p>
        </w:tc>
        <w:tc>
          <w:tcPr>
            <w:tcW w:w="1701" w:type="dxa"/>
            <w:shd w:val="clear" w:color="auto" w:fill="FFFFFF" w:themeFill="background1"/>
            <w:vAlign w:val="center"/>
          </w:tcPr>
          <w:p w:rsidR="0021195F" w:rsidRPr="00006315" w:rsidRDefault="006D6BDA" w:rsidP="0021195F">
            <w:pPr>
              <w:tabs>
                <w:tab w:val="left" w:pos="3540"/>
              </w:tabs>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23264" behindDoc="0" locked="0" layoutInCell="1" allowOverlap="1" wp14:anchorId="40597429" wp14:editId="42CA2295">
                      <wp:simplePos x="0" y="0"/>
                      <wp:positionH relativeFrom="column">
                        <wp:posOffset>854075</wp:posOffset>
                      </wp:positionH>
                      <wp:positionV relativeFrom="paragraph">
                        <wp:posOffset>-5080</wp:posOffset>
                      </wp:positionV>
                      <wp:extent cx="45085" cy="104775"/>
                      <wp:effectExtent l="19050" t="0" r="31115" b="47625"/>
                      <wp:wrapNone/>
                      <wp:docPr id="66" name="Down Arrow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B8C7D" id="Down Arrow 37" o:spid="_x0000_s1026" type="#_x0000_t67" style="position:absolute;margin-left:67.25pt;margin-top:-.4pt;width:3.55pt;height:8.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" adj="16953" fillcolor="#272727 [2749]" strokecolor="red" strokeweight="2pt">
                      <v:path arrowok="t"/>
                    </v:shape>
                  </w:pict>
                </mc:Fallback>
              </mc:AlternateContent>
            </w:r>
            <w:r w:rsidR="0021195F" w:rsidRPr="00006315">
              <w:rPr>
                <w:rFonts w:ascii="Times New Roman" w:hAnsi="Times New Roman" w:cs="Times New Roman"/>
                <w:bCs/>
                <w:sz w:val="20"/>
                <w:szCs w:val="20"/>
              </w:rPr>
              <w:t>15,31</w:t>
            </w:r>
          </w:p>
        </w:tc>
        <w:tc>
          <w:tcPr>
            <w:tcW w:w="992"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20</w:t>
            </w:r>
          </w:p>
        </w:tc>
        <w:tc>
          <w:tcPr>
            <w:tcW w:w="1134"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6,9</w:t>
            </w:r>
          </w:p>
        </w:tc>
        <w:tc>
          <w:tcPr>
            <w:tcW w:w="1134"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64,8</w:t>
            </w:r>
          </w:p>
        </w:tc>
        <w:tc>
          <w:tcPr>
            <w:tcW w:w="1276" w:type="dxa"/>
            <w:shd w:val="clear" w:color="auto" w:fill="FFFF00"/>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0,77</w:t>
            </w:r>
          </w:p>
        </w:tc>
      </w:tr>
      <w:tr w:rsidR="0021195F" w:rsidRPr="00006315" w:rsidTr="0021195F">
        <w:trPr>
          <w:trHeight w:hRule="exact" w:val="227"/>
        </w:trPr>
        <w:tc>
          <w:tcPr>
            <w:tcW w:w="5949" w:type="dxa"/>
            <w:shd w:val="clear" w:color="auto" w:fill="FFFFFF" w:themeFill="background1"/>
            <w:vAlign w:val="center"/>
          </w:tcPr>
          <w:p w:rsidR="0021195F" w:rsidRPr="00006315" w:rsidRDefault="0021195F" w:rsidP="0021195F">
            <w:pPr>
              <w:tabs>
                <w:tab w:val="left" w:pos="3540"/>
              </w:tabs>
              <w:rPr>
                <w:rFonts w:ascii="Times New Roman" w:hAnsi="Times New Roman" w:cs="Times New Roman"/>
                <w:sz w:val="20"/>
                <w:szCs w:val="20"/>
              </w:rPr>
            </w:pPr>
            <w:r w:rsidRPr="00006315">
              <w:rPr>
                <w:rFonts w:ascii="Times New Roman" w:hAnsi="Times New Roman" w:cs="Times New Roman"/>
                <w:sz w:val="20"/>
                <w:szCs w:val="20"/>
              </w:rPr>
              <w:t>Mokinių dantų ėduonies intensyvumo indeksas</w:t>
            </w:r>
          </w:p>
        </w:tc>
        <w:tc>
          <w:tcPr>
            <w:tcW w:w="1559"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p>
        </w:tc>
        <w:tc>
          <w:tcPr>
            <w:tcW w:w="1701"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3,85</w:t>
            </w:r>
          </w:p>
        </w:tc>
        <w:tc>
          <w:tcPr>
            <w:tcW w:w="1701" w:type="dxa"/>
            <w:shd w:val="clear" w:color="auto" w:fill="FFFFFF" w:themeFill="background1"/>
            <w:vAlign w:val="center"/>
          </w:tcPr>
          <w:p w:rsidR="0021195F" w:rsidRPr="00006315" w:rsidRDefault="006D6BDA" w:rsidP="0021195F">
            <w:pPr>
              <w:tabs>
                <w:tab w:val="left" w:pos="3540"/>
              </w:tabs>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24288" behindDoc="0" locked="0" layoutInCell="1" allowOverlap="1" wp14:anchorId="1E238ED8" wp14:editId="552BAA0B">
                      <wp:simplePos x="0" y="0"/>
                      <wp:positionH relativeFrom="column">
                        <wp:posOffset>822960</wp:posOffset>
                      </wp:positionH>
                      <wp:positionV relativeFrom="paragraph">
                        <wp:posOffset>-12700</wp:posOffset>
                      </wp:positionV>
                      <wp:extent cx="45085" cy="104775"/>
                      <wp:effectExtent l="19050" t="0" r="31115" b="47625"/>
                      <wp:wrapNone/>
                      <wp:docPr id="65" name="Down Arrow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1D453" id="Down Arrow 38" o:spid="_x0000_s1026" type="#_x0000_t67" style="position:absolute;margin-left:64.8pt;margin-top:-1pt;width:3.55pt;height:8.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" adj="16953" fillcolor="#272727 [2749]" strokecolor="#00b050" strokeweight="2pt">
                      <v:path arrowok="t"/>
                    </v:shape>
                  </w:pict>
                </mc:Fallback>
              </mc:AlternateContent>
            </w:r>
            <w:r w:rsidR="0021195F" w:rsidRPr="00006315">
              <w:rPr>
                <w:rFonts w:ascii="Times New Roman" w:hAnsi="Times New Roman" w:cs="Times New Roman"/>
                <w:bCs/>
                <w:sz w:val="20"/>
                <w:szCs w:val="20"/>
              </w:rPr>
              <w:t>3,02</w:t>
            </w:r>
          </w:p>
        </w:tc>
        <w:tc>
          <w:tcPr>
            <w:tcW w:w="992"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3,4</w:t>
            </w:r>
          </w:p>
        </w:tc>
        <w:tc>
          <w:tcPr>
            <w:tcW w:w="1134"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1,1</w:t>
            </w:r>
          </w:p>
        </w:tc>
        <w:tc>
          <w:tcPr>
            <w:tcW w:w="1134"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8,3</w:t>
            </w:r>
          </w:p>
        </w:tc>
        <w:tc>
          <w:tcPr>
            <w:tcW w:w="1276" w:type="dxa"/>
            <w:shd w:val="clear" w:color="auto" w:fill="92D050"/>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0,88</w:t>
            </w:r>
          </w:p>
        </w:tc>
      </w:tr>
      <w:tr w:rsidR="0021195F" w:rsidRPr="00006315" w:rsidTr="0021195F">
        <w:trPr>
          <w:trHeight w:hRule="exact" w:val="227"/>
        </w:trPr>
        <w:tc>
          <w:tcPr>
            <w:tcW w:w="5949" w:type="dxa"/>
            <w:shd w:val="clear" w:color="auto" w:fill="FFFFFF" w:themeFill="background1"/>
            <w:vAlign w:val="center"/>
          </w:tcPr>
          <w:p w:rsidR="0021195F" w:rsidRPr="00006315" w:rsidRDefault="0021195F" w:rsidP="0021195F">
            <w:pPr>
              <w:tabs>
                <w:tab w:val="left" w:pos="3540"/>
              </w:tabs>
              <w:rPr>
                <w:rFonts w:ascii="Times New Roman" w:hAnsi="Times New Roman" w:cs="Times New Roman"/>
                <w:sz w:val="20"/>
                <w:szCs w:val="20"/>
              </w:rPr>
            </w:pPr>
            <w:r w:rsidRPr="00006315">
              <w:rPr>
                <w:rFonts w:ascii="Times New Roman" w:hAnsi="Times New Roman" w:cs="Times New Roman"/>
                <w:sz w:val="20"/>
                <w:szCs w:val="20"/>
              </w:rPr>
              <w:t>Paauglių (15–17 m.) gimdymų skaičius 1 000 gyventojų.</w:t>
            </w:r>
          </w:p>
        </w:tc>
        <w:tc>
          <w:tcPr>
            <w:tcW w:w="1559"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21</w:t>
            </w:r>
          </w:p>
        </w:tc>
        <w:tc>
          <w:tcPr>
            <w:tcW w:w="1701"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5,57</w:t>
            </w:r>
          </w:p>
        </w:tc>
        <w:tc>
          <w:tcPr>
            <w:tcW w:w="1701" w:type="dxa"/>
            <w:shd w:val="clear" w:color="auto" w:fill="FFFFFF" w:themeFill="background1"/>
            <w:vAlign w:val="center"/>
          </w:tcPr>
          <w:p w:rsidR="0021195F" w:rsidRPr="00006315" w:rsidRDefault="006D6BDA" w:rsidP="0021195F">
            <w:pPr>
              <w:tabs>
                <w:tab w:val="left" w:pos="3540"/>
              </w:tabs>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25312" behindDoc="0" locked="0" layoutInCell="1" allowOverlap="1" wp14:anchorId="3B439F44" wp14:editId="2C41D436">
                      <wp:simplePos x="0" y="0"/>
                      <wp:positionH relativeFrom="column">
                        <wp:posOffset>829945</wp:posOffset>
                      </wp:positionH>
                      <wp:positionV relativeFrom="paragraph">
                        <wp:posOffset>-6350</wp:posOffset>
                      </wp:positionV>
                      <wp:extent cx="45085" cy="104775"/>
                      <wp:effectExtent l="19050" t="0" r="31115" b="47625"/>
                      <wp:wrapNone/>
                      <wp:docPr id="64" name="Down Arrow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50E24" id="Down Arrow 39" o:spid="_x0000_s1026" type="#_x0000_t67" style="position:absolute;margin-left:65.35pt;margin-top:-.5pt;width:3.55pt;height:8.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" adj="16953" fillcolor="#272727 [2749]" strokecolor="#00b050" strokeweight="2pt">
                      <v:path arrowok="t"/>
                    </v:shape>
                  </w:pict>
                </mc:Fallback>
              </mc:AlternateContent>
            </w:r>
            <w:r w:rsidR="0021195F" w:rsidRPr="00006315">
              <w:rPr>
                <w:rFonts w:ascii="Times New Roman" w:hAnsi="Times New Roman" w:cs="Times New Roman"/>
                <w:bCs/>
                <w:sz w:val="20"/>
                <w:szCs w:val="20"/>
              </w:rPr>
              <w:t>4,93</w:t>
            </w:r>
          </w:p>
        </w:tc>
        <w:tc>
          <w:tcPr>
            <w:tcW w:w="992"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5,8</w:t>
            </w:r>
          </w:p>
        </w:tc>
        <w:tc>
          <w:tcPr>
            <w:tcW w:w="1134"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0</w:t>
            </w:r>
          </w:p>
        </w:tc>
        <w:tc>
          <w:tcPr>
            <w:tcW w:w="1134" w:type="dxa"/>
            <w:shd w:val="clear" w:color="auto" w:fill="FFFFFF" w:themeFill="background1"/>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17,3</w:t>
            </w:r>
          </w:p>
        </w:tc>
        <w:tc>
          <w:tcPr>
            <w:tcW w:w="1276" w:type="dxa"/>
            <w:shd w:val="clear" w:color="auto" w:fill="FFFF00"/>
            <w:vAlign w:val="center"/>
          </w:tcPr>
          <w:p w:rsidR="0021195F" w:rsidRPr="00006315" w:rsidRDefault="0021195F" w:rsidP="0021195F">
            <w:pPr>
              <w:tabs>
                <w:tab w:val="left" w:pos="3540"/>
              </w:tabs>
              <w:jc w:val="center"/>
              <w:rPr>
                <w:rFonts w:ascii="Times New Roman" w:hAnsi="Times New Roman" w:cs="Times New Roman"/>
                <w:bCs/>
                <w:sz w:val="20"/>
                <w:szCs w:val="20"/>
              </w:rPr>
            </w:pPr>
            <w:r w:rsidRPr="00006315">
              <w:rPr>
                <w:rFonts w:ascii="Times New Roman" w:hAnsi="Times New Roman" w:cs="Times New Roman"/>
                <w:bCs/>
                <w:sz w:val="20"/>
                <w:szCs w:val="20"/>
              </w:rPr>
              <w:t>0,84</w:t>
            </w:r>
          </w:p>
        </w:tc>
      </w:tr>
      <w:tr w:rsidR="007D0DB9" w:rsidRPr="00006315" w:rsidTr="007D0DB9">
        <w:trPr>
          <w:trHeight w:hRule="exact" w:val="227"/>
        </w:trPr>
        <w:tc>
          <w:tcPr>
            <w:tcW w:w="15446" w:type="dxa"/>
            <w:gridSpan w:val="8"/>
            <w:shd w:val="clear" w:color="auto" w:fill="D9D9D9" w:themeFill="background1" w:themeFillShade="D9"/>
            <w:vAlign w:val="center"/>
          </w:tcPr>
          <w:p w:rsidR="007D0DB9" w:rsidRPr="00006315" w:rsidRDefault="007D0DB9" w:rsidP="0021195F">
            <w:pPr>
              <w:tabs>
                <w:tab w:val="left" w:pos="1620"/>
              </w:tabs>
              <w:jc w:val="center"/>
              <w:rPr>
                <w:rFonts w:ascii="Times New Roman" w:hAnsi="Times New Roman" w:cs="Times New Roman"/>
                <w:b/>
                <w:bCs/>
                <w:sz w:val="20"/>
                <w:szCs w:val="20"/>
              </w:rPr>
            </w:pPr>
            <w:r w:rsidRPr="00006315">
              <w:rPr>
                <w:rFonts w:ascii="Times New Roman" w:hAnsi="Times New Roman" w:cs="Times New Roman"/>
                <w:b/>
                <w:bCs/>
                <w:sz w:val="20"/>
                <w:szCs w:val="20"/>
              </w:rPr>
              <w:t>4.4 Stiprinti lėtinių neinfekcinių ligų prevenciją ir kontrolę</w:t>
            </w:r>
          </w:p>
        </w:tc>
      </w:tr>
      <w:tr w:rsidR="0021195F" w:rsidRPr="00006315" w:rsidTr="0021195F">
        <w:trPr>
          <w:trHeight w:hRule="exact" w:val="454"/>
        </w:trPr>
        <w:tc>
          <w:tcPr>
            <w:tcW w:w="5949" w:type="dxa"/>
            <w:shd w:val="clear" w:color="auto" w:fill="FFFFFF" w:themeFill="background1"/>
            <w:vAlign w:val="center"/>
          </w:tcPr>
          <w:p w:rsidR="0021195F" w:rsidRPr="00006315" w:rsidRDefault="0021195F" w:rsidP="0021195F">
            <w:pPr>
              <w:tabs>
                <w:tab w:val="left" w:pos="1620"/>
              </w:tabs>
              <w:rPr>
                <w:rFonts w:ascii="Times New Roman" w:hAnsi="Times New Roman" w:cs="Times New Roman"/>
                <w:b/>
                <w:bCs/>
                <w:sz w:val="20"/>
                <w:szCs w:val="20"/>
              </w:rPr>
            </w:pPr>
            <w:r w:rsidRPr="00006315">
              <w:rPr>
                <w:rFonts w:ascii="Times New Roman" w:hAnsi="Times New Roman" w:cs="Times New Roman"/>
                <w:sz w:val="20"/>
                <w:szCs w:val="20"/>
              </w:rPr>
              <w:t>Mirtingumas nuo kraujotakos sistemos ligų rodiklis (I00-I99) 100 000 gyventojų.</w:t>
            </w:r>
            <w:r w:rsidRPr="00006315">
              <w:rPr>
                <w:rFonts w:ascii="Times New Roman" w:hAnsi="Times New Roman" w:cs="Times New Roman"/>
                <w:b/>
                <w:bCs/>
                <w:sz w:val="20"/>
                <w:szCs w:val="20"/>
              </w:rPr>
              <w:tab/>
            </w:r>
          </w:p>
        </w:tc>
        <w:tc>
          <w:tcPr>
            <w:tcW w:w="1559" w:type="dxa"/>
            <w:vMerge w:val="restart"/>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2362</w:t>
            </w:r>
          </w:p>
        </w:tc>
        <w:tc>
          <w:tcPr>
            <w:tcW w:w="1701"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711,3</w:t>
            </w:r>
          </w:p>
        </w:tc>
        <w:tc>
          <w:tcPr>
            <w:tcW w:w="1701" w:type="dxa"/>
            <w:shd w:val="clear" w:color="auto" w:fill="FFFFFF" w:themeFill="background1"/>
            <w:vAlign w:val="center"/>
          </w:tcPr>
          <w:p w:rsidR="0021195F" w:rsidRPr="00006315" w:rsidRDefault="006D6BDA" w:rsidP="0021195F">
            <w:pPr>
              <w:tabs>
                <w:tab w:val="left" w:pos="1620"/>
              </w:tabs>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26336" behindDoc="0" locked="0" layoutInCell="1" allowOverlap="1" wp14:anchorId="4E210CA6" wp14:editId="64EF1910">
                      <wp:simplePos x="0" y="0"/>
                      <wp:positionH relativeFrom="column">
                        <wp:posOffset>849630</wp:posOffset>
                      </wp:positionH>
                      <wp:positionV relativeFrom="paragraph">
                        <wp:posOffset>8255</wp:posOffset>
                      </wp:positionV>
                      <wp:extent cx="45085" cy="104775"/>
                      <wp:effectExtent l="19050" t="19050" r="31115" b="28575"/>
                      <wp:wrapNone/>
                      <wp:docPr id="63" name="Up Arrow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up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F2B57" id="Up Arrow 40" o:spid="_x0000_s1026" type="#_x0000_t68" style="position:absolute;margin-left:66.9pt;margin-top:.65pt;width:3.55pt;height:8.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" adj="4647" fillcolor="#4f81bd [3204]" strokecolor="red" strokeweight="2pt">
                      <v:path arrowok="t"/>
                    </v:shape>
                  </w:pict>
                </mc:Fallback>
              </mc:AlternateContent>
            </w:r>
            <w:r w:rsidR="0021195F" w:rsidRPr="00006315">
              <w:rPr>
                <w:rFonts w:ascii="Times New Roman" w:hAnsi="Times New Roman" w:cs="Times New Roman"/>
                <w:bCs/>
                <w:sz w:val="20"/>
                <w:szCs w:val="20"/>
              </w:rPr>
              <w:t>788,38</w:t>
            </w:r>
          </w:p>
        </w:tc>
        <w:tc>
          <w:tcPr>
            <w:tcW w:w="992"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811,97</w:t>
            </w:r>
          </w:p>
        </w:tc>
        <w:tc>
          <w:tcPr>
            <w:tcW w:w="1134"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372,88</w:t>
            </w:r>
          </w:p>
        </w:tc>
        <w:tc>
          <w:tcPr>
            <w:tcW w:w="1134"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1484,97</w:t>
            </w:r>
          </w:p>
        </w:tc>
        <w:tc>
          <w:tcPr>
            <w:tcW w:w="1276" w:type="dxa"/>
            <w:shd w:val="clear" w:color="auto" w:fill="FFFF00"/>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0,97</w:t>
            </w:r>
          </w:p>
        </w:tc>
      </w:tr>
      <w:tr w:rsidR="0021195F" w:rsidRPr="00006315" w:rsidTr="0021195F">
        <w:trPr>
          <w:trHeight w:hRule="exact" w:val="454"/>
        </w:trPr>
        <w:tc>
          <w:tcPr>
            <w:tcW w:w="5949" w:type="dxa"/>
            <w:shd w:val="clear" w:color="auto" w:fill="FFFFFF" w:themeFill="background1"/>
            <w:vAlign w:val="center"/>
          </w:tcPr>
          <w:p w:rsidR="0021195F" w:rsidRPr="00006315" w:rsidRDefault="0021195F" w:rsidP="0021195F">
            <w:pPr>
              <w:tabs>
                <w:tab w:val="left" w:pos="1620"/>
              </w:tabs>
              <w:rPr>
                <w:rFonts w:ascii="Times New Roman" w:hAnsi="Times New Roman" w:cs="Times New Roman"/>
                <w:sz w:val="20"/>
                <w:szCs w:val="20"/>
              </w:rPr>
            </w:pPr>
            <w:r w:rsidRPr="00006315">
              <w:rPr>
                <w:rFonts w:ascii="Times New Roman" w:hAnsi="Times New Roman" w:cs="Times New Roman"/>
                <w:sz w:val="20"/>
                <w:szCs w:val="20"/>
              </w:rPr>
              <w:t>Standartizuotas mirtingumo nuo kraujotakos sistemos ligų rodiklis (I00-I99) 100 000 gyventojų.</w:t>
            </w:r>
          </w:p>
        </w:tc>
        <w:tc>
          <w:tcPr>
            <w:tcW w:w="1559" w:type="dxa"/>
            <w:vMerge/>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
                <w:bCs/>
                <w:sz w:val="20"/>
                <w:szCs w:val="20"/>
              </w:rPr>
            </w:pPr>
          </w:p>
        </w:tc>
        <w:tc>
          <w:tcPr>
            <w:tcW w:w="1701"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704,27</w:t>
            </w:r>
          </w:p>
        </w:tc>
        <w:tc>
          <w:tcPr>
            <w:tcW w:w="1701" w:type="dxa"/>
            <w:shd w:val="clear" w:color="auto" w:fill="FFFFFF" w:themeFill="background1"/>
            <w:vAlign w:val="center"/>
          </w:tcPr>
          <w:p w:rsidR="0021195F" w:rsidRPr="00006315" w:rsidRDefault="006D6BDA" w:rsidP="0021195F">
            <w:pPr>
              <w:tabs>
                <w:tab w:val="left" w:pos="1620"/>
              </w:tabs>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27360" behindDoc="0" locked="0" layoutInCell="1" allowOverlap="1" wp14:anchorId="46830E40" wp14:editId="2CC69913">
                      <wp:simplePos x="0" y="0"/>
                      <wp:positionH relativeFrom="column">
                        <wp:posOffset>855980</wp:posOffset>
                      </wp:positionH>
                      <wp:positionV relativeFrom="paragraph">
                        <wp:posOffset>31750</wp:posOffset>
                      </wp:positionV>
                      <wp:extent cx="45085" cy="104775"/>
                      <wp:effectExtent l="19050" t="19050" r="31115" b="28575"/>
                      <wp:wrapNone/>
                      <wp:docPr id="62" name="Up Arrow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up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3706B" id="Up Arrow 41" o:spid="_x0000_s1026" type="#_x0000_t68" style="position:absolute;margin-left:67.4pt;margin-top:2.5pt;width:3.55pt;height:8.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" adj="4647" fillcolor="#4f81bd [3204]" strokecolor="red" strokeweight="2pt">
                      <v:path arrowok="t"/>
                    </v:shape>
                  </w:pict>
                </mc:Fallback>
              </mc:AlternateContent>
            </w:r>
            <w:r w:rsidR="0021195F" w:rsidRPr="00006315">
              <w:rPr>
                <w:rFonts w:ascii="Times New Roman" w:hAnsi="Times New Roman" w:cs="Times New Roman"/>
                <w:bCs/>
                <w:sz w:val="20"/>
                <w:szCs w:val="20"/>
              </w:rPr>
              <w:t>759,82</w:t>
            </w:r>
          </w:p>
        </w:tc>
        <w:tc>
          <w:tcPr>
            <w:tcW w:w="992"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831,5</w:t>
            </w:r>
          </w:p>
        </w:tc>
        <w:tc>
          <w:tcPr>
            <w:tcW w:w="1134"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687,5</w:t>
            </w:r>
          </w:p>
        </w:tc>
        <w:tc>
          <w:tcPr>
            <w:tcW w:w="1134"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1160,5</w:t>
            </w:r>
          </w:p>
        </w:tc>
        <w:tc>
          <w:tcPr>
            <w:tcW w:w="1276" w:type="dxa"/>
            <w:shd w:val="clear" w:color="auto" w:fill="FFFF00"/>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0,97</w:t>
            </w:r>
          </w:p>
        </w:tc>
      </w:tr>
      <w:tr w:rsidR="0021195F" w:rsidRPr="00006315" w:rsidTr="0021195F">
        <w:trPr>
          <w:trHeight w:hRule="exact" w:val="454"/>
        </w:trPr>
        <w:tc>
          <w:tcPr>
            <w:tcW w:w="5949" w:type="dxa"/>
            <w:shd w:val="clear" w:color="auto" w:fill="FFFFFF" w:themeFill="background1"/>
            <w:vAlign w:val="center"/>
          </w:tcPr>
          <w:p w:rsidR="0021195F" w:rsidRPr="00006315" w:rsidRDefault="0021195F" w:rsidP="0021195F">
            <w:pPr>
              <w:tabs>
                <w:tab w:val="left" w:pos="1620"/>
              </w:tabs>
              <w:rPr>
                <w:rFonts w:ascii="Times New Roman" w:hAnsi="Times New Roman" w:cs="Times New Roman"/>
                <w:sz w:val="20"/>
                <w:szCs w:val="20"/>
              </w:rPr>
            </w:pPr>
            <w:r w:rsidRPr="00006315">
              <w:rPr>
                <w:rFonts w:ascii="Times New Roman" w:hAnsi="Times New Roman" w:cs="Times New Roman"/>
                <w:sz w:val="20"/>
                <w:szCs w:val="20"/>
              </w:rPr>
              <w:t>Mirtingumas nuo piktybinių navikų  rodiklis (C00-C97) 100 000 gyventojų.</w:t>
            </w:r>
          </w:p>
        </w:tc>
        <w:tc>
          <w:tcPr>
            <w:tcW w:w="1559" w:type="dxa"/>
            <w:vMerge w:val="restart"/>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902</w:t>
            </w:r>
          </w:p>
        </w:tc>
        <w:tc>
          <w:tcPr>
            <w:tcW w:w="1701"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273,22</w:t>
            </w:r>
          </w:p>
        </w:tc>
        <w:tc>
          <w:tcPr>
            <w:tcW w:w="1701" w:type="dxa"/>
            <w:shd w:val="clear" w:color="auto" w:fill="FFFFFF" w:themeFill="background1"/>
            <w:vAlign w:val="center"/>
          </w:tcPr>
          <w:p w:rsidR="0021195F" w:rsidRPr="00006315" w:rsidRDefault="006D6BDA" w:rsidP="0021195F">
            <w:pPr>
              <w:tabs>
                <w:tab w:val="left" w:pos="1620"/>
              </w:tabs>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28384" behindDoc="0" locked="0" layoutInCell="1" allowOverlap="1" wp14:anchorId="1316F9BF" wp14:editId="7377DAD1">
                      <wp:simplePos x="0" y="0"/>
                      <wp:positionH relativeFrom="column">
                        <wp:posOffset>857885</wp:posOffset>
                      </wp:positionH>
                      <wp:positionV relativeFrom="paragraph">
                        <wp:posOffset>21590</wp:posOffset>
                      </wp:positionV>
                      <wp:extent cx="45085" cy="104775"/>
                      <wp:effectExtent l="19050" t="19050" r="31115" b="28575"/>
                      <wp:wrapNone/>
                      <wp:docPr id="61" name="Up Arrow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up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18EC5" id="Up Arrow 42" o:spid="_x0000_s1026" type="#_x0000_t68" style="position:absolute;margin-left:67.55pt;margin-top:1.7pt;width:3.55pt;height:8.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" adj="4647" fillcolor="#4f81bd [3204]" strokecolor="red" strokeweight="2pt">
                      <v:path arrowok="t"/>
                    </v:shape>
                  </w:pict>
                </mc:Fallback>
              </mc:AlternateContent>
            </w:r>
            <w:r w:rsidR="0021195F" w:rsidRPr="00006315">
              <w:rPr>
                <w:rFonts w:ascii="Times New Roman" w:hAnsi="Times New Roman" w:cs="Times New Roman"/>
                <w:bCs/>
                <w:sz w:val="20"/>
                <w:szCs w:val="20"/>
              </w:rPr>
              <w:t>301,07</w:t>
            </w:r>
          </w:p>
        </w:tc>
        <w:tc>
          <w:tcPr>
            <w:tcW w:w="992"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287,38</w:t>
            </w:r>
          </w:p>
        </w:tc>
        <w:tc>
          <w:tcPr>
            <w:tcW w:w="1134"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205,1</w:t>
            </w:r>
          </w:p>
        </w:tc>
        <w:tc>
          <w:tcPr>
            <w:tcW w:w="1134"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411,88</w:t>
            </w:r>
          </w:p>
        </w:tc>
        <w:tc>
          <w:tcPr>
            <w:tcW w:w="1276" w:type="dxa"/>
            <w:shd w:val="clear" w:color="auto" w:fill="FFFF00"/>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1,05</w:t>
            </w:r>
          </w:p>
        </w:tc>
      </w:tr>
      <w:tr w:rsidR="0021195F" w:rsidRPr="00006315" w:rsidTr="0021195F">
        <w:trPr>
          <w:trHeight w:hRule="exact" w:val="454"/>
        </w:trPr>
        <w:tc>
          <w:tcPr>
            <w:tcW w:w="5949" w:type="dxa"/>
            <w:shd w:val="clear" w:color="auto" w:fill="FFFFFF" w:themeFill="background1"/>
            <w:vAlign w:val="center"/>
          </w:tcPr>
          <w:p w:rsidR="0021195F" w:rsidRPr="00006315" w:rsidRDefault="0021195F" w:rsidP="0021195F">
            <w:pPr>
              <w:tabs>
                <w:tab w:val="left" w:pos="1620"/>
              </w:tabs>
              <w:rPr>
                <w:rFonts w:ascii="Times New Roman" w:hAnsi="Times New Roman" w:cs="Times New Roman"/>
                <w:sz w:val="20"/>
                <w:szCs w:val="20"/>
              </w:rPr>
            </w:pPr>
            <w:r w:rsidRPr="00006315">
              <w:rPr>
                <w:rFonts w:ascii="Times New Roman" w:hAnsi="Times New Roman" w:cs="Times New Roman"/>
                <w:sz w:val="20"/>
                <w:szCs w:val="20"/>
              </w:rPr>
              <w:t>Standartizuotas mirtingumo nuo piktybinių navikų rodiklis (C00-C97) 100 000 gyventojų.</w:t>
            </w:r>
          </w:p>
        </w:tc>
        <w:tc>
          <w:tcPr>
            <w:tcW w:w="1559" w:type="dxa"/>
            <w:vMerge/>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p>
        </w:tc>
        <w:tc>
          <w:tcPr>
            <w:tcW w:w="1701"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266,59</w:t>
            </w:r>
          </w:p>
        </w:tc>
        <w:tc>
          <w:tcPr>
            <w:tcW w:w="1701" w:type="dxa"/>
            <w:shd w:val="clear" w:color="auto" w:fill="FFFFFF" w:themeFill="background1"/>
            <w:vAlign w:val="center"/>
          </w:tcPr>
          <w:p w:rsidR="0021195F" w:rsidRPr="00006315" w:rsidRDefault="006D6BDA" w:rsidP="0021195F">
            <w:pPr>
              <w:tabs>
                <w:tab w:val="left" w:pos="1620"/>
              </w:tabs>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29408" behindDoc="0" locked="0" layoutInCell="1" allowOverlap="1" wp14:anchorId="67CEE7D5" wp14:editId="07A0B70A">
                      <wp:simplePos x="0" y="0"/>
                      <wp:positionH relativeFrom="column">
                        <wp:posOffset>867410</wp:posOffset>
                      </wp:positionH>
                      <wp:positionV relativeFrom="paragraph">
                        <wp:posOffset>-2540</wp:posOffset>
                      </wp:positionV>
                      <wp:extent cx="45085" cy="104775"/>
                      <wp:effectExtent l="19050" t="19050" r="31115" b="28575"/>
                      <wp:wrapNone/>
                      <wp:docPr id="60" name="Up Arrow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up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41AB6" id="Up Arrow 43" o:spid="_x0000_s1026" type="#_x0000_t68" style="position:absolute;margin-left:68.3pt;margin-top:-.2pt;width:3.55pt;height:8.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" adj="4647" fillcolor="#4f81bd [3204]" strokecolor="red" strokeweight="2pt">
                      <v:path arrowok="t"/>
                    </v:shape>
                  </w:pict>
                </mc:Fallback>
              </mc:AlternateContent>
            </w:r>
            <w:r w:rsidR="0021195F" w:rsidRPr="00006315">
              <w:rPr>
                <w:rFonts w:ascii="Times New Roman" w:hAnsi="Times New Roman" w:cs="Times New Roman"/>
                <w:bCs/>
                <w:sz w:val="20"/>
                <w:szCs w:val="20"/>
              </w:rPr>
              <w:t>293,12</w:t>
            </w:r>
          </w:p>
        </w:tc>
        <w:tc>
          <w:tcPr>
            <w:tcW w:w="992"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287,9</w:t>
            </w:r>
          </w:p>
        </w:tc>
        <w:tc>
          <w:tcPr>
            <w:tcW w:w="1134"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233,1</w:t>
            </w:r>
          </w:p>
        </w:tc>
        <w:tc>
          <w:tcPr>
            <w:tcW w:w="1134"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357,1</w:t>
            </w:r>
          </w:p>
        </w:tc>
        <w:tc>
          <w:tcPr>
            <w:tcW w:w="1276" w:type="dxa"/>
            <w:shd w:val="clear" w:color="auto" w:fill="FFFF00"/>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1,05</w:t>
            </w:r>
          </w:p>
        </w:tc>
      </w:tr>
      <w:tr w:rsidR="0021195F" w:rsidRPr="00006315" w:rsidTr="0021195F">
        <w:trPr>
          <w:trHeight w:hRule="exact" w:val="454"/>
        </w:trPr>
        <w:tc>
          <w:tcPr>
            <w:tcW w:w="5949" w:type="dxa"/>
            <w:shd w:val="clear" w:color="auto" w:fill="FFFFFF" w:themeFill="background1"/>
            <w:vAlign w:val="center"/>
          </w:tcPr>
          <w:p w:rsidR="0021195F" w:rsidRPr="00006315" w:rsidRDefault="0021195F" w:rsidP="0021195F">
            <w:pPr>
              <w:tabs>
                <w:tab w:val="left" w:pos="1620"/>
              </w:tabs>
              <w:rPr>
                <w:rFonts w:ascii="Times New Roman" w:hAnsi="Times New Roman" w:cs="Times New Roman"/>
                <w:sz w:val="20"/>
                <w:szCs w:val="20"/>
              </w:rPr>
            </w:pPr>
            <w:r w:rsidRPr="00006315">
              <w:rPr>
                <w:rFonts w:ascii="Times New Roman" w:hAnsi="Times New Roman" w:cs="Times New Roman"/>
                <w:sz w:val="20"/>
                <w:szCs w:val="20"/>
              </w:rPr>
              <w:t>Mirtingumas nuo cerebrovaskulinių ligų rodiklis (I60-I69) 100 000 gyventojų.</w:t>
            </w:r>
          </w:p>
        </w:tc>
        <w:tc>
          <w:tcPr>
            <w:tcW w:w="1559" w:type="dxa"/>
            <w:vMerge w:val="restart"/>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488</w:t>
            </w:r>
          </w:p>
        </w:tc>
        <w:tc>
          <w:tcPr>
            <w:tcW w:w="1701"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134,79</w:t>
            </w:r>
          </w:p>
        </w:tc>
        <w:tc>
          <w:tcPr>
            <w:tcW w:w="1701" w:type="dxa"/>
            <w:shd w:val="clear" w:color="auto" w:fill="FFFFFF" w:themeFill="background1"/>
            <w:vAlign w:val="center"/>
          </w:tcPr>
          <w:p w:rsidR="0021195F" w:rsidRPr="00006315" w:rsidRDefault="006D6BDA" w:rsidP="0021195F">
            <w:pPr>
              <w:tabs>
                <w:tab w:val="left" w:pos="1620"/>
              </w:tabs>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30432" behindDoc="0" locked="0" layoutInCell="1" allowOverlap="1" wp14:anchorId="1D515D5E" wp14:editId="5577B251">
                      <wp:simplePos x="0" y="0"/>
                      <wp:positionH relativeFrom="column">
                        <wp:posOffset>852805</wp:posOffset>
                      </wp:positionH>
                      <wp:positionV relativeFrom="paragraph">
                        <wp:posOffset>-17145</wp:posOffset>
                      </wp:positionV>
                      <wp:extent cx="45085" cy="104775"/>
                      <wp:effectExtent l="19050" t="19050" r="31115" b="28575"/>
                      <wp:wrapNone/>
                      <wp:docPr id="59" name="Up Arrow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up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9A15B" id="Up Arrow 44" o:spid="_x0000_s1026" type="#_x0000_t68" style="position:absolute;margin-left:67.15pt;margin-top:-1.35pt;width:3.55pt;height:8.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" adj="4647" fillcolor="#4f81bd [3204]" strokecolor="red" strokeweight="2pt">
                      <v:path arrowok="t"/>
                    </v:shape>
                  </w:pict>
                </mc:Fallback>
              </mc:AlternateContent>
            </w:r>
            <w:r w:rsidR="0021195F" w:rsidRPr="00006315">
              <w:rPr>
                <w:rFonts w:ascii="Times New Roman" w:hAnsi="Times New Roman" w:cs="Times New Roman"/>
                <w:bCs/>
                <w:sz w:val="20"/>
                <w:szCs w:val="20"/>
              </w:rPr>
              <w:t>162,88</w:t>
            </w:r>
          </w:p>
        </w:tc>
        <w:tc>
          <w:tcPr>
            <w:tcW w:w="992"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196,01</w:t>
            </w:r>
          </w:p>
        </w:tc>
        <w:tc>
          <w:tcPr>
            <w:tcW w:w="1134"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67,8</w:t>
            </w:r>
          </w:p>
        </w:tc>
        <w:tc>
          <w:tcPr>
            <w:tcW w:w="1134"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500,75</w:t>
            </w:r>
          </w:p>
        </w:tc>
        <w:tc>
          <w:tcPr>
            <w:tcW w:w="1276" w:type="dxa"/>
            <w:shd w:val="clear" w:color="auto" w:fill="FFFF00"/>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0,83</w:t>
            </w:r>
          </w:p>
        </w:tc>
      </w:tr>
      <w:tr w:rsidR="0021195F" w:rsidRPr="00006315" w:rsidTr="0021195F">
        <w:trPr>
          <w:trHeight w:hRule="exact" w:val="454"/>
        </w:trPr>
        <w:tc>
          <w:tcPr>
            <w:tcW w:w="5949" w:type="dxa"/>
            <w:shd w:val="clear" w:color="auto" w:fill="FFFFFF" w:themeFill="background1"/>
            <w:vAlign w:val="center"/>
          </w:tcPr>
          <w:p w:rsidR="0021195F" w:rsidRPr="00006315" w:rsidRDefault="0021195F" w:rsidP="0021195F">
            <w:pPr>
              <w:tabs>
                <w:tab w:val="left" w:pos="1620"/>
              </w:tabs>
              <w:rPr>
                <w:rFonts w:ascii="Times New Roman" w:hAnsi="Times New Roman" w:cs="Times New Roman"/>
                <w:sz w:val="20"/>
                <w:szCs w:val="20"/>
              </w:rPr>
            </w:pPr>
            <w:r w:rsidRPr="00006315">
              <w:rPr>
                <w:rFonts w:ascii="Times New Roman" w:hAnsi="Times New Roman" w:cs="Times New Roman"/>
                <w:sz w:val="20"/>
                <w:szCs w:val="20"/>
              </w:rPr>
              <w:t>Standartizuotas mirtingumo nuo cerebrovaskulinių ligų rodiklis (I60-I69) 100 000 gyventojų.</w:t>
            </w:r>
          </w:p>
        </w:tc>
        <w:tc>
          <w:tcPr>
            <w:tcW w:w="1559" w:type="dxa"/>
            <w:vMerge/>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p>
        </w:tc>
        <w:tc>
          <w:tcPr>
            <w:tcW w:w="1701"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133,36</w:t>
            </w:r>
          </w:p>
        </w:tc>
        <w:tc>
          <w:tcPr>
            <w:tcW w:w="1701" w:type="dxa"/>
            <w:shd w:val="clear" w:color="auto" w:fill="FFFFFF" w:themeFill="background1"/>
            <w:vAlign w:val="center"/>
          </w:tcPr>
          <w:p w:rsidR="0021195F" w:rsidRPr="00006315" w:rsidRDefault="006D6BDA" w:rsidP="0021195F">
            <w:pPr>
              <w:tabs>
                <w:tab w:val="left" w:pos="1620"/>
              </w:tabs>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31456" behindDoc="0" locked="0" layoutInCell="1" allowOverlap="1" wp14:anchorId="1AC92037" wp14:editId="30E5AE9B">
                      <wp:simplePos x="0" y="0"/>
                      <wp:positionH relativeFrom="column">
                        <wp:posOffset>852805</wp:posOffset>
                      </wp:positionH>
                      <wp:positionV relativeFrom="paragraph">
                        <wp:posOffset>-23495</wp:posOffset>
                      </wp:positionV>
                      <wp:extent cx="45085" cy="104775"/>
                      <wp:effectExtent l="19050" t="19050" r="31115" b="28575"/>
                      <wp:wrapNone/>
                      <wp:docPr id="58" name="Up Arrow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up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1C7F9" id="Up Arrow 45" o:spid="_x0000_s1026" type="#_x0000_t68" style="position:absolute;margin-left:67.15pt;margin-top:-1.85pt;width:3.55pt;height:8.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" adj="4647" fillcolor="#4f81bd [3204]" strokecolor="red" strokeweight="2pt">
                      <v:path arrowok="t"/>
                    </v:shape>
                  </w:pict>
                </mc:Fallback>
              </mc:AlternateContent>
            </w:r>
            <w:r w:rsidR="0021195F" w:rsidRPr="00006315">
              <w:rPr>
                <w:rFonts w:ascii="Times New Roman" w:hAnsi="Times New Roman" w:cs="Times New Roman"/>
                <w:bCs/>
                <w:sz w:val="20"/>
                <w:szCs w:val="20"/>
              </w:rPr>
              <w:t>156,98</w:t>
            </w:r>
          </w:p>
        </w:tc>
        <w:tc>
          <w:tcPr>
            <w:tcW w:w="992"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202,5</w:t>
            </w:r>
          </w:p>
        </w:tc>
        <w:tc>
          <w:tcPr>
            <w:tcW w:w="1134"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123,9</w:t>
            </w:r>
          </w:p>
        </w:tc>
        <w:tc>
          <w:tcPr>
            <w:tcW w:w="1134"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436,3</w:t>
            </w:r>
          </w:p>
        </w:tc>
        <w:tc>
          <w:tcPr>
            <w:tcW w:w="1276" w:type="dxa"/>
            <w:shd w:val="clear" w:color="auto" w:fill="92D050"/>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0,79</w:t>
            </w:r>
          </w:p>
        </w:tc>
      </w:tr>
      <w:tr w:rsidR="0021195F" w:rsidRPr="00006315" w:rsidTr="0021195F">
        <w:trPr>
          <w:trHeight w:hRule="exact" w:val="227"/>
        </w:trPr>
        <w:tc>
          <w:tcPr>
            <w:tcW w:w="5949" w:type="dxa"/>
            <w:shd w:val="clear" w:color="auto" w:fill="FFFFFF" w:themeFill="background1"/>
            <w:vAlign w:val="center"/>
          </w:tcPr>
          <w:p w:rsidR="0021195F" w:rsidRPr="00006315" w:rsidRDefault="0021195F" w:rsidP="0021195F">
            <w:pPr>
              <w:tabs>
                <w:tab w:val="left" w:pos="1620"/>
              </w:tabs>
              <w:rPr>
                <w:rFonts w:ascii="Times New Roman" w:hAnsi="Times New Roman" w:cs="Times New Roman"/>
                <w:sz w:val="20"/>
                <w:szCs w:val="20"/>
              </w:rPr>
            </w:pPr>
            <w:r w:rsidRPr="00006315">
              <w:rPr>
                <w:rFonts w:ascii="Times New Roman" w:hAnsi="Times New Roman" w:cs="Times New Roman"/>
                <w:sz w:val="20"/>
                <w:szCs w:val="20"/>
              </w:rPr>
              <w:t>Sergamumas II tipo cukriniu diabetu (E11) 10 000 gyventojų.</w:t>
            </w:r>
          </w:p>
        </w:tc>
        <w:tc>
          <w:tcPr>
            <w:tcW w:w="1559"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1778</w:t>
            </w:r>
          </w:p>
        </w:tc>
        <w:tc>
          <w:tcPr>
            <w:tcW w:w="1701"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68,9</w:t>
            </w:r>
          </w:p>
        </w:tc>
        <w:tc>
          <w:tcPr>
            <w:tcW w:w="1701" w:type="dxa"/>
            <w:shd w:val="clear" w:color="auto" w:fill="FFFFFF" w:themeFill="background1"/>
            <w:vAlign w:val="center"/>
          </w:tcPr>
          <w:p w:rsidR="0021195F" w:rsidRPr="00006315" w:rsidRDefault="006D6BDA" w:rsidP="0021195F">
            <w:pPr>
              <w:tabs>
                <w:tab w:val="left" w:pos="1620"/>
              </w:tabs>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32480" behindDoc="0" locked="0" layoutInCell="1" allowOverlap="1" wp14:anchorId="655C4236" wp14:editId="1F6508AE">
                      <wp:simplePos x="0" y="0"/>
                      <wp:positionH relativeFrom="column">
                        <wp:posOffset>844550</wp:posOffset>
                      </wp:positionH>
                      <wp:positionV relativeFrom="paragraph">
                        <wp:posOffset>7620</wp:posOffset>
                      </wp:positionV>
                      <wp:extent cx="45085" cy="104775"/>
                      <wp:effectExtent l="19050" t="0" r="31115" b="47625"/>
                      <wp:wrapNone/>
                      <wp:docPr id="55" name="Down Arrow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downArrow">
                                <a:avLst/>
                              </a:prstGeom>
                              <a:solidFill>
                                <a:schemeClr val="tx1">
                                  <a:lumMod val="85000"/>
                                  <a:lumOff val="1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CBCE1" id="Down Arrow 46" o:spid="_x0000_s1026" type="#_x0000_t67" style="position:absolute;margin-left:66.5pt;margin-top:.6pt;width:3.55pt;height:8.2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" adj="16953" fillcolor="#272727 [2749]" strokecolor="#00b050" strokeweight="2pt">
                      <v:path arrowok="t"/>
                    </v:shape>
                  </w:pict>
                </mc:Fallback>
              </mc:AlternateContent>
            </w:r>
            <w:r w:rsidR="0021195F" w:rsidRPr="00006315">
              <w:rPr>
                <w:rFonts w:ascii="Times New Roman" w:hAnsi="Times New Roman" w:cs="Times New Roman"/>
                <w:bCs/>
                <w:sz w:val="20"/>
                <w:szCs w:val="20"/>
              </w:rPr>
              <w:t>59,3</w:t>
            </w:r>
          </w:p>
        </w:tc>
        <w:tc>
          <w:tcPr>
            <w:tcW w:w="992"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42,6</w:t>
            </w:r>
          </w:p>
        </w:tc>
        <w:tc>
          <w:tcPr>
            <w:tcW w:w="1134"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19,7</w:t>
            </w:r>
          </w:p>
        </w:tc>
        <w:tc>
          <w:tcPr>
            <w:tcW w:w="1134"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71,8</w:t>
            </w:r>
          </w:p>
        </w:tc>
        <w:tc>
          <w:tcPr>
            <w:tcW w:w="1276" w:type="dxa"/>
            <w:shd w:val="clear" w:color="auto" w:fill="FF0000"/>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color w:val="000000" w:themeColor="text1"/>
                <w:sz w:val="20"/>
                <w:szCs w:val="20"/>
              </w:rPr>
              <w:t>1,39</w:t>
            </w:r>
          </w:p>
        </w:tc>
      </w:tr>
      <w:tr w:rsidR="0021195F" w:rsidRPr="00006315" w:rsidTr="0021195F">
        <w:trPr>
          <w:trHeight w:hRule="exact" w:val="454"/>
        </w:trPr>
        <w:tc>
          <w:tcPr>
            <w:tcW w:w="5949" w:type="dxa"/>
            <w:shd w:val="clear" w:color="auto" w:fill="FFFFFF" w:themeFill="background1"/>
            <w:vAlign w:val="center"/>
          </w:tcPr>
          <w:p w:rsidR="0021195F" w:rsidRPr="00006315" w:rsidRDefault="0021195F" w:rsidP="0021195F">
            <w:pPr>
              <w:tabs>
                <w:tab w:val="left" w:pos="1620"/>
              </w:tabs>
              <w:rPr>
                <w:rFonts w:ascii="Times New Roman" w:hAnsi="Times New Roman" w:cs="Times New Roman"/>
                <w:sz w:val="20"/>
                <w:szCs w:val="20"/>
              </w:rPr>
            </w:pPr>
            <w:r w:rsidRPr="00006315">
              <w:rPr>
                <w:rFonts w:ascii="Times New Roman" w:hAnsi="Times New Roman" w:cs="Times New Roman"/>
                <w:sz w:val="20"/>
                <w:szCs w:val="20"/>
              </w:rPr>
              <w:t>Tikslinės populiacijos dalis (proc.), dalyvavusi atrankinės Mamografinės patikros dėl krūties vėžio finansavimo programoje.</w:t>
            </w:r>
          </w:p>
        </w:tc>
        <w:tc>
          <w:tcPr>
            <w:tcW w:w="1559"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23792</w:t>
            </w:r>
          </w:p>
        </w:tc>
        <w:tc>
          <w:tcPr>
            <w:tcW w:w="1701"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52,04</w:t>
            </w:r>
          </w:p>
        </w:tc>
        <w:tc>
          <w:tcPr>
            <w:tcW w:w="1701" w:type="dxa"/>
            <w:shd w:val="clear" w:color="auto" w:fill="FFFFFF" w:themeFill="background1"/>
            <w:vAlign w:val="center"/>
          </w:tcPr>
          <w:p w:rsidR="0021195F" w:rsidRPr="00006315" w:rsidRDefault="006D6BDA" w:rsidP="0021195F">
            <w:pPr>
              <w:tabs>
                <w:tab w:val="left" w:pos="1620"/>
              </w:tabs>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33504" behindDoc="0" locked="0" layoutInCell="1" allowOverlap="1" wp14:anchorId="5007347C" wp14:editId="3F754E77">
                      <wp:simplePos x="0" y="0"/>
                      <wp:positionH relativeFrom="column">
                        <wp:posOffset>856615</wp:posOffset>
                      </wp:positionH>
                      <wp:positionV relativeFrom="paragraph">
                        <wp:posOffset>7620</wp:posOffset>
                      </wp:positionV>
                      <wp:extent cx="45085" cy="104775"/>
                      <wp:effectExtent l="19050" t="19050" r="31115" b="28575"/>
                      <wp:wrapNone/>
                      <wp:docPr id="54" name="Up Arrow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upArrow">
                                <a:avLst/>
                              </a:prstGeom>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8C6E9" id="Up Arrow 47" o:spid="_x0000_s1026" type="#_x0000_t68" style="position:absolute;margin-left:67.45pt;margin-top:.6pt;width:3.55pt;height:8.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" adj="4647" fillcolor="#4f81bd [3204]" strokecolor="#00b050" strokeweight="2pt">
                      <v:path arrowok="t"/>
                    </v:shape>
                  </w:pict>
                </mc:Fallback>
              </mc:AlternateContent>
            </w:r>
            <w:r w:rsidR="0021195F" w:rsidRPr="00006315">
              <w:rPr>
                <w:rFonts w:ascii="Times New Roman" w:hAnsi="Times New Roman" w:cs="Times New Roman"/>
                <w:bCs/>
                <w:sz w:val="20"/>
                <w:szCs w:val="20"/>
              </w:rPr>
              <w:t>52,73</w:t>
            </w:r>
          </w:p>
        </w:tc>
        <w:tc>
          <w:tcPr>
            <w:tcW w:w="992"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48,4</w:t>
            </w:r>
          </w:p>
        </w:tc>
        <w:tc>
          <w:tcPr>
            <w:tcW w:w="1134"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18,2</w:t>
            </w:r>
          </w:p>
        </w:tc>
        <w:tc>
          <w:tcPr>
            <w:tcW w:w="1134"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73,6</w:t>
            </w:r>
          </w:p>
        </w:tc>
        <w:tc>
          <w:tcPr>
            <w:tcW w:w="1276" w:type="dxa"/>
            <w:shd w:val="clear" w:color="auto" w:fill="92D050"/>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1,09</w:t>
            </w:r>
          </w:p>
        </w:tc>
      </w:tr>
      <w:tr w:rsidR="0021195F" w:rsidRPr="00006315" w:rsidTr="0021195F">
        <w:trPr>
          <w:trHeight w:hRule="exact" w:val="737"/>
        </w:trPr>
        <w:tc>
          <w:tcPr>
            <w:tcW w:w="5949" w:type="dxa"/>
            <w:shd w:val="clear" w:color="auto" w:fill="FFFFFF" w:themeFill="background1"/>
            <w:vAlign w:val="center"/>
          </w:tcPr>
          <w:p w:rsidR="0021195F" w:rsidRPr="00006315" w:rsidRDefault="0021195F" w:rsidP="0021195F">
            <w:pPr>
              <w:tabs>
                <w:tab w:val="left" w:pos="1620"/>
              </w:tabs>
              <w:rPr>
                <w:rFonts w:ascii="Times New Roman" w:hAnsi="Times New Roman" w:cs="Times New Roman"/>
                <w:sz w:val="20"/>
                <w:szCs w:val="20"/>
              </w:rPr>
            </w:pPr>
            <w:r w:rsidRPr="00006315">
              <w:rPr>
                <w:rFonts w:ascii="Times New Roman" w:hAnsi="Times New Roman" w:cs="Times New Roman"/>
                <w:sz w:val="20"/>
                <w:szCs w:val="20"/>
              </w:rPr>
              <w:t>Tikslinės populiacijos dalis (proc.), dalyvavusi Gimdos kaklelio piktybinių navikų prevencinių priemonių, apmokamų iš Privalomojo sveikatos draudimo biudžeto lėšų, finansavimo programoje.</w:t>
            </w:r>
          </w:p>
        </w:tc>
        <w:tc>
          <w:tcPr>
            <w:tcW w:w="1559"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44081</w:t>
            </w:r>
          </w:p>
        </w:tc>
        <w:tc>
          <w:tcPr>
            <w:tcW w:w="1701"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54,5</w:t>
            </w:r>
          </w:p>
        </w:tc>
        <w:tc>
          <w:tcPr>
            <w:tcW w:w="1701" w:type="dxa"/>
            <w:shd w:val="clear" w:color="auto" w:fill="FFFFFF" w:themeFill="background1"/>
            <w:vAlign w:val="center"/>
          </w:tcPr>
          <w:p w:rsidR="0021195F" w:rsidRPr="00006315" w:rsidRDefault="006D6BDA" w:rsidP="0021195F">
            <w:pPr>
              <w:tabs>
                <w:tab w:val="left" w:pos="1620"/>
              </w:tabs>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34528" behindDoc="0" locked="0" layoutInCell="1" allowOverlap="1" wp14:anchorId="34623F95" wp14:editId="382DF971">
                      <wp:simplePos x="0" y="0"/>
                      <wp:positionH relativeFrom="column">
                        <wp:posOffset>825500</wp:posOffset>
                      </wp:positionH>
                      <wp:positionV relativeFrom="paragraph">
                        <wp:posOffset>19050</wp:posOffset>
                      </wp:positionV>
                      <wp:extent cx="45085" cy="104775"/>
                      <wp:effectExtent l="19050" t="19050" r="31115" b="28575"/>
                      <wp:wrapNone/>
                      <wp:docPr id="53" name="Up Arrow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upArrow">
                                <a:avLst/>
                              </a:prstGeom>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ABFF3" id="Up Arrow 48" o:spid="_x0000_s1026" type="#_x0000_t68" style="position:absolute;margin-left:65pt;margin-top:1.5pt;width:3.55pt;height:8.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" adj="4647" fillcolor="#4f81bd [3204]" strokecolor="#00b050" strokeweight="2pt">
                      <v:path arrowok="t"/>
                    </v:shape>
                  </w:pict>
                </mc:Fallback>
              </mc:AlternateContent>
            </w:r>
            <w:r w:rsidR="0021195F" w:rsidRPr="00006315">
              <w:rPr>
                <w:rFonts w:ascii="Times New Roman" w:hAnsi="Times New Roman" w:cs="Times New Roman"/>
                <w:bCs/>
                <w:sz w:val="20"/>
                <w:szCs w:val="20"/>
              </w:rPr>
              <w:t>54,6</w:t>
            </w:r>
          </w:p>
        </w:tc>
        <w:tc>
          <w:tcPr>
            <w:tcW w:w="992"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50,02</w:t>
            </w:r>
          </w:p>
        </w:tc>
        <w:tc>
          <w:tcPr>
            <w:tcW w:w="1134"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31,3</w:t>
            </w:r>
          </w:p>
        </w:tc>
        <w:tc>
          <w:tcPr>
            <w:tcW w:w="1134"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70</w:t>
            </w:r>
          </w:p>
        </w:tc>
        <w:tc>
          <w:tcPr>
            <w:tcW w:w="1276" w:type="dxa"/>
            <w:shd w:val="clear" w:color="auto" w:fill="92D050"/>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1,09</w:t>
            </w:r>
          </w:p>
        </w:tc>
      </w:tr>
      <w:tr w:rsidR="0021195F" w:rsidRPr="00006315" w:rsidTr="0021195F">
        <w:trPr>
          <w:trHeight w:hRule="exact" w:val="454"/>
        </w:trPr>
        <w:tc>
          <w:tcPr>
            <w:tcW w:w="5949" w:type="dxa"/>
            <w:shd w:val="clear" w:color="auto" w:fill="FFFFFF" w:themeFill="background1"/>
            <w:vAlign w:val="center"/>
          </w:tcPr>
          <w:p w:rsidR="0021195F" w:rsidRPr="00006315" w:rsidRDefault="0021195F" w:rsidP="0021195F">
            <w:pPr>
              <w:tabs>
                <w:tab w:val="left" w:pos="1620"/>
              </w:tabs>
              <w:rPr>
                <w:rFonts w:ascii="Times New Roman" w:hAnsi="Times New Roman" w:cs="Times New Roman"/>
                <w:sz w:val="20"/>
                <w:szCs w:val="20"/>
              </w:rPr>
            </w:pPr>
            <w:r w:rsidRPr="00006315">
              <w:rPr>
                <w:rFonts w:ascii="Times New Roman" w:hAnsi="Times New Roman" w:cs="Times New Roman"/>
                <w:sz w:val="20"/>
                <w:szCs w:val="20"/>
              </w:rPr>
              <w:t>Tikslinės populiacijos dalis (proc.), dalyvavusi Storosios žarnos vėžio ankstyvosios diagnostikos finansavimo programoje.</w:t>
            </w:r>
          </w:p>
        </w:tc>
        <w:tc>
          <w:tcPr>
            <w:tcW w:w="1559"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54104</w:t>
            </w:r>
          </w:p>
        </w:tc>
        <w:tc>
          <w:tcPr>
            <w:tcW w:w="1701"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26,5</w:t>
            </w:r>
          </w:p>
        </w:tc>
        <w:tc>
          <w:tcPr>
            <w:tcW w:w="1701" w:type="dxa"/>
            <w:shd w:val="clear" w:color="auto" w:fill="FFFFFF" w:themeFill="background1"/>
            <w:vAlign w:val="center"/>
          </w:tcPr>
          <w:p w:rsidR="0021195F" w:rsidRPr="00006315" w:rsidRDefault="006D6BDA" w:rsidP="0021195F">
            <w:pPr>
              <w:tabs>
                <w:tab w:val="left" w:pos="1620"/>
              </w:tabs>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35552" behindDoc="0" locked="0" layoutInCell="1" allowOverlap="1" wp14:anchorId="304EBF89" wp14:editId="5816B1BA">
                      <wp:simplePos x="0" y="0"/>
                      <wp:positionH relativeFrom="column">
                        <wp:posOffset>834390</wp:posOffset>
                      </wp:positionH>
                      <wp:positionV relativeFrom="paragraph">
                        <wp:posOffset>-27940</wp:posOffset>
                      </wp:positionV>
                      <wp:extent cx="45085" cy="104775"/>
                      <wp:effectExtent l="19050" t="19050" r="31115" b="28575"/>
                      <wp:wrapNone/>
                      <wp:docPr id="52" name="Up Arrow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upArrow">
                                <a:avLst/>
                              </a:prstGeom>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DEA33" id="Up Arrow 49" o:spid="_x0000_s1026" type="#_x0000_t68" style="position:absolute;margin-left:65.7pt;margin-top:-2.2pt;width:3.55pt;height:8.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" adj="4647" fillcolor="#4f81bd [3204]" strokecolor="#00b050" strokeweight="2pt">
                      <v:path arrowok="t"/>
                    </v:shape>
                  </w:pict>
                </mc:Fallback>
              </mc:AlternateContent>
            </w:r>
            <w:r w:rsidR="0021195F" w:rsidRPr="00006315">
              <w:rPr>
                <w:rFonts w:ascii="Times New Roman" w:hAnsi="Times New Roman" w:cs="Times New Roman"/>
                <w:bCs/>
                <w:sz w:val="20"/>
                <w:szCs w:val="20"/>
              </w:rPr>
              <w:t xml:space="preserve">59,32 </w:t>
            </w:r>
          </w:p>
        </w:tc>
        <w:tc>
          <w:tcPr>
            <w:tcW w:w="992"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50,4</w:t>
            </w:r>
          </w:p>
        </w:tc>
        <w:tc>
          <w:tcPr>
            <w:tcW w:w="1134"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16,7</w:t>
            </w:r>
          </w:p>
        </w:tc>
        <w:tc>
          <w:tcPr>
            <w:tcW w:w="1134"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71,9</w:t>
            </w:r>
          </w:p>
        </w:tc>
        <w:tc>
          <w:tcPr>
            <w:tcW w:w="1276" w:type="dxa"/>
            <w:shd w:val="clear" w:color="auto" w:fill="92D050"/>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1,18</w:t>
            </w:r>
          </w:p>
        </w:tc>
      </w:tr>
      <w:tr w:rsidR="0021195F" w:rsidRPr="00006315" w:rsidTr="0021195F">
        <w:trPr>
          <w:trHeight w:hRule="exact" w:val="737"/>
        </w:trPr>
        <w:tc>
          <w:tcPr>
            <w:tcW w:w="5949" w:type="dxa"/>
            <w:shd w:val="clear" w:color="auto" w:fill="FFFFFF" w:themeFill="background1"/>
            <w:vAlign w:val="center"/>
          </w:tcPr>
          <w:p w:rsidR="0021195F" w:rsidRPr="00006315" w:rsidRDefault="0021195F" w:rsidP="0021195F">
            <w:pPr>
              <w:tabs>
                <w:tab w:val="left" w:pos="1620"/>
              </w:tabs>
              <w:rPr>
                <w:rFonts w:ascii="Times New Roman" w:hAnsi="Times New Roman" w:cs="Times New Roman"/>
                <w:sz w:val="20"/>
                <w:szCs w:val="20"/>
              </w:rPr>
            </w:pPr>
            <w:r w:rsidRPr="00006315">
              <w:rPr>
                <w:rFonts w:ascii="Times New Roman" w:hAnsi="Times New Roman" w:cs="Times New Roman"/>
                <w:sz w:val="20"/>
                <w:szCs w:val="20"/>
              </w:rPr>
              <w:t>Tikslinės populiacijos dalis (proc.), dalyvavusi Asmenų, priskirtinų širdies ir kraujagyslių ligų didelės rizikos grupei, atrankos ir prevencijos priemonių finansavimo programoje.</w:t>
            </w:r>
          </w:p>
        </w:tc>
        <w:tc>
          <w:tcPr>
            <w:tcW w:w="1559"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23221</w:t>
            </w:r>
          </w:p>
        </w:tc>
        <w:tc>
          <w:tcPr>
            <w:tcW w:w="1701"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31,39</w:t>
            </w:r>
          </w:p>
        </w:tc>
        <w:tc>
          <w:tcPr>
            <w:tcW w:w="1701" w:type="dxa"/>
            <w:shd w:val="clear" w:color="auto" w:fill="FFFFFF" w:themeFill="background1"/>
            <w:vAlign w:val="center"/>
          </w:tcPr>
          <w:p w:rsidR="0021195F" w:rsidRPr="00006315" w:rsidRDefault="006D6BDA" w:rsidP="0021195F">
            <w:pPr>
              <w:tabs>
                <w:tab w:val="left" w:pos="1620"/>
              </w:tabs>
              <w:jc w:val="center"/>
              <w:rPr>
                <w:rFonts w:ascii="Times New Roman" w:hAnsi="Times New Roman" w:cs="Times New Roman"/>
                <w:bCs/>
                <w:sz w:val="20"/>
                <w:szCs w:val="20"/>
              </w:rPr>
            </w:pPr>
            <w:r w:rsidRPr="00006315">
              <w:rPr>
                <w:noProof/>
                <w:lang w:eastAsia="lt-LT"/>
              </w:rPr>
              <mc:AlternateContent>
                <mc:Choice Requires="wps">
                  <w:drawing>
                    <wp:anchor distT="0" distB="0" distL="114300" distR="114300" simplePos="0" relativeHeight="251736576" behindDoc="0" locked="0" layoutInCell="1" allowOverlap="1" wp14:anchorId="53391542" wp14:editId="4FF158D2">
                      <wp:simplePos x="0" y="0"/>
                      <wp:positionH relativeFrom="column">
                        <wp:posOffset>838835</wp:posOffset>
                      </wp:positionH>
                      <wp:positionV relativeFrom="paragraph">
                        <wp:posOffset>12065</wp:posOffset>
                      </wp:positionV>
                      <wp:extent cx="45085" cy="104775"/>
                      <wp:effectExtent l="19050" t="19050" r="31115" b="28575"/>
                      <wp:wrapNone/>
                      <wp:docPr id="51" name="Up Arrow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4775"/>
                              </a:xfrm>
                              <a:prstGeom prst="upArrow">
                                <a:avLst/>
                              </a:prstGeom>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BB37A" id="Up Arrow 50" o:spid="_x0000_s1026" type="#_x0000_t68" style="position:absolute;margin-left:66.05pt;margin-top:.95pt;width:3.55pt;height:8.2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" adj="4647" fillcolor="#4f81bd [3204]" strokecolor="#00b050" strokeweight="2pt">
                      <v:path arrowok="t"/>
                    </v:shape>
                  </w:pict>
                </mc:Fallback>
              </mc:AlternateContent>
            </w:r>
            <w:r w:rsidR="0021195F" w:rsidRPr="00006315">
              <w:rPr>
                <w:rFonts w:ascii="Times New Roman" w:hAnsi="Times New Roman" w:cs="Times New Roman"/>
                <w:bCs/>
                <w:sz w:val="20"/>
                <w:szCs w:val="20"/>
              </w:rPr>
              <w:t>35,23</w:t>
            </w:r>
          </w:p>
        </w:tc>
        <w:tc>
          <w:tcPr>
            <w:tcW w:w="992"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37,4</w:t>
            </w:r>
          </w:p>
        </w:tc>
        <w:tc>
          <w:tcPr>
            <w:tcW w:w="1134"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10</w:t>
            </w:r>
          </w:p>
        </w:tc>
        <w:tc>
          <w:tcPr>
            <w:tcW w:w="1134" w:type="dxa"/>
            <w:shd w:val="clear" w:color="auto" w:fill="FFFFFF" w:themeFill="background1"/>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54,1</w:t>
            </w:r>
          </w:p>
        </w:tc>
        <w:tc>
          <w:tcPr>
            <w:tcW w:w="1276" w:type="dxa"/>
            <w:shd w:val="clear" w:color="auto" w:fill="FFFF00"/>
            <w:vAlign w:val="center"/>
          </w:tcPr>
          <w:p w:rsidR="0021195F" w:rsidRPr="00006315" w:rsidRDefault="0021195F" w:rsidP="0021195F">
            <w:pPr>
              <w:tabs>
                <w:tab w:val="left" w:pos="1620"/>
              </w:tabs>
              <w:jc w:val="center"/>
              <w:rPr>
                <w:rFonts w:ascii="Times New Roman" w:hAnsi="Times New Roman" w:cs="Times New Roman"/>
                <w:bCs/>
                <w:sz w:val="20"/>
                <w:szCs w:val="20"/>
              </w:rPr>
            </w:pPr>
            <w:r w:rsidRPr="00006315">
              <w:rPr>
                <w:rFonts w:ascii="Times New Roman" w:hAnsi="Times New Roman" w:cs="Times New Roman"/>
                <w:bCs/>
                <w:sz w:val="20"/>
                <w:szCs w:val="20"/>
              </w:rPr>
              <w:t>0,</w:t>
            </w:r>
            <w:r w:rsidRPr="00006315">
              <w:rPr>
                <w:rFonts w:ascii="Times New Roman" w:hAnsi="Times New Roman" w:cs="Times New Roman"/>
                <w:bCs/>
                <w:sz w:val="20"/>
                <w:szCs w:val="20"/>
                <w:shd w:val="clear" w:color="auto" w:fill="FFFF00"/>
              </w:rPr>
              <w:t>94</w:t>
            </w:r>
          </w:p>
        </w:tc>
      </w:tr>
    </w:tbl>
    <w:p w:rsidR="0021195F" w:rsidRPr="00006315" w:rsidRDefault="0021195F" w:rsidP="00661C5D">
      <w:pPr>
        <w:spacing w:line="360" w:lineRule="auto"/>
        <w:ind w:firstLine="567"/>
        <w:jc w:val="both"/>
        <w:rPr>
          <w:rFonts w:ascii="Times New Roman" w:hAnsi="Times New Roman" w:cs="Times New Roman"/>
          <w:sz w:val="24"/>
          <w:szCs w:val="24"/>
        </w:rPr>
      </w:pPr>
    </w:p>
    <w:p w:rsidR="002D3790" w:rsidRPr="00006315" w:rsidRDefault="0021195F" w:rsidP="0021195F">
      <w:pPr>
        <w:rPr>
          <w:rFonts w:ascii="Times New Roman" w:hAnsi="Times New Roman" w:cs="Times New Roman"/>
          <w:sz w:val="24"/>
          <w:szCs w:val="24"/>
        </w:rPr>
      </w:pPr>
      <w:r w:rsidRPr="00006315">
        <w:rPr>
          <w:rFonts w:ascii="Times New Roman" w:hAnsi="Times New Roman" w:cs="Times New Roman"/>
          <w:sz w:val="24"/>
          <w:szCs w:val="24"/>
        </w:rPr>
        <w:br w:type="page"/>
      </w:r>
    </w:p>
    <w:p w:rsidR="008E0705" w:rsidRPr="00006315" w:rsidRDefault="00B44BC7" w:rsidP="00EA5521">
      <w:pPr>
        <w:pStyle w:val="Antrat2"/>
        <w:jc w:val="center"/>
        <w:rPr>
          <w:rFonts w:ascii="Times New Roman" w:hAnsi="Times New Roman" w:cs="Times New Roman"/>
          <w:color w:val="000000" w:themeColor="text1"/>
          <w:sz w:val="24"/>
          <w:szCs w:val="24"/>
        </w:rPr>
      </w:pPr>
      <w:bookmarkStart w:id="6" w:name="_Toc469339338"/>
      <w:r w:rsidRPr="00006315">
        <w:rPr>
          <w:rFonts w:ascii="Times New Roman" w:hAnsi="Times New Roman" w:cs="Times New Roman"/>
          <w:color w:val="000000" w:themeColor="text1"/>
          <w:sz w:val="24"/>
          <w:szCs w:val="24"/>
        </w:rPr>
        <w:lastRenderedPageBreak/>
        <w:t>5.</w:t>
      </w:r>
      <w:r w:rsidR="008E0705" w:rsidRPr="00006315">
        <w:rPr>
          <w:rFonts w:ascii="Times New Roman" w:hAnsi="Times New Roman" w:cs="Times New Roman"/>
          <w:color w:val="000000" w:themeColor="text1"/>
          <w:sz w:val="24"/>
          <w:szCs w:val="24"/>
        </w:rPr>
        <w:t xml:space="preserve"> </w:t>
      </w:r>
      <w:r w:rsidR="00EA5521" w:rsidRPr="00006315">
        <w:rPr>
          <w:rFonts w:ascii="Times New Roman" w:hAnsi="Times New Roman" w:cs="Times New Roman"/>
          <w:color w:val="000000" w:themeColor="text1"/>
          <w:sz w:val="24"/>
          <w:szCs w:val="24"/>
        </w:rPr>
        <w:t>KAUNO MIESTO SAVIVALDYBĖS PROFILIS</w:t>
      </w:r>
      <w:bookmarkEnd w:id="6"/>
    </w:p>
    <w:p w:rsidR="008E0705" w:rsidRPr="00006315" w:rsidRDefault="008E0705" w:rsidP="008E0705">
      <w:pPr>
        <w:widowControl w:val="0"/>
        <w:autoSpaceDE w:val="0"/>
        <w:autoSpaceDN w:val="0"/>
        <w:adjustRightInd w:val="0"/>
        <w:spacing w:after="0" w:line="240" w:lineRule="auto"/>
        <w:ind w:left="1134" w:hanging="1418"/>
        <w:rPr>
          <w:rFonts w:ascii="Times New Roman" w:hAnsi="Times New Roman" w:cs="Times New Roman"/>
          <w:b/>
          <w:bCs/>
          <w:sz w:val="24"/>
          <w:szCs w:val="24"/>
        </w:rPr>
      </w:pPr>
    </w:p>
    <w:p w:rsidR="008E0705" w:rsidRPr="00006315" w:rsidRDefault="008E0705" w:rsidP="00BB7534">
      <w:pPr>
        <w:widowControl w:val="0"/>
        <w:overflowPunct w:val="0"/>
        <w:autoSpaceDE w:val="0"/>
        <w:autoSpaceDN w:val="0"/>
        <w:adjustRightInd w:val="0"/>
        <w:spacing w:after="0" w:line="334" w:lineRule="auto"/>
        <w:ind w:firstLine="567"/>
        <w:jc w:val="both"/>
        <w:rPr>
          <w:rFonts w:ascii="Times New Roman" w:hAnsi="Times New Roman" w:cs="Times New Roman"/>
          <w:sz w:val="24"/>
          <w:szCs w:val="24"/>
        </w:rPr>
      </w:pPr>
      <w:r w:rsidRPr="00006315">
        <w:rPr>
          <w:rFonts w:ascii="Times New Roman" w:hAnsi="Times New Roman" w:cs="Times New Roman"/>
          <w:sz w:val="24"/>
          <w:szCs w:val="24"/>
        </w:rPr>
        <w:t>Iš visų pateiktų PRS rodiklių reikšmių Kauno miesto savivaldybėje palyginimo su atitinkamu Lietuvos vidurkio rodikliu matyti, kad už Lietuvos vidurkį geresni buvo šie rodikliai:</w:t>
      </w:r>
    </w:p>
    <w:p w:rsidR="00A41C35" w:rsidRPr="00006315" w:rsidRDefault="00A41C35" w:rsidP="00A41C35">
      <w:pPr>
        <w:widowControl w:val="0"/>
        <w:numPr>
          <w:ilvl w:val="0"/>
          <w:numId w:val="2"/>
        </w:numPr>
        <w:overflowPunct w:val="0"/>
        <w:autoSpaceDE w:val="0"/>
        <w:autoSpaceDN w:val="0"/>
        <w:adjustRightInd w:val="0"/>
        <w:spacing w:before="120" w:after="120" w:line="240" w:lineRule="auto"/>
        <w:ind w:hanging="363"/>
        <w:jc w:val="both"/>
        <w:rPr>
          <w:rFonts w:ascii="Symbol" w:hAnsi="Symbol" w:cs="Symbol"/>
          <w:color w:val="76923C"/>
          <w:sz w:val="24"/>
          <w:szCs w:val="24"/>
        </w:rPr>
      </w:pPr>
      <w:r w:rsidRPr="00006315">
        <w:rPr>
          <w:rFonts w:ascii="Times New Roman" w:hAnsi="Times New Roman" w:cs="Times New Roman"/>
          <w:b/>
          <w:bCs/>
          <w:i/>
          <w:iCs/>
          <w:color w:val="76923C"/>
          <w:sz w:val="24"/>
          <w:szCs w:val="24"/>
        </w:rPr>
        <w:t xml:space="preserve">vidutinė tikėtina gyvenimo trukmė; </w:t>
      </w:r>
    </w:p>
    <w:p w:rsidR="00A41C35" w:rsidRPr="00006315" w:rsidRDefault="00A41C35" w:rsidP="00A41C35">
      <w:pPr>
        <w:widowControl w:val="0"/>
        <w:numPr>
          <w:ilvl w:val="0"/>
          <w:numId w:val="2"/>
        </w:numPr>
        <w:overflowPunct w:val="0"/>
        <w:autoSpaceDE w:val="0"/>
        <w:autoSpaceDN w:val="0"/>
        <w:adjustRightInd w:val="0"/>
        <w:spacing w:before="120" w:after="120" w:line="240" w:lineRule="auto"/>
        <w:ind w:hanging="363"/>
        <w:jc w:val="both"/>
        <w:rPr>
          <w:rFonts w:ascii="Symbol" w:hAnsi="Symbol" w:cs="Symbol"/>
          <w:color w:val="76923C"/>
          <w:sz w:val="24"/>
          <w:szCs w:val="24"/>
        </w:rPr>
      </w:pPr>
      <w:r w:rsidRPr="00006315">
        <w:rPr>
          <w:rFonts w:ascii="Times New Roman" w:hAnsi="Times New Roman" w:cs="Times New Roman"/>
          <w:b/>
          <w:bCs/>
          <w:i/>
          <w:iCs/>
          <w:color w:val="76923C"/>
          <w:sz w:val="24"/>
          <w:szCs w:val="24"/>
        </w:rPr>
        <w:t>išvengiamas mirtingumas</w:t>
      </w:r>
      <w:r w:rsidR="00525712" w:rsidRPr="00006315">
        <w:rPr>
          <w:rFonts w:ascii="Times New Roman" w:hAnsi="Times New Roman" w:cs="Times New Roman"/>
          <w:b/>
          <w:bCs/>
          <w:i/>
          <w:iCs/>
          <w:color w:val="76923C"/>
          <w:sz w:val="24"/>
          <w:szCs w:val="24"/>
        </w:rPr>
        <w:t>;</w:t>
      </w:r>
    </w:p>
    <w:p w:rsidR="00A41C35" w:rsidRPr="00006315" w:rsidRDefault="00A41C35" w:rsidP="00A41C35">
      <w:pPr>
        <w:widowControl w:val="0"/>
        <w:numPr>
          <w:ilvl w:val="0"/>
          <w:numId w:val="2"/>
        </w:numPr>
        <w:overflowPunct w:val="0"/>
        <w:autoSpaceDE w:val="0"/>
        <w:autoSpaceDN w:val="0"/>
        <w:adjustRightInd w:val="0"/>
        <w:spacing w:before="120" w:after="120" w:line="240" w:lineRule="auto"/>
        <w:ind w:hanging="361"/>
        <w:jc w:val="both"/>
        <w:rPr>
          <w:rFonts w:ascii="Symbol" w:hAnsi="Symbol" w:cs="Symbol"/>
          <w:color w:val="76923C"/>
          <w:sz w:val="24"/>
          <w:szCs w:val="24"/>
        </w:rPr>
      </w:pPr>
      <w:r w:rsidRPr="00006315">
        <w:rPr>
          <w:rFonts w:ascii="Times New Roman" w:hAnsi="Times New Roman" w:cs="Times New Roman"/>
          <w:b/>
          <w:bCs/>
          <w:i/>
          <w:iCs/>
          <w:color w:val="76923C"/>
          <w:sz w:val="24"/>
          <w:szCs w:val="24"/>
        </w:rPr>
        <w:t>mirtingumas dėl savižudybių rodiklis (X60-X84) 100000 gyventojų</w:t>
      </w:r>
      <w:r w:rsidR="00525712" w:rsidRPr="00006315">
        <w:rPr>
          <w:rFonts w:ascii="Times New Roman" w:hAnsi="Times New Roman" w:cs="Times New Roman"/>
          <w:b/>
          <w:bCs/>
          <w:i/>
          <w:iCs/>
          <w:color w:val="76923C"/>
          <w:sz w:val="24"/>
          <w:szCs w:val="24"/>
        </w:rPr>
        <w:t>;</w:t>
      </w:r>
    </w:p>
    <w:p w:rsidR="00A41C35" w:rsidRPr="00006315" w:rsidRDefault="00A41C35" w:rsidP="00A41C35">
      <w:pPr>
        <w:widowControl w:val="0"/>
        <w:numPr>
          <w:ilvl w:val="0"/>
          <w:numId w:val="2"/>
        </w:numPr>
        <w:overflowPunct w:val="0"/>
        <w:autoSpaceDE w:val="0"/>
        <w:autoSpaceDN w:val="0"/>
        <w:adjustRightInd w:val="0"/>
        <w:spacing w:before="120" w:after="120" w:line="240" w:lineRule="auto"/>
        <w:ind w:hanging="361"/>
        <w:jc w:val="both"/>
        <w:rPr>
          <w:rFonts w:ascii="Symbol" w:hAnsi="Symbol" w:cs="Symbol"/>
          <w:color w:val="76923C"/>
          <w:sz w:val="24"/>
          <w:szCs w:val="24"/>
        </w:rPr>
      </w:pPr>
      <w:r w:rsidRPr="00006315">
        <w:rPr>
          <w:rFonts w:ascii="Times New Roman" w:hAnsi="Times New Roman" w:cs="Times New Roman"/>
          <w:b/>
          <w:i/>
          <w:color w:val="76923C" w:themeColor="accent3" w:themeShade="BF"/>
          <w:sz w:val="24"/>
          <w:szCs w:val="24"/>
        </w:rPr>
        <w:t>standartizuotas mirtingumo dėl savižudybių rodikli</w:t>
      </w:r>
      <w:r w:rsidR="00AD2A17" w:rsidRPr="00006315">
        <w:rPr>
          <w:rFonts w:ascii="Times New Roman" w:hAnsi="Times New Roman" w:cs="Times New Roman"/>
          <w:b/>
          <w:i/>
          <w:color w:val="76923C" w:themeColor="accent3" w:themeShade="BF"/>
          <w:sz w:val="24"/>
          <w:szCs w:val="24"/>
        </w:rPr>
        <w:t>s (X60-X84) 100</w:t>
      </w:r>
      <w:r w:rsidR="00525712" w:rsidRPr="00006315">
        <w:rPr>
          <w:rFonts w:ascii="Times New Roman" w:hAnsi="Times New Roman" w:cs="Times New Roman"/>
          <w:b/>
          <w:i/>
          <w:color w:val="76923C" w:themeColor="accent3" w:themeShade="BF"/>
          <w:sz w:val="24"/>
          <w:szCs w:val="24"/>
        </w:rPr>
        <w:t>000 gyventojų;</w:t>
      </w:r>
    </w:p>
    <w:p w:rsidR="00A41C35" w:rsidRPr="00006315" w:rsidRDefault="00A41C35" w:rsidP="00A41C35">
      <w:pPr>
        <w:widowControl w:val="0"/>
        <w:numPr>
          <w:ilvl w:val="0"/>
          <w:numId w:val="2"/>
        </w:numPr>
        <w:overflowPunct w:val="0"/>
        <w:autoSpaceDE w:val="0"/>
        <w:autoSpaceDN w:val="0"/>
        <w:adjustRightInd w:val="0"/>
        <w:spacing w:before="120" w:after="120" w:line="240" w:lineRule="auto"/>
        <w:ind w:hanging="361"/>
        <w:jc w:val="both"/>
        <w:rPr>
          <w:rFonts w:ascii="Symbol" w:hAnsi="Symbol" w:cs="Symbol"/>
          <w:color w:val="76923C"/>
          <w:sz w:val="24"/>
          <w:szCs w:val="24"/>
        </w:rPr>
      </w:pPr>
      <w:r w:rsidRPr="00006315">
        <w:rPr>
          <w:rFonts w:ascii="Times New Roman" w:hAnsi="Times New Roman" w:cs="Times New Roman"/>
          <w:b/>
          <w:i/>
          <w:color w:val="76923C" w:themeColor="accent3" w:themeShade="BF"/>
          <w:sz w:val="24"/>
          <w:szCs w:val="24"/>
        </w:rPr>
        <w:t>soci</w:t>
      </w:r>
      <w:r w:rsidR="00AD2A17" w:rsidRPr="00006315">
        <w:rPr>
          <w:rFonts w:ascii="Times New Roman" w:hAnsi="Times New Roman" w:cs="Times New Roman"/>
          <w:b/>
          <w:i/>
          <w:color w:val="76923C" w:themeColor="accent3" w:themeShade="BF"/>
          <w:sz w:val="24"/>
          <w:szCs w:val="24"/>
        </w:rPr>
        <w:t>alinės rizikos šeimų skaičius 1</w:t>
      </w:r>
      <w:r w:rsidR="00525712" w:rsidRPr="00006315">
        <w:rPr>
          <w:rFonts w:ascii="Times New Roman" w:hAnsi="Times New Roman" w:cs="Times New Roman"/>
          <w:b/>
          <w:i/>
          <w:color w:val="76923C" w:themeColor="accent3" w:themeShade="BF"/>
          <w:sz w:val="24"/>
          <w:szCs w:val="24"/>
        </w:rPr>
        <w:t>000 gyventojų;</w:t>
      </w:r>
    </w:p>
    <w:p w:rsidR="00A41C35" w:rsidRPr="00006315" w:rsidRDefault="00A41C35" w:rsidP="00A41C35">
      <w:pPr>
        <w:widowControl w:val="0"/>
        <w:numPr>
          <w:ilvl w:val="0"/>
          <w:numId w:val="3"/>
        </w:numPr>
        <w:overflowPunct w:val="0"/>
        <w:autoSpaceDE w:val="0"/>
        <w:autoSpaceDN w:val="0"/>
        <w:adjustRightInd w:val="0"/>
        <w:spacing w:before="120" w:after="120" w:line="240" w:lineRule="auto"/>
        <w:ind w:hanging="361"/>
        <w:jc w:val="both"/>
        <w:rPr>
          <w:rFonts w:ascii="Symbol" w:hAnsi="Symbol" w:cs="Symbol"/>
          <w:color w:val="76923C"/>
          <w:sz w:val="24"/>
          <w:szCs w:val="24"/>
        </w:rPr>
      </w:pPr>
      <w:bookmarkStart w:id="7" w:name="page5"/>
      <w:bookmarkEnd w:id="7"/>
      <w:r w:rsidRPr="00006315">
        <w:rPr>
          <w:rFonts w:ascii="Times New Roman" w:hAnsi="Times New Roman" w:cs="Times New Roman"/>
          <w:b/>
          <w:bCs/>
          <w:i/>
          <w:iCs/>
          <w:color w:val="76923C"/>
          <w:sz w:val="24"/>
          <w:szCs w:val="24"/>
        </w:rPr>
        <w:t>mirtingumas/standartizuotas mirtingu</w:t>
      </w:r>
      <w:r w:rsidR="00AD2A17" w:rsidRPr="00006315">
        <w:rPr>
          <w:rFonts w:ascii="Times New Roman" w:hAnsi="Times New Roman" w:cs="Times New Roman"/>
          <w:b/>
          <w:bCs/>
          <w:i/>
          <w:iCs/>
          <w:color w:val="76923C"/>
          <w:sz w:val="24"/>
          <w:szCs w:val="24"/>
        </w:rPr>
        <w:t>mas dėl išorinių priežasčių 100</w:t>
      </w:r>
      <w:r w:rsidRPr="00006315">
        <w:rPr>
          <w:rFonts w:ascii="Times New Roman" w:hAnsi="Times New Roman" w:cs="Times New Roman"/>
          <w:b/>
          <w:bCs/>
          <w:i/>
          <w:iCs/>
          <w:color w:val="76923C"/>
          <w:sz w:val="24"/>
          <w:szCs w:val="24"/>
        </w:rPr>
        <w:t xml:space="preserve">000 gyv.; </w:t>
      </w:r>
    </w:p>
    <w:p w:rsidR="00A41C35" w:rsidRPr="00006315" w:rsidRDefault="00A41C35" w:rsidP="00A41C35">
      <w:pPr>
        <w:widowControl w:val="0"/>
        <w:numPr>
          <w:ilvl w:val="0"/>
          <w:numId w:val="3"/>
        </w:numPr>
        <w:overflowPunct w:val="0"/>
        <w:autoSpaceDE w:val="0"/>
        <w:autoSpaceDN w:val="0"/>
        <w:adjustRightInd w:val="0"/>
        <w:spacing w:before="120" w:after="120" w:line="240" w:lineRule="auto"/>
        <w:ind w:hanging="361"/>
        <w:jc w:val="both"/>
        <w:rPr>
          <w:rFonts w:ascii="Symbol" w:hAnsi="Symbol" w:cs="Symbol"/>
          <w:color w:val="76923C"/>
          <w:sz w:val="24"/>
          <w:szCs w:val="24"/>
        </w:rPr>
      </w:pPr>
      <w:r w:rsidRPr="00006315">
        <w:rPr>
          <w:rFonts w:ascii="Times New Roman" w:hAnsi="Times New Roman" w:cs="Times New Roman"/>
          <w:b/>
          <w:bCs/>
          <w:i/>
          <w:iCs/>
          <w:color w:val="76923C"/>
          <w:sz w:val="24"/>
          <w:szCs w:val="24"/>
        </w:rPr>
        <w:t xml:space="preserve">mokinių, gaunančių nemokamą </w:t>
      </w:r>
      <w:r w:rsidR="00AD2A17" w:rsidRPr="00006315">
        <w:rPr>
          <w:rFonts w:ascii="Times New Roman" w:hAnsi="Times New Roman" w:cs="Times New Roman"/>
          <w:b/>
          <w:bCs/>
          <w:i/>
          <w:iCs/>
          <w:color w:val="76923C"/>
          <w:sz w:val="24"/>
          <w:szCs w:val="24"/>
        </w:rPr>
        <w:t>maitinimą mokyklose, skaičius 1</w:t>
      </w:r>
      <w:r w:rsidRPr="00006315">
        <w:rPr>
          <w:rFonts w:ascii="Times New Roman" w:hAnsi="Times New Roman" w:cs="Times New Roman"/>
          <w:b/>
          <w:bCs/>
          <w:i/>
          <w:iCs/>
          <w:color w:val="76923C"/>
          <w:sz w:val="24"/>
          <w:szCs w:val="24"/>
        </w:rPr>
        <w:t xml:space="preserve">000 gyventojų; </w:t>
      </w:r>
    </w:p>
    <w:p w:rsidR="00A41C35" w:rsidRPr="00006315" w:rsidRDefault="00A41C35" w:rsidP="00A41C35">
      <w:pPr>
        <w:widowControl w:val="0"/>
        <w:numPr>
          <w:ilvl w:val="0"/>
          <w:numId w:val="3"/>
        </w:numPr>
        <w:overflowPunct w:val="0"/>
        <w:autoSpaceDE w:val="0"/>
        <w:autoSpaceDN w:val="0"/>
        <w:adjustRightInd w:val="0"/>
        <w:spacing w:before="120" w:after="120" w:line="240" w:lineRule="auto"/>
        <w:ind w:hanging="361"/>
        <w:jc w:val="both"/>
        <w:rPr>
          <w:rFonts w:ascii="Symbol" w:hAnsi="Symbol" w:cs="Symbol"/>
          <w:color w:val="76923C"/>
          <w:sz w:val="24"/>
          <w:szCs w:val="24"/>
        </w:rPr>
      </w:pPr>
      <w:r w:rsidRPr="00006315">
        <w:rPr>
          <w:rFonts w:ascii="Times New Roman" w:hAnsi="Times New Roman" w:cs="Times New Roman"/>
          <w:b/>
          <w:bCs/>
          <w:i/>
          <w:iCs/>
          <w:color w:val="76923C"/>
          <w:sz w:val="24"/>
          <w:szCs w:val="24"/>
        </w:rPr>
        <w:t>socialinės pašalpos</w:t>
      </w:r>
      <w:r w:rsidR="00AD2A17" w:rsidRPr="00006315">
        <w:rPr>
          <w:rFonts w:ascii="Times New Roman" w:hAnsi="Times New Roman" w:cs="Times New Roman"/>
          <w:b/>
          <w:bCs/>
          <w:i/>
          <w:iCs/>
          <w:color w:val="76923C"/>
          <w:sz w:val="24"/>
          <w:szCs w:val="24"/>
        </w:rPr>
        <w:t xml:space="preserve"> gavėjų skaičius 1</w:t>
      </w:r>
      <w:r w:rsidRPr="00006315">
        <w:rPr>
          <w:rFonts w:ascii="Times New Roman" w:hAnsi="Times New Roman" w:cs="Times New Roman"/>
          <w:b/>
          <w:bCs/>
          <w:i/>
          <w:iCs/>
          <w:color w:val="76923C"/>
          <w:sz w:val="24"/>
          <w:szCs w:val="24"/>
        </w:rPr>
        <w:t xml:space="preserve">000 gyventojų; </w:t>
      </w:r>
    </w:p>
    <w:p w:rsidR="00A41C35" w:rsidRPr="00006315" w:rsidRDefault="00AD2A17" w:rsidP="00A41C35">
      <w:pPr>
        <w:widowControl w:val="0"/>
        <w:numPr>
          <w:ilvl w:val="0"/>
          <w:numId w:val="3"/>
        </w:numPr>
        <w:overflowPunct w:val="0"/>
        <w:autoSpaceDE w:val="0"/>
        <w:autoSpaceDN w:val="0"/>
        <w:adjustRightInd w:val="0"/>
        <w:spacing w:before="120" w:after="120" w:line="240" w:lineRule="auto"/>
        <w:ind w:hanging="361"/>
        <w:jc w:val="both"/>
        <w:rPr>
          <w:rFonts w:ascii="Symbol" w:hAnsi="Symbol" w:cs="Symbol"/>
          <w:color w:val="76923C"/>
          <w:sz w:val="24"/>
          <w:szCs w:val="24"/>
        </w:rPr>
      </w:pPr>
      <w:r w:rsidRPr="00006315">
        <w:rPr>
          <w:rFonts w:ascii="Times New Roman" w:hAnsi="Times New Roman" w:cs="Times New Roman"/>
          <w:b/>
          <w:bCs/>
          <w:i/>
          <w:iCs/>
          <w:color w:val="76923C"/>
          <w:sz w:val="24"/>
          <w:szCs w:val="24"/>
        </w:rPr>
        <w:t>sergamumas tuberkulioze 10</w:t>
      </w:r>
      <w:r w:rsidR="00A41C35" w:rsidRPr="00006315">
        <w:rPr>
          <w:rFonts w:ascii="Times New Roman" w:hAnsi="Times New Roman" w:cs="Times New Roman"/>
          <w:b/>
          <w:bCs/>
          <w:i/>
          <w:iCs/>
          <w:color w:val="76923C"/>
          <w:sz w:val="24"/>
          <w:szCs w:val="24"/>
        </w:rPr>
        <w:t xml:space="preserve">000 gyventojų; </w:t>
      </w:r>
    </w:p>
    <w:p w:rsidR="00A41C35" w:rsidRPr="00006315" w:rsidRDefault="00A41C35" w:rsidP="00A41C35">
      <w:pPr>
        <w:widowControl w:val="0"/>
        <w:numPr>
          <w:ilvl w:val="0"/>
          <w:numId w:val="3"/>
        </w:numPr>
        <w:overflowPunct w:val="0"/>
        <w:autoSpaceDE w:val="0"/>
        <w:autoSpaceDN w:val="0"/>
        <w:adjustRightInd w:val="0"/>
        <w:spacing w:before="120" w:after="120" w:line="240" w:lineRule="auto"/>
        <w:ind w:hanging="361"/>
        <w:jc w:val="both"/>
        <w:rPr>
          <w:rFonts w:ascii="Symbol" w:hAnsi="Symbol" w:cs="Symbol"/>
          <w:color w:val="76923C"/>
          <w:sz w:val="24"/>
          <w:szCs w:val="24"/>
        </w:rPr>
      </w:pPr>
      <w:r w:rsidRPr="00006315">
        <w:rPr>
          <w:rFonts w:ascii="Times New Roman" w:hAnsi="Times New Roman" w:cs="Times New Roman"/>
          <w:b/>
          <w:bCs/>
          <w:i/>
          <w:iCs/>
          <w:color w:val="76923C"/>
          <w:sz w:val="24"/>
          <w:szCs w:val="24"/>
        </w:rPr>
        <w:t>darbingo amžiaus asmenų, pirmą kartą pri</w:t>
      </w:r>
      <w:r w:rsidR="00AD2A17" w:rsidRPr="00006315">
        <w:rPr>
          <w:rFonts w:ascii="Times New Roman" w:hAnsi="Times New Roman" w:cs="Times New Roman"/>
          <w:b/>
          <w:bCs/>
          <w:i/>
          <w:iCs/>
          <w:color w:val="76923C"/>
          <w:sz w:val="24"/>
          <w:szCs w:val="24"/>
        </w:rPr>
        <w:t>pažintų neįgaliais, skaičius 10</w:t>
      </w:r>
      <w:r w:rsidRPr="00006315">
        <w:rPr>
          <w:rFonts w:ascii="Times New Roman" w:hAnsi="Times New Roman" w:cs="Times New Roman"/>
          <w:b/>
          <w:bCs/>
          <w:i/>
          <w:iCs/>
          <w:color w:val="76923C"/>
          <w:sz w:val="24"/>
          <w:szCs w:val="24"/>
        </w:rPr>
        <w:t xml:space="preserve">000 gyventojų; </w:t>
      </w:r>
    </w:p>
    <w:p w:rsidR="00A41C35" w:rsidRPr="00006315" w:rsidRDefault="00A41C35" w:rsidP="00A41C35">
      <w:pPr>
        <w:widowControl w:val="0"/>
        <w:numPr>
          <w:ilvl w:val="0"/>
          <w:numId w:val="3"/>
        </w:numPr>
        <w:overflowPunct w:val="0"/>
        <w:autoSpaceDE w:val="0"/>
        <w:autoSpaceDN w:val="0"/>
        <w:adjustRightInd w:val="0"/>
        <w:spacing w:before="120" w:after="120" w:line="240" w:lineRule="auto"/>
        <w:ind w:hanging="361"/>
        <w:jc w:val="both"/>
        <w:rPr>
          <w:rFonts w:ascii="Symbol" w:hAnsi="Symbol" w:cs="Symbol"/>
          <w:color w:val="76923C"/>
          <w:sz w:val="24"/>
          <w:szCs w:val="24"/>
        </w:rPr>
      </w:pPr>
      <w:r w:rsidRPr="00006315">
        <w:rPr>
          <w:rFonts w:ascii="Times New Roman" w:hAnsi="Times New Roman" w:cs="Times New Roman"/>
          <w:b/>
          <w:bCs/>
          <w:i/>
          <w:iCs/>
          <w:color w:val="76923C"/>
          <w:sz w:val="24"/>
          <w:szCs w:val="24"/>
        </w:rPr>
        <w:t xml:space="preserve">mirtingumas/standartizuotas mirtingumas </w:t>
      </w:r>
      <w:r w:rsidR="00AD2A17" w:rsidRPr="00006315">
        <w:rPr>
          <w:rFonts w:ascii="Times New Roman" w:hAnsi="Times New Roman" w:cs="Times New Roman"/>
          <w:b/>
          <w:bCs/>
          <w:i/>
          <w:iCs/>
          <w:color w:val="76923C"/>
          <w:sz w:val="24"/>
          <w:szCs w:val="24"/>
        </w:rPr>
        <w:t>dėl atsitiktinio paskendimo 100</w:t>
      </w:r>
      <w:r w:rsidRPr="00006315">
        <w:rPr>
          <w:rFonts w:ascii="Times New Roman" w:hAnsi="Times New Roman" w:cs="Times New Roman"/>
          <w:b/>
          <w:bCs/>
          <w:i/>
          <w:iCs/>
          <w:color w:val="76923C"/>
          <w:sz w:val="24"/>
          <w:szCs w:val="24"/>
        </w:rPr>
        <w:t xml:space="preserve">000 gyventojų; </w:t>
      </w:r>
    </w:p>
    <w:p w:rsidR="00A41C35" w:rsidRPr="00006315" w:rsidRDefault="00A41C35" w:rsidP="00A41C35">
      <w:pPr>
        <w:widowControl w:val="0"/>
        <w:numPr>
          <w:ilvl w:val="0"/>
          <w:numId w:val="3"/>
        </w:numPr>
        <w:overflowPunct w:val="0"/>
        <w:autoSpaceDE w:val="0"/>
        <w:autoSpaceDN w:val="0"/>
        <w:adjustRightInd w:val="0"/>
        <w:spacing w:before="120" w:after="120" w:line="240" w:lineRule="auto"/>
        <w:ind w:hanging="361"/>
        <w:jc w:val="both"/>
        <w:rPr>
          <w:rFonts w:ascii="Symbol" w:hAnsi="Symbol" w:cs="Symbol"/>
          <w:b/>
          <w:i/>
          <w:color w:val="76923C" w:themeColor="accent3" w:themeShade="BF"/>
          <w:sz w:val="24"/>
          <w:szCs w:val="24"/>
        </w:rPr>
      </w:pPr>
      <w:r w:rsidRPr="00006315">
        <w:rPr>
          <w:rFonts w:ascii="Times New Roman" w:hAnsi="Times New Roman" w:cs="Times New Roman"/>
          <w:b/>
          <w:i/>
          <w:color w:val="76923C" w:themeColor="accent3" w:themeShade="BF"/>
          <w:sz w:val="24"/>
          <w:szCs w:val="24"/>
        </w:rPr>
        <w:t>išveng</w:t>
      </w:r>
      <w:r w:rsidR="00AD2A17" w:rsidRPr="00006315">
        <w:rPr>
          <w:rFonts w:ascii="Times New Roman" w:hAnsi="Times New Roman" w:cs="Times New Roman"/>
          <w:b/>
          <w:i/>
          <w:color w:val="76923C" w:themeColor="accent3" w:themeShade="BF"/>
          <w:sz w:val="24"/>
          <w:szCs w:val="24"/>
        </w:rPr>
        <w:t>iamų hospitalizacijų skaičius 1</w:t>
      </w:r>
      <w:r w:rsidR="00525712" w:rsidRPr="00006315">
        <w:rPr>
          <w:rFonts w:ascii="Times New Roman" w:hAnsi="Times New Roman" w:cs="Times New Roman"/>
          <w:b/>
          <w:i/>
          <w:color w:val="76923C" w:themeColor="accent3" w:themeShade="BF"/>
          <w:sz w:val="24"/>
          <w:szCs w:val="24"/>
        </w:rPr>
        <w:t>000 gyventojų;</w:t>
      </w:r>
    </w:p>
    <w:p w:rsidR="00A41C35" w:rsidRPr="00006315" w:rsidRDefault="00A41C35" w:rsidP="00A41C35">
      <w:pPr>
        <w:widowControl w:val="0"/>
        <w:numPr>
          <w:ilvl w:val="0"/>
          <w:numId w:val="3"/>
        </w:numPr>
        <w:overflowPunct w:val="0"/>
        <w:autoSpaceDE w:val="0"/>
        <w:autoSpaceDN w:val="0"/>
        <w:adjustRightInd w:val="0"/>
        <w:spacing w:before="120" w:after="120" w:line="240" w:lineRule="auto"/>
        <w:ind w:hanging="361"/>
        <w:jc w:val="both"/>
        <w:rPr>
          <w:rFonts w:ascii="Symbol" w:hAnsi="Symbol" w:cs="Symbol"/>
          <w:color w:val="76923C"/>
          <w:sz w:val="24"/>
          <w:szCs w:val="24"/>
        </w:rPr>
      </w:pPr>
      <w:r w:rsidRPr="00006315">
        <w:rPr>
          <w:rFonts w:ascii="Times New Roman" w:hAnsi="Times New Roman" w:cs="Times New Roman"/>
          <w:b/>
          <w:bCs/>
          <w:i/>
          <w:iCs/>
          <w:color w:val="76923C"/>
          <w:sz w:val="24"/>
          <w:szCs w:val="24"/>
        </w:rPr>
        <w:t xml:space="preserve">kūdikių, išimtinai žindytų iki 6 mėn. amžiaus, dalis (proc.); </w:t>
      </w:r>
    </w:p>
    <w:p w:rsidR="00A41C35" w:rsidRPr="00006315" w:rsidRDefault="00A41C35" w:rsidP="00A41C35">
      <w:pPr>
        <w:widowControl w:val="0"/>
        <w:numPr>
          <w:ilvl w:val="0"/>
          <w:numId w:val="3"/>
        </w:numPr>
        <w:overflowPunct w:val="0"/>
        <w:autoSpaceDE w:val="0"/>
        <w:autoSpaceDN w:val="0"/>
        <w:adjustRightInd w:val="0"/>
        <w:spacing w:before="120" w:after="120" w:line="240" w:lineRule="auto"/>
        <w:ind w:hanging="361"/>
        <w:jc w:val="both"/>
        <w:rPr>
          <w:rFonts w:ascii="Symbol" w:hAnsi="Symbol" w:cs="Symbol"/>
          <w:color w:val="76923C"/>
          <w:sz w:val="24"/>
          <w:szCs w:val="24"/>
        </w:rPr>
      </w:pPr>
      <w:r w:rsidRPr="00006315">
        <w:rPr>
          <w:rFonts w:ascii="Times New Roman" w:hAnsi="Times New Roman" w:cs="Times New Roman"/>
          <w:b/>
          <w:bCs/>
          <w:i/>
          <w:iCs/>
          <w:color w:val="76923C"/>
          <w:sz w:val="24"/>
          <w:szCs w:val="24"/>
        </w:rPr>
        <w:t xml:space="preserve">šeimos medicinos paslaugas </w:t>
      </w:r>
      <w:r w:rsidR="00AD2A17" w:rsidRPr="00006315">
        <w:rPr>
          <w:rFonts w:ascii="Times New Roman" w:hAnsi="Times New Roman" w:cs="Times New Roman"/>
          <w:b/>
          <w:bCs/>
          <w:i/>
          <w:iCs/>
          <w:color w:val="76923C"/>
          <w:sz w:val="24"/>
          <w:szCs w:val="24"/>
        </w:rPr>
        <w:t>teikiančių gydytojų skaičius 10</w:t>
      </w:r>
      <w:r w:rsidRPr="00006315">
        <w:rPr>
          <w:rFonts w:ascii="Times New Roman" w:hAnsi="Times New Roman" w:cs="Times New Roman"/>
          <w:b/>
          <w:bCs/>
          <w:i/>
          <w:iCs/>
          <w:color w:val="76923C"/>
          <w:sz w:val="24"/>
          <w:szCs w:val="24"/>
        </w:rPr>
        <w:t xml:space="preserve">000 gyventojų; </w:t>
      </w:r>
    </w:p>
    <w:p w:rsidR="00A41C35" w:rsidRPr="00006315" w:rsidRDefault="00A41C35" w:rsidP="00A41C35">
      <w:pPr>
        <w:widowControl w:val="0"/>
        <w:numPr>
          <w:ilvl w:val="0"/>
          <w:numId w:val="3"/>
        </w:numPr>
        <w:overflowPunct w:val="0"/>
        <w:autoSpaceDE w:val="0"/>
        <w:autoSpaceDN w:val="0"/>
        <w:adjustRightInd w:val="0"/>
        <w:spacing w:before="120" w:after="120" w:line="240" w:lineRule="auto"/>
        <w:ind w:hanging="361"/>
        <w:jc w:val="both"/>
        <w:rPr>
          <w:rFonts w:ascii="Symbol" w:hAnsi="Symbol" w:cs="Symbol"/>
          <w:color w:val="76923C"/>
          <w:sz w:val="24"/>
          <w:szCs w:val="24"/>
        </w:rPr>
      </w:pPr>
      <w:r w:rsidRPr="00006315">
        <w:rPr>
          <w:rFonts w:ascii="Times New Roman" w:hAnsi="Times New Roman" w:cs="Times New Roman"/>
          <w:b/>
          <w:bCs/>
          <w:i/>
          <w:iCs/>
          <w:color w:val="76923C"/>
          <w:sz w:val="24"/>
          <w:szCs w:val="24"/>
        </w:rPr>
        <w:t xml:space="preserve">apsilankymų pas gydytojus skaičius, tenkantis vienam gyventojui; </w:t>
      </w:r>
    </w:p>
    <w:p w:rsidR="00A41C35" w:rsidRPr="00006315" w:rsidRDefault="00A41C35" w:rsidP="00A41C35">
      <w:pPr>
        <w:widowControl w:val="0"/>
        <w:numPr>
          <w:ilvl w:val="0"/>
          <w:numId w:val="3"/>
        </w:numPr>
        <w:overflowPunct w:val="0"/>
        <w:autoSpaceDE w:val="0"/>
        <w:autoSpaceDN w:val="0"/>
        <w:adjustRightInd w:val="0"/>
        <w:spacing w:before="120" w:after="120" w:line="240" w:lineRule="auto"/>
        <w:ind w:hanging="361"/>
        <w:jc w:val="both"/>
        <w:rPr>
          <w:rFonts w:ascii="Symbol" w:hAnsi="Symbol" w:cs="Symbol"/>
          <w:b/>
          <w:i/>
          <w:color w:val="76923C" w:themeColor="accent3" w:themeShade="BF"/>
          <w:sz w:val="24"/>
          <w:szCs w:val="24"/>
        </w:rPr>
      </w:pPr>
      <w:r w:rsidRPr="00006315">
        <w:rPr>
          <w:rFonts w:ascii="Times New Roman" w:hAnsi="Times New Roman" w:cs="Times New Roman"/>
          <w:b/>
          <w:i/>
          <w:color w:val="76923C" w:themeColor="accent3" w:themeShade="BF"/>
          <w:sz w:val="24"/>
          <w:szCs w:val="24"/>
        </w:rPr>
        <w:t>mokinių dantų ėduonies intensyvumo indeksas</w:t>
      </w:r>
      <w:r w:rsidR="00525712" w:rsidRPr="00006315">
        <w:rPr>
          <w:rFonts w:ascii="Times New Roman" w:hAnsi="Times New Roman" w:cs="Times New Roman"/>
          <w:b/>
          <w:i/>
          <w:color w:val="76923C" w:themeColor="accent3" w:themeShade="BF"/>
          <w:sz w:val="24"/>
          <w:szCs w:val="24"/>
        </w:rPr>
        <w:t>;</w:t>
      </w:r>
    </w:p>
    <w:p w:rsidR="00A41C35" w:rsidRPr="00006315" w:rsidRDefault="00A41C35" w:rsidP="00A41C35">
      <w:pPr>
        <w:widowControl w:val="0"/>
        <w:numPr>
          <w:ilvl w:val="0"/>
          <w:numId w:val="3"/>
        </w:numPr>
        <w:overflowPunct w:val="0"/>
        <w:autoSpaceDE w:val="0"/>
        <w:autoSpaceDN w:val="0"/>
        <w:adjustRightInd w:val="0"/>
        <w:spacing w:before="120" w:after="120" w:line="240" w:lineRule="auto"/>
        <w:ind w:hanging="361"/>
        <w:jc w:val="both"/>
        <w:rPr>
          <w:rFonts w:ascii="Symbol" w:hAnsi="Symbol" w:cs="Symbol"/>
          <w:b/>
          <w:i/>
          <w:color w:val="76923C" w:themeColor="accent3" w:themeShade="BF"/>
          <w:sz w:val="24"/>
          <w:szCs w:val="24"/>
        </w:rPr>
      </w:pPr>
      <w:r w:rsidRPr="00006315">
        <w:rPr>
          <w:rFonts w:ascii="Times New Roman" w:hAnsi="Times New Roman" w:cs="Times New Roman"/>
          <w:b/>
          <w:i/>
          <w:color w:val="76923C" w:themeColor="accent3" w:themeShade="BF"/>
          <w:sz w:val="24"/>
          <w:szCs w:val="24"/>
        </w:rPr>
        <w:t>Standartizuotas mirtingumo nuo cerebrovaskuli</w:t>
      </w:r>
      <w:r w:rsidR="00AD2A17" w:rsidRPr="00006315">
        <w:rPr>
          <w:rFonts w:ascii="Times New Roman" w:hAnsi="Times New Roman" w:cs="Times New Roman"/>
          <w:b/>
          <w:i/>
          <w:color w:val="76923C" w:themeColor="accent3" w:themeShade="BF"/>
          <w:sz w:val="24"/>
          <w:szCs w:val="24"/>
        </w:rPr>
        <w:t>nių ligų rodiklis (I60-I69) 100</w:t>
      </w:r>
      <w:r w:rsidR="00525712" w:rsidRPr="00006315">
        <w:rPr>
          <w:rFonts w:ascii="Times New Roman" w:hAnsi="Times New Roman" w:cs="Times New Roman"/>
          <w:b/>
          <w:i/>
          <w:color w:val="76923C" w:themeColor="accent3" w:themeShade="BF"/>
          <w:sz w:val="24"/>
          <w:szCs w:val="24"/>
        </w:rPr>
        <w:t>000 gyventojų;</w:t>
      </w:r>
    </w:p>
    <w:p w:rsidR="00A41C35" w:rsidRPr="00006315" w:rsidRDefault="00A41C35" w:rsidP="00181A8D">
      <w:pPr>
        <w:widowControl w:val="0"/>
        <w:numPr>
          <w:ilvl w:val="0"/>
          <w:numId w:val="3"/>
        </w:numPr>
        <w:overflowPunct w:val="0"/>
        <w:autoSpaceDE w:val="0"/>
        <w:autoSpaceDN w:val="0"/>
        <w:adjustRightInd w:val="0"/>
        <w:spacing w:before="120" w:after="120" w:line="289" w:lineRule="auto"/>
        <w:ind w:hanging="361"/>
        <w:jc w:val="both"/>
        <w:rPr>
          <w:rFonts w:ascii="Symbol" w:hAnsi="Symbol" w:cs="Symbol"/>
          <w:color w:val="76923C"/>
          <w:sz w:val="24"/>
          <w:szCs w:val="24"/>
        </w:rPr>
      </w:pPr>
      <w:r w:rsidRPr="00006315">
        <w:rPr>
          <w:rFonts w:ascii="Times New Roman" w:hAnsi="Times New Roman" w:cs="Times New Roman"/>
          <w:b/>
          <w:bCs/>
          <w:i/>
          <w:iCs/>
          <w:color w:val="76923C"/>
          <w:sz w:val="24"/>
          <w:szCs w:val="24"/>
        </w:rPr>
        <w:t xml:space="preserve">tikslinės populiacijos dalis (proc.), dalyvavusi atrankinės Mamografinės patikros dėl krūties vėžio finansavimo programoje; </w:t>
      </w:r>
    </w:p>
    <w:p w:rsidR="00A41C35" w:rsidRPr="00006315" w:rsidRDefault="00A41C35" w:rsidP="00A41C35">
      <w:pPr>
        <w:widowControl w:val="0"/>
        <w:numPr>
          <w:ilvl w:val="0"/>
          <w:numId w:val="3"/>
        </w:numPr>
        <w:overflowPunct w:val="0"/>
        <w:autoSpaceDE w:val="0"/>
        <w:autoSpaceDN w:val="0"/>
        <w:adjustRightInd w:val="0"/>
        <w:spacing w:before="120" w:after="120" w:line="322" w:lineRule="auto"/>
        <w:ind w:hanging="361"/>
        <w:jc w:val="both"/>
        <w:rPr>
          <w:rFonts w:ascii="Symbol" w:hAnsi="Symbol" w:cs="Symbol"/>
          <w:color w:val="76923C"/>
          <w:sz w:val="24"/>
          <w:szCs w:val="24"/>
        </w:rPr>
      </w:pPr>
      <w:r w:rsidRPr="00006315">
        <w:rPr>
          <w:rFonts w:ascii="Times New Roman" w:hAnsi="Times New Roman" w:cs="Times New Roman"/>
          <w:b/>
          <w:bCs/>
          <w:i/>
          <w:iCs/>
          <w:color w:val="76923C"/>
          <w:sz w:val="24"/>
          <w:szCs w:val="24"/>
        </w:rPr>
        <w:t>tikslinės populiacijos dalis (proc.), dalyvavusi Gimdos kaklelio piktybinių navikų prevencinių priemonių, apmokamų iš Privalomojo sveikatos draudimo biudžet</w:t>
      </w:r>
      <w:r w:rsidR="00525712" w:rsidRPr="00006315">
        <w:rPr>
          <w:rFonts w:ascii="Times New Roman" w:hAnsi="Times New Roman" w:cs="Times New Roman"/>
          <w:b/>
          <w:bCs/>
          <w:i/>
          <w:iCs/>
          <w:color w:val="76923C"/>
          <w:sz w:val="24"/>
          <w:szCs w:val="24"/>
        </w:rPr>
        <w:t>o lėšų, finansavimo programoje.</w:t>
      </w:r>
    </w:p>
    <w:p w:rsidR="00A41C35" w:rsidRPr="00006315" w:rsidRDefault="00A41C35" w:rsidP="00525712">
      <w:pPr>
        <w:widowControl w:val="0"/>
        <w:numPr>
          <w:ilvl w:val="0"/>
          <w:numId w:val="3"/>
        </w:numPr>
        <w:overflowPunct w:val="0"/>
        <w:autoSpaceDE w:val="0"/>
        <w:autoSpaceDN w:val="0"/>
        <w:adjustRightInd w:val="0"/>
        <w:spacing w:before="120" w:after="120" w:line="289" w:lineRule="auto"/>
        <w:ind w:hanging="361"/>
        <w:jc w:val="both"/>
        <w:rPr>
          <w:rFonts w:ascii="Symbol" w:hAnsi="Symbol" w:cs="Symbol"/>
          <w:color w:val="76923C"/>
          <w:sz w:val="24"/>
          <w:szCs w:val="24"/>
        </w:rPr>
      </w:pPr>
      <w:r w:rsidRPr="00006315">
        <w:rPr>
          <w:rFonts w:ascii="Times New Roman" w:hAnsi="Times New Roman" w:cs="Times New Roman"/>
          <w:b/>
          <w:bCs/>
          <w:i/>
          <w:iCs/>
          <w:color w:val="76923C"/>
          <w:sz w:val="24"/>
          <w:szCs w:val="24"/>
        </w:rPr>
        <w:lastRenderedPageBreak/>
        <w:t xml:space="preserve">tikslinės populiacijos dalis (proc.), dalyvavusi Storosios žarnos vėžio ankstyvosios diagnostikos finansavimo programoje. </w:t>
      </w:r>
    </w:p>
    <w:p w:rsidR="00A41C35" w:rsidRPr="00006315" w:rsidRDefault="004C5A18" w:rsidP="00A41C35">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006315">
        <w:rPr>
          <w:rFonts w:ascii="Times New Roman" w:hAnsi="Times New Roman" w:cs="Times New Roman"/>
          <w:sz w:val="24"/>
          <w:szCs w:val="24"/>
        </w:rPr>
        <w:t>Septy</w:t>
      </w:r>
      <w:r w:rsidR="00A41C35" w:rsidRPr="00006315">
        <w:rPr>
          <w:rFonts w:ascii="Times New Roman" w:hAnsi="Times New Roman" w:cs="Times New Roman"/>
          <w:sz w:val="24"/>
          <w:szCs w:val="24"/>
        </w:rPr>
        <w:t>nių rodikli</w:t>
      </w:r>
      <w:r w:rsidR="007B43AB" w:rsidRPr="00006315">
        <w:rPr>
          <w:rFonts w:ascii="Times New Roman" w:hAnsi="Times New Roman" w:cs="Times New Roman"/>
          <w:sz w:val="24"/>
          <w:szCs w:val="24"/>
        </w:rPr>
        <w:t>ų reikšmės patenka į prasčiausią</w:t>
      </w:r>
      <w:r w:rsidR="00A41C35" w:rsidRPr="00006315">
        <w:rPr>
          <w:rFonts w:ascii="Times New Roman" w:hAnsi="Times New Roman" w:cs="Times New Roman"/>
          <w:sz w:val="24"/>
          <w:szCs w:val="24"/>
        </w:rPr>
        <w:t xml:space="preserve"> savivaldybių kvintilių grupę (raudonoji zona):</w:t>
      </w:r>
    </w:p>
    <w:p w:rsidR="00A41C35" w:rsidRPr="00006315" w:rsidRDefault="00A41C35" w:rsidP="00A41C35">
      <w:pPr>
        <w:widowControl w:val="0"/>
        <w:overflowPunct w:val="0"/>
        <w:autoSpaceDE w:val="0"/>
        <w:autoSpaceDN w:val="0"/>
        <w:adjustRightInd w:val="0"/>
        <w:spacing w:after="0" w:line="240" w:lineRule="auto"/>
        <w:ind w:left="720"/>
        <w:jc w:val="both"/>
        <w:rPr>
          <w:rFonts w:ascii="Times New Roman" w:hAnsi="Times New Roman" w:cs="Times New Roman"/>
          <w:sz w:val="16"/>
          <w:szCs w:val="16"/>
        </w:rPr>
      </w:pPr>
    </w:p>
    <w:p w:rsidR="00A41C35" w:rsidRPr="00006315" w:rsidRDefault="00A41C35" w:rsidP="00A41C35">
      <w:pPr>
        <w:widowControl w:val="0"/>
        <w:numPr>
          <w:ilvl w:val="0"/>
          <w:numId w:val="4"/>
        </w:numPr>
        <w:overflowPunct w:val="0"/>
        <w:autoSpaceDE w:val="0"/>
        <w:autoSpaceDN w:val="0"/>
        <w:adjustRightInd w:val="0"/>
        <w:spacing w:after="0" w:line="240" w:lineRule="auto"/>
        <w:ind w:left="426" w:firstLine="0"/>
        <w:jc w:val="both"/>
        <w:rPr>
          <w:rFonts w:ascii="Symbol" w:hAnsi="Symbol" w:cs="Symbol"/>
          <w:b/>
          <w:i/>
          <w:color w:val="FF0000"/>
          <w:sz w:val="24"/>
          <w:szCs w:val="24"/>
        </w:rPr>
      </w:pPr>
      <w:r w:rsidRPr="00006315">
        <w:rPr>
          <w:rFonts w:ascii="Times New Roman" w:hAnsi="Times New Roman" w:cs="Times New Roman"/>
          <w:b/>
          <w:i/>
          <w:color w:val="FF0000"/>
          <w:sz w:val="24"/>
          <w:szCs w:val="24"/>
        </w:rPr>
        <w:t>susižalojimų dėl nukritimo atvejų sk. (W00-W19) 65+ m. amžiaus grupėje 10000 gyv.</w:t>
      </w:r>
      <w:r w:rsidR="00525712" w:rsidRPr="00006315">
        <w:rPr>
          <w:rFonts w:ascii="Times New Roman" w:hAnsi="Times New Roman" w:cs="Times New Roman"/>
          <w:b/>
          <w:i/>
          <w:color w:val="FF0000"/>
          <w:sz w:val="24"/>
          <w:szCs w:val="24"/>
        </w:rPr>
        <w:t>;</w:t>
      </w:r>
    </w:p>
    <w:p w:rsidR="00A41C35" w:rsidRPr="00006315" w:rsidRDefault="007B43AB" w:rsidP="00A41C35">
      <w:pPr>
        <w:widowControl w:val="0"/>
        <w:numPr>
          <w:ilvl w:val="0"/>
          <w:numId w:val="4"/>
        </w:numPr>
        <w:overflowPunct w:val="0"/>
        <w:autoSpaceDE w:val="0"/>
        <w:autoSpaceDN w:val="0"/>
        <w:adjustRightInd w:val="0"/>
        <w:spacing w:before="120" w:after="120" w:line="289" w:lineRule="auto"/>
        <w:ind w:left="426" w:firstLine="0"/>
        <w:jc w:val="both"/>
        <w:rPr>
          <w:rFonts w:ascii="Times New Roman" w:hAnsi="Times New Roman" w:cs="Times New Roman"/>
          <w:b/>
          <w:i/>
          <w:color w:val="FF0000"/>
          <w:sz w:val="24"/>
          <w:szCs w:val="24"/>
        </w:rPr>
      </w:pPr>
      <w:r w:rsidRPr="00006315">
        <w:rPr>
          <w:rFonts w:ascii="Times New Roman" w:hAnsi="Times New Roman" w:cs="Times New Roman"/>
          <w:b/>
          <w:i/>
          <w:color w:val="FF0000"/>
          <w:sz w:val="24"/>
          <w:szCs w:val="24"/>
        </w:rPr>
        <w:t>s</w:t>
      </w:r>
      <w:r w:rsidR="00A41C35" w:rsidRPr="00006315">
        <w:rPr>
          <w:rFonts w:ascii="Times New Roman" w:hAnsi="Times New Roman" w:cs="Times New Roman"/>
          <w:b/>
          <w:i/>
          <w:color w:val="FF0000"/>
          <w:sz w:val="24"/>
          <w:szCs w:val="24"/>
        </w:rPr>
        <w:t>ergamumas</w:t>
      </w:r>
      <w:r w:rsidR="00F537C6" w:rsidRPr="00006315">
        <w:rPr>
          <w:rFonts w:ascii="Times New Roman" w:hAnsi="Times New Roman" w:cs="Times New Roman"/>
          <w:b/>
          <w:i/>
          <w:color w:val="FF0000"/>
          <w:sz w:val="24"/>
          <w:szCs w:val="24"/>
        </w:rPr>
        <w:t xml:space="preserve"> </w:t>
      </w:r>
      <w:r w:rsidR="00A41C35" w:rsidRPr="00006315">
        <w:rPr>
          <w:rFonts w:ascii="Times New Roman" w:hAnsi="Times New Roman" w:cs="Times New Roman"/>
          <w:b/>
          <w:i/>
          <w:color w:val="FF0000"/>
          <w:sz w:val="24"/>
          <w:szCs w:val="24"/>
        </w:rPr>
        <w:t>žarnyno</w:t>
      </w:r>
      <w:r w:rsidRPr="00006315">
        <w:rPr>
          <w:rFonts w:ascii="Times New Roman" w:hAnsi="Times New Roman" w:cs="Times New Roman"/>
          <w:b/>
          <w:i/>
          <w:color w:val="FF0000"/>
          <w:sz w:val="24"/>
          <w:szCs w:val="24"/>
        </w:rPr>
        <w:t xml:space="preserve"> </w:t>
      </w:r>
      <w:r w:rsidR="00A41C35" w:rsidRPr="00006315">
        <w:rPr>
          <w:rFonts w:ascii="Times New Roman" w:hAnsi="Times New Roman" w:cs="Times New Roman"/>
          <w:b/>
          <w:i/>
          <w:color w:val="FF0000"/>
          <w:sz w:val="24"/>
          <w:szCs w:val="24"/>
        </w:rPr>
        <w:t>infekcinėmis</w:t>
      </w:r>
      <w:r w:rsidR="00F537C6" w:rsidRPr="00006315">
        <w:rPr>
          <w:rFonts w:ascii="Times New Roman" w:hAnsi="Times New Roman" w:cs="Times New Roman"/>
          <w:b/>
          <w:i/>
          <w:color w:val="FF0000"/>
          <w:sz w:val="24"/>
          <w:szCs w:val="24"/>
        </w:rPr>
        <w:t xml:space="preserve"> </w:t>
      </w:r>
      <w:r w:rsidR="00A41C35" w:rsidRPr="00006315">
        <w:rPr>
          <w:rFonts w:ascii="Times New Roman" w:hAnsi="Times New Roman" w:cs="Times New Roman"/>
          <w:b/>
          <w:i/>
          <w:color w:val="FF0000"/>
          <w:sz w:val="24"/>
          <w:szCs w:val="24"/>
        </w:rPr>
        <w:t>ligomis</w:t>
      </w:r>
      <w:r w:rsidR="00F537C6" w:rsidRPr="00006315">
        <w:rPr>
          <w:rFonts w:ascii="Times New Roman" w:hAnsi="Times New Roman" w:cs="Times New Roman"/>
          <w:b/>
          <w:i/>
          <w:color w:val="FF0000"/>
          <w:sz w:val="24"/>
          <w:szCs w:val="24"/>
        </w:rPr>
        <w:t xml:space="preserve"> </w:t>
      </w:r>
      <w:r w:rsidR="00BB7534" w:rsidRPr="00006315">
        <w:rPr>
          <w:rFonts w:ascii="Times New Roman" w:hAnsi="Times New Roman" w:cs="Times New Roman"/>
          <w:b/>
          <w:i/>
          <w:color w:val="FF0000"/>
          <w:sz w:val="24"/>
          <w:szCs w:val="24"/>
        </w:rPr>
        <w:t>(A00-</w:t>
      </w:r>
      <w:r w:rsidR="00525712" w:rsidRPr="00006315">
        <w:rPr>
          <w:rFonts w:ascii="Times New Roman" w:hAnsi="Times New Roman" w:cs="Times New Roman"/>
          <w:b/>
          <w:i/>
          <w:color w:val="FF0000"/>
          <w:sz w:val="24"/>
          <w:szCs w:val="24"/>
        </w:rPr>
        <w:t>A08) 10</w:t>
      </w:r>
      <w:r w:rsidR="00A41C35" w:rsidRPr="00006315">
        <w:rPr>
          <w:rFonts w:ascii="Times New Roman" w:hAnsi="Times New Roman" w:cs="Times New Roman"/>
          <w:b/>
          <w:i/>
          <w:color w:val="FF0000"/>
          <w:sz w:val="24"/>
          <w:szCs w:val="24"/>
        </w:rPr>
        <w:t>000 gyv.</w:t>
      </w:r>
      <w:r w:rsidR="00525712" w:rsidRPr="00006315">
        <w:rPr>
          <w:rFonts w:ascii="Times New Roman" w:hAnsi="Times New Roman" w:cs="Times New Roman"/>
          <w:b/>
          <w:i/>
          <w:color w:val="FF0000"/>
          <w:sz w:val="24"/>
          <w:szCs w:val="24"/>
        </w:rPr>
        <w:t>;</w:t>
      </w:r>
    </w:p>
    <w:p w:rsidR="00A41C35" w:rsidRPr="00006315" w:rsidRDefault="00A41C35" w:rsidP="00A41C35">
      <w:pPr>
        <w:widowControl w:val="0"/>
        <w:numPr>
          <w:ilvl w:val="0"/>
          <w:numId w:val="4"/>
        </w:numPr>
        <w:overflowPunct w:val="0"/>
        <w:autoSpaceDE w:val="0"/>
        <w:autoSpaceDN w:val="0"/>
        <w:adjustRightInd w:val="0"/>
        <w:spacing w:before="120" w:after="120" w:line="289" w:lineRule="auto"/>
        <w:ind w:left="426" w:firstLine="0"/>
        <w:jc w:val="both"/>
        <w:rPr>
          <w:rFonts w:ascii="Times New Roman" w:hAnsi="Times New Roman" w:cs="Times New Roman"/>
          <w:b/>
          <w:i/>
          <w:color w:val="FF0000"/>
          <w:sz w:val="24"/>
          <w:szCs w:val="24"/>
        </w:rPr>
      </w:pPr>
      <w:r w:rsidRPr="00006315">
        <w:rPr>
          <w:rFonts w:ascii="Times New Roman" w:hAnsi="Times New Roman" w:cs="Times New Roman"/>
          <w:b/>
          <w:i/>
          <w:color w:val="FF0000"/>
          <w:sz w:val="24"/>
          <w:szCs w:val="24"/>
        </w:rPr>
        <w:t>gyventojų sk., tenkantis vienai licencijai verstis mažmenine</w:t>
      </w:r>
      <w:r w:rsidR="00525712" w:rsidRPr="00006315">
        <w:rPr>
          <w:rFonts w:ascii="Times New Roman" w:hAnsi="Times New Roman" w:cs="Times New Roman"/>
          <w:b/>
          <w:i/>
          <w:color w:val="FF0000"/>
          <w:sz w:val="24"/>
          <w:szCs w:val="24"/>
        </w:rPr>
        <w:t xml:space="preserve"> prekyba alkoholiniais gėrimais;</w:t>
      </w:r>
    </w:p>
    <w:p w:rsidR="00A41C35" w:rsidRPr="00006315" w:rsidRDefault="00A41C35" w:rsidP="00A41C35">
      <w:pPr>
        <w:widowControl w:val="0"/>
        <w:numPr>
          <w:ilvl w:val="0"/>
          <w:numId w:val="4"/>
        </w:numPr>
        <w:overflowPunct w:val="0"/>
        <w:autoSpaceDE w:val="0"/>
        <w:autoSpaceDN w:val="0"/>
        <w:adjustRightInd w:val="0"/>
        <w:spacing w:before="120" w:after="120" w:line="289" w:lineRule="auto"/>
        <w:ind w:left="426" w:firstLine="0"/>
        <w:jc w:val="both"/>
        <w:rPr>
          <w:rFonts w:ascii="Times New Roman" w:hAnsi="Times New Roman" w:cs="Times New Roman"/>
          <w:b/>
          <w:i/>
          <w:color w:val="FF0000"/>
          <w:sz w:val="24"/>
          <w:szCs w:val="24"/>
        </w:rPr>
      </w:pPr>
      <w:r w:rsidRPr="00006315">
        <w:rPr>
          <w:rFonts w:ascii="Times New Roman" w:hAnsi="Times New Roman" w:cs="Times New Roman"/>
          <w:b/>
          <w:i/>
          <w:color w:val="FF0000"/>
          <w:sz w:val="24"/>
          <w:szCs w:val="24"/>
        </w:rPr>
        <w:t>slaugytojų, tenka</w:t>
      </w:r>
      <w:r w:rsidR="00525712" w:rsidRPr="00006315">
        <w:rPr>
          <w:rFonts w:ascii="Times New Roman" w:hAnsi="Times New Roman" w:cs="Times New Roman"/>
          <w:b/>
          <w:i/>
          <w:color w:val="FF0000"/>
          <w:sz w:val="24"/>
          <w:szCs w:val="24"/>
        </w:rPr>
        <w:t>nčių vienam gydytojui, skaičius;</w:t>
      </w:r>
    </w:p>
    <w:p w:rsidR="00A41C35" w:rsidRPr="00006315" w:rsidRDefault="00A41C35" w:rsidP="00A41C35">
      <w:pPr>
        <w:widowControl w:val="0"/>
        <w:numPr>
          <w:ilvl w:val="0"/>
          <w:numId w:val="4"/>
        </w:numPr>
        <w:overflowPunct w:val="0"/>
        <w:autoSpaceDE w:val="0"/>
        <w:autoSpaceDN w:val="0"/>
        <w:adjustRightInd w:val="0"/>
        <w:spacing w:before="120" w:after="120" w:line="289" w:lineRule="auto"/>
        <w:ind w:left="426" w:firstLine="0"/>
        <w:jc w:val="both"/>
        <w:rPr>
          <w:rFonts w:ascii="Times New Roman" w:hAnsi="Times New Roman" w:cs="Times New Roman"/>
          <w:b/>
          <w:i/>
          <w:color w:val="FF0000"/>
          <w:sz w:val="24"/>
          <w:szCs w:val="24"/>
        </w:rPr>
      </w:pPr>
      <w:r w:rsidRPr="00006315">
        <w:rPr>
          <w:rFonts w:ascii="Times New Roman" w:hAnsi="Times New Roman" w:cs="Times New Roman"/>
          <w:b/>
          <w:i/>
          <w:color w:val="FF0000"/>
          <w:sz w:val="24"/>
          <w:szCs w:val="24"/>
        </w:rPr>
        <w:t>sergamumas ŽIV ir lytiškai plintančiomis ligomis (B2</w:t>
      </w:r>
      <w:r w:rsidR="00525712" w:rsidRPr="00006315">
        <w:rPr>
          <w:rFonts w:ascii="Times New Roman" w:hAnsi="Times New Roman" w:cs="Times New Roman"/>
          <w:b/>
          <w:i/>
          <w:color w:val="FF0000"/>
          <w:sz w:val="24"/>
          <w:szCs w:val="24"/>
        </w:rPr>
        <w:t>0-B24, A50-A64) 10000 gyventojų;</w:t>
      </w:r>
    </w:p>
    <w:p w:rsidR="00A41C35" w:rsidRPr="00006315" w:rsidRDefault="00A41C35" w:rsidP="00A41C35">
      <w:pPr>
        <w:widowControl w:val="0"/>
        <w:numPr>
          <w:ilvl w:val="0"/>
          <w:numId w:val="4"/>
        </w:numPr>
        <w:overflowPunct w:val="0"/>
        <w:autoSpaceDE w:val="0"/>
        <w:autoSpaceDN w:val="0"/>
        <w:adjustRightInd w:val="0"/>
        <w:spacing w:before="120" w:after="120" w:line="289" w:lineRule="auto"/>
        <w:ind w:left="426" w:firstLine="0"/>
        <w:jc w:val="both"/>
        <w:rPr>
          <w:rFonts w:ascii="Times New Roman" w:hAnsi="Times New Roman" w:cs="Times New Roman"/>
          <w:b/>
          <w:i/>
          <w:color w:val="FF0000"/>
          <w:sz w:val="24"/>
          <w:szCs w:val="24"/>
        </w:rPr>
      </w:pPr>
      <w:r w:rsidRPr="00006315">
        <w:rPr>
          <w:rFonts w:ascii="Times New Roman" w:hAnsi="Times New Roman" w:cs="Times New Roman"/>
          <w:b/>
          <w:i/>
          <w:color w:val="FF0000"/>
          <w:sz w:val="24"/>
          <w:szCs w:val="24"/>
        </w:rPr>
        <w:t>2 metų amžiaus vaikų MMR1 (tymų, epideminio parotito, raudonukės vakcina, 1 dozė)</w:t>
      </w:r>
      <w:r w:rsidR="00525712" w:rsidRPr="00006315">
        <w:rPr>
          <w:rFonts w:ascii="Times New Roman" w:hAnsi="Times New Roman" w:cs="Times New Roman"/>
          <w:b/>
          <w:i/>
          <w:color w:val="FF0000"/>
          <w:sz w:val="24"/>
          <w:szCs w:val="24"/>
        </w:rPr>
        <w:t>;</w:t>
      </w:r>
    </w:p>
    <w:p w:rsidR="00A41C35" w:rsidRPr="00006315" w:rsidRDefault="00A41C35" w:rsidP="00A41C35">
      <w:pPr>
        <w:widowControl w:val="0"/>
        <w:numPr>
          <w:ilvl w:val="0"/>
          <w:numId w:val="4"/>
        </w:numPr>
        <w:overflowPunct w:val="0"/>
        <w:autoSpaceDE w:val="0"/>
        <w:autoSpaceDN w:val="0"/>
        <w:adjustRightInd w:val="0"/>
        <w:spacing w:before="120" w:after="120" w:line="289" w:lineRule="auto"/>
        <w:ind w:left="426" w:firstLine="0"/>
        <w:jc w:val="both"/>
        <w:rPr>
          <w:rFonts w:ascii="Symbol" w:hAnsi="Symbol" w:cs="Symbol"/>
          <w:b/>
          <w:i/>
          <w:color w:val="FF0000"/>
          <w:sz w:val="24"/>
          <w:szCs w:val="24"/>
        </w:rPr>
      </w:pPr>
      <w:r w:rsidRPr="00006315">
        <w:rPr>
          <w:rFonts w:ascii="Times New Roman" w:hAnsi="Times New Roman" w:cs="Times New Roman"/>
          <w:b/>
          <w:i/>
          <w:color w:val="FF0000"/>
          <w:sz w:val="24"/>
          <w:szCs w:val="24"/>
        </w:rPr>
        <w:t>sergamumas II</w:t>
      </w:r>
      <w:r w:rsidR="00AD2A17" w:rsidRPr="00006315">
        <w:rPr>
          <w:rFonts w:ascii="Times New Roman" w:hAnsi="Times New Roman" w:cs="Times New Roman"/>
          <w:b/>
          <w:i/>
          <w:color w:val="FF0000"/>
          <w:sz w:val="24"/>
          <w:szCs w:val="24"/>
        </w:rPr>
        <w:t xml:space="preserve"> tipo cukriniu diabetu (E11) 10</w:t>
      </w:r>
      <w:r w:rsidRPr="00006315">
        <w:rPr>
          <w:rFonts w:ascii="Times New Roman" w:hAnsi="Times New Roman" w:cs="Times New Roman"/>
          <w:b/>
          <w:i/>
          <w:color w:val="FF0000"/>
          <w:sz w:val="24"/>
          <w:szCs w:val="24"/>
        </w:rPr>
        <w:t>000 gyventojų.</w:t>
      </w:r>
    </w:p>
    <w:p w:rsidR="00A41C35" w:rsidRPr="00006315" w:rsidRDefault="00A41C35" w:rsidP="00A41C35">
      <w:pPr>
        <w:widowControl w:val="0"/>
        <w:autoSpaceDE w:val="0"/>
        <w:autoSpaceDN w:val="0"/>
        <w:adjustRightInd w:val="0"/>
        <w:spacing w:after="0" w:line="360" w:lineRule="auto"/>
        <w:jc w:val="both"/>
        <w:rPr>
          <w:rFonts w:ascii="Times New Roman" w:hAnsi="Times New Roman" w:cs="Times New Roman"/>
          <w:sz w:val="24"/>
          <w:szCs w:val="24"/>
        </w:rPr>
      </w:pPr>
    </w:p>
    <w:p w:rsidR="00A41C35" w:rsidRPr="00006315" w:rsidRDefault="00A41C35" w:rsidP="00A41C35">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006315">
        <w:rPr>
          <w:rFonts w:ascii="Times New Roman" w:hAnsi="Times New Roman" w:cs="Times New Roman"/>
          <w:sz w:val="24"/>
          <w:szCs w:val="24"/>
        </w:rPr>
        <w:t>Kiti rodikliai patenka į Lietuvos vidurkį atitinkančią kvintilių grupę (</w:t>
      </w:r>
      <w:r w:rsidRPr="00706697">
        <w:rPr>
          <w:rFonts w:ascii="Times New Roman" w:hAnsi="Times New Roman" w:cs="Times New Roman"/>
          <w:color w:val="FFC000"/>
          <w:sz w:val="24"/>
          <w:szCs w:val="24"/>
        </w:rPr>
        <w:t>geltonoji zona</w:t>
      </w:r>
      <w:r w:rsidRPr="00006315">
        <w:rPr>
          <w:rFonts w:ascii="Times New Roman" w:hAnsi="Times New Roman" w:cs="Times New Roman"/>
          <w:sz w:val="24"/>
          <w:szCs w:val="24"/>
        </w:rPr>
        <w:t>). Detaliai analizei, kaip prioritetinės sveikatos problemos, pasirinkti šie rodikliai:</w:t>
      </w:r>
    </w:p>
    <w:p w:rsidR="00CE21D0" w:rsidRPr="00006315" w:rsidRDefault="00CE21D0" w:rsidP="00EF1B58">
      <w:pPr>
        <w:widowControl w:val="0"/>
        <w:numPr>
          <w:ilvl w:val="0"/>
          <w:numId w:val="4"/>
        </w:numPr>
        <w:overflowPunct w:val="0"/>
        <w:autoSpaceDE w:val="0"/>
        <w:autoSpaceDN w:val="0"/>
        <w:adjustRightInd w:val="0"/>
        <w:spacing w:before="120" w:after="120" w:line="288" w:lineRule="auto"/>
        <w:ind w:left="425" w:firstLine="0"/>
        <w:jc w:val="both"/>
        <w:rPr>
          <w:rFonts w:ascii="Times New Roman" w:hAnsi="Times New Roman" w:cs="Times New Roman"/>
          <w:b/>
          <w:i/>
          <w:color w:val="000000" w:themeColor="text1"/>
          <w:sz w:val="24"/>
          <w:szCs w:val="24"/>
        </w:rPr>
      </w:pPr>
      <w:r w:rsidRPr="00006315">
        <w:rPr>
          <w:rFonts w:ascii="Times New Roman" w:hAnsi="Times New Roman" w:cs="Times New Roman"/>
          <w:b/>
          <w:i/>
          <w:color w:val="000000" w:themeColor="text1"/>
          <w:sz w:val="24"/>
          <w:szCs w:val="24"/>
        </w:rPr>
        <w:t>sergamumas</w:t>
      </w:r>
      <w:r w:rsidR="008A16FF" w:rsidRPr="00006315">
        <w:rPr>
          <w:rFonts w:ascii="Times New Roman" w:hAnsi="Times New Roman" w:cs="Times New Roman"/>
          <w:b/>
          <w:i/>
          <w:color w:val="000000" w:themeColor="text1"/>
          <w:sz w:val="24"/>
          <w:szCs w:val="24"/>
        </w:rPr>
        <w:t xml:space="preserve"> </w:t>
      </w:r>
      <w:r w:rsidRPr="00006315">
        <w:rPr>
          <w:rFonts w:ascii="Times New Roman" w:hAnsi="Times New Roman" w:cs="Times New Roman"/>
          <w:b/>
          <w:i/>
          <w:color w:val="000000" w:themeColor="text1"/>
          <w:sz w:val="24"/>
          <w:szCs w:val="24"/>
        </w:rPr>
        <w:t>žarnyno</w:t>
      </w:r>
      <w:r w:rsidR="00AD2A17" w:rsidRPr="00006315">
        <w:rPr>
          <w:rFonts w:ascii="Times New Roman" w:hAnsi="Times New Roman" w:cs="Times New Roman"/>
          <w:b/>
          <w:i/>
          <w:color w:val="000000" w:themeColor="text1"/>
          <w:sz w:val="24"/>
          <w:szCs w:val="24"/>
        </w:rPr>
        <w:t xml:space="preserve"> </w:t>
      </w:r>
      <w:r w:rsidRPr="00006315">
        <w:rPr>
          <w:rFonts w:ascii="Times New Roman" w:hAnsi="Times New Roman" w:cs="Times New Roman"/>
          <w:b/>
          <w:i/>
          <w:color w:val="000000" w:themeColor="text1"/>
          <w:sz w:val="24"/>
          <w:szCs w:val="24"/>
        </w:rPr>
        <w:t>infekcinėmis</w:t>
      </w:r>
      <w:r w:rsidR="008A16FF" w:rsidRPr="00006315">
        <w:rPr>
          <w:rFonts w:ascii="Times New Roman" w:hAnsi="Times New Roman" w:cs="Times New Roman"/>
          <w:b/>
          <w:i/>
          <w:color w:val="000000" w:themeColor="text1"/>
          <w:sz w:val="24"/>
          <w:szCs w:val="24"/>
        </w:rPr>
        <w:t xml:space="preserve"> </w:t>
      </w:r>
      <w:r w:rsidRPr="00006315">
        <w:rPr>
          <w:rFonts w:ascii="Times New Roman" w:hAnsi="Times New Roman" w:cs="Times New Roman"/>
          <w:b/>
          <w:i/>
          <w:color w:val="000000" w:themeColor="text1"/>
          <w:sz w:val="24"/>
          <w:szCs w:val="24"/>
        </w:rPr>
        <w:t>ligomis</w:t>
      </w:r>
      <w:r w:rsidR="008A16FF" w:rsidRPr="00006315">
        <w:rPr>
          <w:rFonts w:ascii="Times New Roman" w:hAnsi="Times New Roman" w:cs="Times New Roman"/>
          <w:b/>
          <w:i/>
          <w:color w:val="000000" w:themeColor="text1"/>
          <w:sz w:val="24"/>
          <w:szCs w:val="24"/>
        </w:rPr>
        <w:t xml:space="preserve"> </w:t>
      </w:r>
      <w:r w:rsidR="00BB7534" w:rsidRPr="00006315">
        <w:rPr>
          <w:rFonts w:ascii="Times New Roman" w:hAnsi="Times New Roman" w:cs="Times New Roman"/>
          <w:b/>
          <w:i/>
          <w:color w:val="000000" w:themeColor="text1"/>
          <w:sz w:val="24"/>
          <w:szCs w:val="24"/>
        </w:rPr>
        <w:t>(A00-</w:t>
      </w:r>
      <w:r w:rsidR="00AD2A17" w:rsidRPr="00006315">
        <w:rPr>
          <w:rFonts w:ascii="Times New Roman" w:hAnsi="Times New Roman" w:cs="Times New Roman"/>
          <w:b/>
          <w:i/>
          <w:color w:val="000000" w:themeColor="text1"/>
          <w:sz w:val="24"/>
          <w:szCs w:val="24"/>
        </w:rPr>
        <w:t>A08) 10</w:t>
      </w:r>
      <w:r w:rsidRPr="00006315">
        <w:rPr>
          <w:rFonts w:ascii="Times New Roman" w:hAnsi="Times New Roman" w:cs="Times New Roman"/>
          <w:b/>
          <w:i/>
          <w:color w:val="000000" w:themeColor="text1"/>
          <w:sz w:val="24"/>
          <w:szCs w:val="24"/>
        </w:rPr>
        <w:t>000 gyv.</w:t>
      </w:r>
      <w:r w:rsidR="00525712" w:rsidRPr="00006315">
        <w:rPr>
          <w:rFonts w:ascii="Times New Roman" w:hAnsi="Times New Roman" w:cs="Times New Roman"/>
          <w:b/>
          <w:i/>
          <w:color w:val="000000" w:themeColor="text1"/>
          <w:sz w:val="24"/>
          <w:szCs w:val="24"/>
        </w:rPr>
        <w:t>;</w:t>
      </w:r>
    </w:p>
    <w:p w:rsidR="00CE21D0" w:rsidRPr="00006315" w:rsidRDefault="00CE21D0" w:rsidP="00EF1B58">
      <w:pPr>
        <w:widowControl w:val="0"/>
        <w:numPr>
          <w:ilvl w:val="0"/>
          <w:numId w:val="4"/>
        </w:numPr>
        <w:overflowPunct w:val="0"/>
        <w:autoSpaceDE w:val="0"/>
        <w:autoSpaceDN w:val="0"/>
        <w:adjustRightInd w:val="0"/>
        <w:spacing w:before="120" w:after="120" w:line="288" w:lineRule="auto"/>
        <w:ind w:left="425" w:firstLine="0"/>
        <w:jc w:val="both"/>
        <w:rPr>
          <w:rFonts w:ascii="Times New Roman" w:hAnsi="Times New Roman" w:cs="Times New Roman"/>
          <w:b/>
          <w:i/>
          <w:color w:val="000000" w:themeColor="text1"/>
          <w:sz w:val="24"/>
          <w:szCs w:val="24"/>
        </w:rPr>
      </w:pPr>
      <w:r w:rsidRPr="00006315">
        <w:rPr>
          <w:rFonts w:ascii="Times New Roman" w:hAnsi="Times New Roman" w:cs="Times New Roman"/>
          <w:b/>
          <w:i/>
          <w:color w:val="000000" w:themeColor="text1"/>
          <w:sz w:val="24"/>
          <w:szCs w:val="24"/>
        </w:rPr>
        <w:t>sergamumas ŽIV ir lytiškai plintančiomis ligomis (B</w:t>
      </w:r>
      <w:r w:rsidR="00525712" w:rsidRPr="00006315">
        <w:rPr>
          <w:rFonts w:ascii="Times New Roman" w:hAnsi="Times New Roman" w:cs="Times New Roman"/>
          <w:b/>
          <w:i/>
          <w:color w:val="000000" w:themeColor="text1"/>
          <w:sz w:val="24"/>
          <w:szCs w:val="24"/>
        </w:rPr>
        <w:t>20-B24, A50-A64) 10000 gyventojų;</w:t>
      </w:r>
    </w:p>
    <w:p w:rsidR="000908A5" w:rsidRPr="00006315" w:rsidRDefault="00CE21D0" w:rsidP="000908A5">
      <w:pPr>
        <w:widowControl w:val="0"/>
        <w:numPr>
          <w:ilvl w:val="0"/>
          <w:numId w:val="4"/>
        </w:numPr>
        <w:overflowPunct w:val="0"/>
        <w:autoSpaceDE w:val="0"/>
        <w:autoSpaceDN w:val="0"/>
        <w:adjustRightInd w:val="0"/>
        <w:spacing w:before="120" w:after="120" w:line="288" w:lineRule="auto"/>
        <w:ind w:left="425" w:firstLine="0"/>
        <w:jc w:val="both"/>
        <w:rPr>
          <w:rFonts w:ascii="Times New Roman" w:hAnsi="Times New Roman" w:cs="Times New Roman"/>
          <w:b/>
          <w:i/>
          <w:color w:val="000000" w:themeColor="text1"/>
          <w:sz w:val="24"/>
          <w:szCs w:val="24"/>
        </w:rPr>
      </w:pPr>
      <w:r w:rsidRPr="00006315">
        <w:rPr>
          <w:rFonts w:ascii="Times New Roman" w:hAnsi="Times New Roman" w:cs="Times New Roman"/>
          <w:b/>
          <w:i/>
          <w:color w:val="000000" w:themeColor="text1"/>
          <w:sz w:val="24"/>
          <w:szCs w:val="24"/>
        </w:rPr>
        <w:t>sergamumas II tipo cukriniu</w:t>
      </w:r>
      <w:r w:rsidR="000908A5" w:rsidRPr="00006315">
        <w:rPr>
          <w:rFonts w:ascii="Times New Roman" w:hAnsi="Times New Roman" w:cs="Times New Roman"/>
          <w:b/>
          <w:i/>
          <w:color w:val="000000" w:themeColor="text1"/>
          <w:sz w:val="24"/>
          <w:szCs w:val="24"/>
        </w:rPr>
        <w:t xml:space="preserve"> dia</w:t>
      </w:r>
      <w:r w:rsidR="00AD2A17" w:rsidRPr="00006315">
        <w:rPr>
          <w:rFonts w:ascii="Times New Roman" w:hAnsi="Times New Roman" w:cs="Times New Roman"/>
          <w:b/>
          <w:i/>
          <w:color w:val="000000" w:themeColor="text1"/>
          <w:sz w:val="24"/>
          <w:szCs w:val="24"/>
        </w:rPr>
        <w:t>betu (E11) 10</w:t>
      </w:r>
      <w:r w:rsidR="000908A5" w:rsidRPr="00006315">
        <w:rPr>
          <w:rFonts w:ascii="Times New Roman" w:hAnsi="Times New Roman" w:cs="Times New Roman"/>
          <w:b/>
          <w:i/>
          <w:color w:val="000000" w:themeColor="text1"/>
          <w:sz w:val="24"/>
          <w:szCs w:val="24"/>
        </w:rPr>
        <w:t>000 gyventojų</w:t>
      </w:r>
      <w:r w:rsidR="00525712" w:rsidRPr="00006315">
        <w:rPr>
          <w:rFonts w:ascii="Times New Roman" w:hAnsi="Times New Roman" w:cs="Times New Roman"/>
          <w:b/>
          <w:i/>
          <w:color w:val="000000" w:themeColor="text1"/>
          <w:sz w:val="24"/>
          <w:szCs w:val="24"/>
        </w:rPr>
        <w:t>.</w:t>
      </w:r>
    </w:p>
    <w:p w:rsidR="00274811" w:rsidRPr="00006315" w:rsidRDefault="00274811" w:rsidP="000908A5">
      <w:pPr>
        <w:widowControl w:val="0"/>
        <w:overflowPunct w:val="0"/>
        <w:autoSpaceDE w:val="0"/>
        <w:autoSpaceDN w:val="0"/>
        <w:adjustRightInd w:val="0"/>
        <w:spacing w:before="120" w:after="120" w:line="288" w:lineRule="auto"/>
        <w:jc w:val="center"/>
        <w:rPr>
          <w:rFonts w:ascii="Times New Roman" w:hAnsi="Times New Roman" w:cs="Times New Roman"/>
          <w:b/>
          <w:color w:val="000000" w:themeColor="text1"/>
          <w:sz w:val="24"/>
          <w:szCs w:val="24"/>
        </w:rPr>
      </w:pPr>
    </w:p>
    <w:p w:rsidR="00274811" w:rsidRPr="00006315" w:rsidRDefault="00274811" w:rsidP="000908A5">
      <w:pPr>
        <w:widowControl w:val="0"/>
        <w:overflowPunct w:val="0"/>
        <w:autoSpaceDE w:val="0"/>
        <w:autoSpaceDN w:val="0"/>
        <w:adjustRightInd w:val="0"/>
        <w:spacing w:before="120" w:after="120" w:line="288" w:lineRule="auto"/>
        <w:jc w:val="center"/>
        <w:rPr>
          <w:rFonts w:ascii="Times New Roman" w:hAnsi="Times New Roman" w:cs="Times New Roman"/>
          <w:b/>
          <w:color w:val="000000" w:themeColor="text1"/>
          <w:sz w:val="24"/>
          <w:szCs w:val="24"/>
        </w:rPr>
      </w:pPr>
    </w:p>
    <w:p w:rsidR="00274811" w:rsidRPr="00006315" w:rsidRDefault="00274811" w:rsidP="000908A5">
      <w:pPr>
        <w:widowControl w:val="0"/>
        <w:overflowPunct w:val="0"/>
        <w:autoSpaceDE w:val="0"/>
        <w:autoSpaceDN w:val="0"/>
        <w:adjustRightInd w:val="0"/>
        <w:spacing w:before="120" w:after="120" w:line="288" w:lineRule="auto"/>
        <w:jc w:val="center"/>
        <w:rPr>
          <w:rFonts w:ascii="Times New Roman" w:hAnsi="Times New Roman" w:cs="Times New Roman"/>
          <w:b/>
          <w:color w:val="000000" w:themeColor="text1"/>
          <w:sz w:val="24"/>
          <w:szCs w:val="24"/>
        </w:rPr>
      </w:pPr>
    </w:p>
    <w:p w:rsidR="00274811" w:rsidRPr="00006315" w:rsidRDefault="00274811" w:rsidP="000908A5">
      <w:pPr>
        <w:widowControl w:val="0"/>
        <w:overflowPunct w:val="0"/>
        <w:autoSpaceDE w:val="0"/>
        <w:autoSpaceDN w:val="0"/>
        <w:adjustRightInd w:val="0"/>
        <w:spacing w:before="120" w:after="120" w:line="288" w:lineRule="auto"/>
        <w:jc w:val="center"/>
        <w:rPr>
          <w:rFonts w:ascii="Times New Roman" w:hAnsi="Times New Roman" w:cs="Times New Roman"/>
          <w:b/>
          <w:color w:val="000000" w:themeColor="text1"/>
          <w:sz w:val="24"/>
          <w:szCs w:val="24"/>
        </w:rPr>
      </w:pPr>
    </w:p>
    <w:p w:rsidR="00274811" w:rsidRPr="00006315" w:rsidRDefault="00274811" w:rsidP="000908A5">
      <w:pPr>
        <w:widowControl w:val="0"/>
        <w:overflowPunct w:val="0"/>
        <w:autoSpaceDE w:val="0"/>
        <w:autoSpaceDN w:val="0"/>
        <w:adjustRightInd w:val="0"/>
        <w:spacing w:before="120" w:after="120" w:line="288" w:lineRule="auto"/>
        <w:jc w:val="center"/>
        <w:rPr>
          <w:rFonts w:ascii="Times New Roman" w:hAnsi="Times New Roman" w:cs="Times New Roman"/>
          <w:b/>
          <w:color w:val="000000" w:themeColor="text1"/>
          <w:sz w:val="24"/>
          <w:szCs w:val="24"/>
        </w:rPr>
      </w:pPr>
    </w:p>
    <w:p w:rsidR="002D3790" w:rsidRPr="00006315" w:rsidRDefault="002D3790" w:rsidP="000908A5">
      <w:pPr>
        <w:widowControl w:val="0"/>
        <w:overflowPunct w:val="0"/>
        <w:autoSpaceDE w:val="0"/>
        <w:autoSpaceDN w:val="0"/>
        <w:adjustRightInd w:val="0"/>
        <w:spacing w:before="120" w:after="120" w:line="288" w:lineRule="auto"/>
        <w:jc w:val="center"/>
        <w:rPr>
          <w:rFonts w:ascii="Times New Roman" w:hAnsi="Times New Roman" w:cs="Times New Roman"/>
          <w:b/>
          <w:color w:val="000000" w:themeColor="text1"/>
          <w:sz w:val="24"/>
          <w:szCs w:val="24"/>
        </w:rPr>
      </w:pPr>
    </w:p>
    <w:p w:rsidR="00C04F2F" w:rsidRDefault="00B44BC7" w:rsidP="00B44BC7">
      <w:pPr>
        <w:pStyle w:val="Antrat1"/>
        <w:jc w:val="center"/>
        <w:rPr>
          <w:rFonts w:ascii="Times New Roman" w:hAnsi="Times New Roman" w:cs="Times New Roman"/>
          <w:color w:val="000000" w:themeColor="text1"/>
          <w:sz w:val="24"/>
          <w:szCs w:val="24"/>
        </w:rPr>
      </w:pPr>
      <w:bookmarkStart w:id="8" w:name="_Toc469339339"/>
      <w:r w:rsidRPr="00006315">
        <w:rPr>
          <w:rFonts w:ascii="Times New Roman" w:hAnsi="Times New Roman" w:cs="Times New Roman"/>
          <w:color w:val="000000" w:themeColor="text1"/>
          <w:sz w:val="24"/>
          <w:szCs w:val="24"/>
        </w:rPr>
        <w:lastRenderedPageBreak/>
        <w:t>6.</w:t>
      </w:r>
      <w:r w:rsidR="00EA5521" w:rsidRPr="00006315">
        <w:rPr>
          <w:rFonts w:ascii="Times New Roman" w:hAnsi="Times New Roman" w:cs="Times New Roman"/>
          <w:color w:val="000000" w:themeColor="text1"/>
          <w:sz w:val="24"/>
          <w:szCs w:val="24"/>
        </w:rPr>
        <w:t xml:space="preserve"> </w:t>
      </w:r>
      <w:r w:rsidR="00EF1B58" w:rsidRPr="00006315">
        <w:rPr>
          <w:rFonts w:ascii="Times New Roman" w:hAnsi="Times New Roman" w:cs="Times New Roman"/>
          <w:color w:val="000000" w:themeColor="text1"/>
          <w:sz w:val="24"/>
          <w:szCs w:val="24"/>
        </w:rPr>
        <w:t>ATRINKTŲ RODIKLIŲ DETALI ANALIZĖ IR INTERPRETAVIMAS</w:t>
      </w:r>
      <w:bookmarkEnd w:id="8"/>
    </w:p>
    <w:p w:rsidR="00706697" w:rsidRPr="00706697" w:rsidRDefault="00706697" w:rsidP="00706697">
      <w:pPr>
        <w:spacing w:after="0" w:line="240" w:lineRule="auto"/>
        <w:rPr>
          <w:sz w:val="16"/>
          <w:szCs w:val="16"/>
        </w:rPr>
      </w:pPr>
    </w:p>
    <w:p w:rsidR="008F3F67" w:rsidRPr="00006315" w:rsidRDefault="00B44BC7" w:rsidP="00B44BC7">
      <w:pPr>
        <w:pStyle w:val="Antrat2"/>
        <w:rPr>
          <w:rFonts w:ascii="Times New Roman" w:hAnsi="Times New Roman" w:cs="Times New Roman"/>
          <w:b/>
          <w:color w:val="000000" w:themeColor="text1"/>
          <w:sz w:val="24"/>
          <w:szCs w:val="24"/>
        </w:rPr>
      </w:pPr>
      <w:bookmarkStart w:id="9" w:name="_Toc469339340"/>
      <w:r w:rsidRPr="00006315">
        <w:rPr>
          <w:rFonts w:ascii="Times New Roman" w:hAnsi="Times New Roman" w:cs="Times New Roman"/>
          <w:b/>
          <w:color w:val="000000" w:themeColor="text1"/>
          <w:sz w:val="24"/>
          <w:szCs w:val="24"/>
        </w:rPr>
        <w:t>6</w:t>
      </w:r>
      <w:r w:rsidR="00EF1B58" w:rsidRPr="00006315">
        <w:rPr>
          <w:rFonts w:ascii="Times New Roman" w:hAnsi="Times New Roman" w:cs="Times New Roman"/>
          <w:b/>
          <w:color w:val="000000" w:themeColor="text1"/>
          <w:sz w:val="24"/>
          <w:szCs w:val="24"/>
        </w:rPr>
        <w:t>.1</w:t>
      </w:r>
      <w:r w:rsidRPr="00006315">
        <w:rPr>
          <w:rFonts w:ascii="Times New Roman" w:hAnsi="Times New Roman" w:cs="Times New Roman"/>
          <w:b/>
          <w:color w:val="000000" w:themeColor="text1"/>
          <w:sz w:val="24"/>
          <w:szCs w:val="24"/>
        </w:rPr>
        <w:t>.</w:t>
      </w:r>
      <w:r w:rsidR="00EC022D" w:rsidRPr="00006315">
        <w:rPr>
          <w:rFonts w:ascii="Times New Roman" w:hAnsi="Times New Roman" w:cs="Times New Roman"/>
          <w:b/>
          <w:color w:val="000000" w:themeColor="text1"/>
          <w:sz w:val="24"/>
          <w:szCs w:val="24"/>
        </w:rPr>
        <w:t xml:space="preserve"> </w:t>
      </w:r>
      <w:r w:rsidR="00EF1B58" w:rsidRPr="00006315">
        <w:rPr>
          <w:rFonts w:ascii="Times New Roman" w:hAnsi="Times New Roman" w:cs="Times New Roman"/>
          <w:b/>
          <w:color w:val="000000" w:themeColor="text1"/>
          <w:sz w:val="24"/>
          <w:szCs w:val="24"/>
        </w:rPr>
        <w:t>Sergamumas</w:t>
      </w:r>
      <w:r w:rsidR="00274811" w:rsidRPr="00006315">
        <w:rPr>
          <w:rFonts w:ascii="Times New Roman" w:hAnsi="Times New Roman" w:cs="Times New Roman"/>
          <w:b/>
          <w:color w:val="000000" w:themeColor="text1"/>
          <w:sz w:val="24"/>
          <w:szCs w:val="24"/>
        </w:rPr>
        <w:t xml:space="preserve"> </w:t>
      </w:r>
      <w:r w:rsidR="00EF1B58" w:rsidRPr="00006315">
        <w:rPr>
          <w:rFonts w:ascii="Times New Roman" w:hAnsi="Times New Roman" w:cs="Times New Roman"/>
          <w:b/>
          <w:color w:val="000000" w:themeColor="text1"/>
          <w:sz w:val="24"/>
          <w:szCs w:val="24"/>
        </w:rPr>
        <w:t>žarnyno</w:t>
      </w:r>
      <w:r w:rsidR="00EC022D" w:rsidRPr="00006315">
        <w:rPr>
          <w:rFonts w:ascii="Times New Roman" w:hAnsi="Times New Roman" w:cs="Times New Roman"/>
          <w:b/>
          <w:color w:val="000000" w:themeColor="text1"/>
          <w:sz w:val="24"/>
          <w:szCs w:val="24"/>
        </w:rPr>
        <w:t xml:space="preserve"> </w:t>
      </w:r>
      <w:r w:rsidR="00EF1B58" w:rsidRPr="00006315">
        <w:rPr>
          <w:rFonts w:ascii="Times New Roman" w:hAnsi="Times New Roman" w:cs="Times New Roman"/>
          <w:b/>
          <w:color w:val="000000" w:themeColor="text1"/>
          <w:sz w:val="24"/>
          <w:szCs w:val="24"/>
        </w:rPr>
        <w:t>infekcinėmis</w:t>
      </w:r>
      <w:r w:rsidR="00274811" w:rsidRPr="00006315">
        <w:rPr>
          <w:rFonts w:ascii="Times New Roman" w:hAnsi="Times New Roman" w:cs="Times New Roman"/>
          <w:b/>
          <w:color w:val="000000" w:themeColor="text1"/>
          <w:sz w:val="24"/>
          <w:szCs w:val="24"/>
        </w:rPr>
        <w:t xml:space="preserve"> </w:t>
      </w:r>
      <w:r w:rsidR="00EF1B58" w:rsidRPr="00006315">
        <w:rPr>
          <w:rFonts w:ascii="Times New Roman" w:hAnsi="Times New Roman" w:cs="Times New Roman"/>
          <w:b/>
          <w:color w:val="000000" w:themeColor="text1"/>
          <w:sz w:val="24"/>
          <w:szCs w:val="24"/>
        </w:rPr>
        <w:t>ligomis</w:t>
      </w:r>
      <w:r w:rsidR="00274811" w:rsidRPr="00006315">
        <w:rPr>
          <w:rFonts w:ascii="Times New Roman" w:hAnsi="Times New Roman" w:cs="Times New Roman"/>
          <w:b/>
          <w:color w:val="000000" w:themeColor="text1"/>
          <w:sz w:val="24"/>
          <w:szCs w:val="24"/>
        </w:rPr>
        <w:t xml:space="preserve"> </w:t>
      </w:r>
      <w:r w:rsidR="00AD2A17" w:rsidRPr="00006315">
        <w:rPr>
          <w:rFonts w:ascii="Times New Roman" w:hAnsi="Times New Roman" w:cs="Times New Roman"/>
          <w:b/>
          <w:color w:val="000000" w:themeColor="text1"/>
          <w:sz w:val="24"/>
          <w:szCs w:val="24"/>
        </w:rPr>
        <w:t>(A00-A08) 10</w:t>
      </w:r>
      <w:r w:rsidR="000908A5" w:rsidRPr="00006315">
        <w:rPr>
          <w:rFonts w:ascii="Times New Roman" w:hAnsi="Times New Roman" w:cs="Times New Roman"/>
          <w:b/>
          <w:color w:val="000000" w:themeColor="text1"/>
          <w:sz w:val="24"/>
          <w:szCs w:val="24"/>
        </w:rPr>
        <w:t>000 gyv.</w:t>
      </w:r>
      <w:bookmarkEnd w:id="9"/>
    </w:p>
    <w:p w:rsidR="006558AF" w:rsidRPr="00006315" w:rsidRDefault="00D3225F" w:rsidP="00F9233D">
      <w:pPr>
        <w:widowControl w:val="0"/>
        <w:overflowPunct w:val="0"/>
        <w:autoSpaceDE w:val="0"/>
        <w:autoSpaceDN w:val="0"/>
        <w:adjustRightInd w:val="0"/>
        <w:spacing w:before="120" w:after="120" w:line="360" w:lineRule="auto"/>
        <w:ind w:firstLine="1134"/>
        <w:contextualSpacing/>
        <w:jc w:val="both"/>
        <w:rPr>
          <w:rFonts w:ascii="Times New Roman" w:hAnsi="Times New Roman" w:cs="Times New Roman"/>
          <w:color w:val="000000" w:themeColor="text1"/>
          <w:sz w:val="24"/>
          <w:szCs w:val="24"/>
        </w:rPr>
      </w:pPr>
      <w:r w:rsidRPr="00006315">
        <w:rPr>
          <w:rFonts w:ascii="Times New Roman" w:hAnsi="Times New Roman" w:cs="Times New Roman"/>
          <w:color w:val="000000" w:themeColor="text1"/>
          <w:sz w:val="24"/>
          <w:szCs w:val="24"/>
        </w:rPr>
        <w:t>Žarnyno infekcinėmis ligomis</w:t>
      </w:r>
      <w:r w:rsidR="008D074F" w:rsidRPr="00006315">
        <w:rPr>
          <w:rFonts w:ascii="Times New Roman" w:hAnsi="Times New Roman" w:cs="Times New Roman"/>
          <w:color w:val="000000" w:themeColor="text1"/>
          <w:sz w:val="24"/>
          <w:szCs w:val="24"/>
        </w:rPr>
        <w:t xml:space="preserve"> susergama užsikrėtus pro burną patenkančiomis bakterijomis ir mikroorganizmais. Labiausiai paplitusios žarnyno infekcinės ligos yra dizenterija, vidurių šiltinė, rota virusas ir kitos. Ligos sukėlėjo šaltinis dažniausiai yra sergantis žmogus arba sveikas bakterijų nešiotojas. Pagrindinis infekcijų plitimo būda</w:t>
      </w:r>
      <w:r w:rsidR="003130C7" w:rsidRPr="00006315">
        <w:rPr>
          <w:rFonts w:ascii="Times New Roman" w:hAnsi="Times New Roman" w:cs="Times New Roman"/>
          <w:color w:val="000000" w:themeColor="text1"/>
          <w:sz w:val="24"/>
          <w:szCs w:val="24"/>
        </w:rPr>
        <w:t>s yra netinkamai paruošti ir nup</w:t>
      </w:r>
      <w:r w:rsidR="008D074F" w:rsidRPr="00006315">
        <w:rPr>
          <w:rFonts w:ascii="Times New Roman" w:hAnsi="Times New Roman" w:cs="Times New Roman"/>
          <w:color w:val="000000" w:themeColor="text1"/>
          <w:sz w:val="24"/>
          <w:szCs w:val="24"/>
        </w:rPr>
        <w:t>lauti maisto produktai</w:t>
      </w:r>
      <w:r w:rsidR="003130C7" w:rsidRPr="00006315">
        <w:rPr>
          <w:rFonts w:ascii="Times New Roman" w:hAnsi="Times New Roman" w:cs="Times New Roman"/>
          <w:color w:val="000000" w:themeColor="text1"/>
          <w:sz w:val="24"/>
          <w:szCs w:val="24"/>
        </w:rPr>
        <w:t>, iš gyventojų pirktas nevirintas pienas, ne visai išvirusi ir iškepusi mėsa, maudymasis užterštuose, atviruose vandens telkiniuose. Vasarą infekcijas gali išplatinti musės.</w:t>
      </w:r>
      <w:r w:rsidR="006558AF" w:rsidRPr="00006315">
        <w:rPr>
          <w:rFonts w:ascii="Times New Roman" w:hAnsi="Times New Roman" w:cs="Times New Roman"/>
          <w:color w:val="000000" w:themeColor="text1"/>
          <w:sz w:val="24"/>
          <w:szCs w:val="24"/>
        </w:rPr>
        <w:t xml:space="preserve"> </w:t>
      </w:r>
    </w:p>
    <w:p w:rsidR="006558AF" w:rsidRPr="00006315" w:rsidRDefault="006558AF" w:rsidP="006558AF">
      <w:pPr>
        <w:autoSpaceDE w:val="0"/>
        <w:autoSpaceDN w:val="0"/>
        <w:adjustRightInd w:val="0"/>
        <w:spacing w:after="0" w:line="360" w:lineRule="auto"/>
        <w:ind w:firstLine="1134"/>
        <w:contextualSpacing/>
        <w:jc w:val="both"/>
        <w:rPr>
          <w:rFonts w:ascii="Times New Roman" w:hAnsi="Times New Roman" w:cs="Times New Roman"/>
          <w:color w:val="000000"/>
          <w:sz w:val="23"/>
          <w:szCs w:val="23"/>
        </w:rPr>
      </w:pPr>
      <w:r w:rsidRPr="00006315">
        <w:rPr>
          <w:rFonts w:ascii="Times New Roman" w:hAnsi="Times New Roman" w:cs="Times New Roman"/>
          <w:color w:val="000000"/>
          <w:sz w:val="23"/>
          <w:szCs w:val="23"/>
        </w:rPr>
        <w:t xml:space="preserve">Lietuvoje didžiausias sergamumas žarnyno infekcinėmis ligomis 2015 m. buvo didžiųjų miestų bei jų rajonų savivaldybėse. Taip gali būti dėl to, kad didesnių miestų savivaldybių gyventojai dažniau kreipėsi į gydymo įstaigas, nes </w:t>
      </w:r>
      <w:r w:rsidR="00B45DE5" w:rsidRPr="00006315">
        <w:rPr>
          <w:rFonts w:ascii="Times New Roman" w:hAnsi="Times New Roman" w:cs="Times New Roman"/>
          <w:color w:val="000000"/>
          <w:sz w:val="23"/>
          <w:szCs w:val="23"/>
        </w:rPr>
        <w:t>jos buvo lengviau pasiekiamos (5</w:t>
      </w:r>
      <w:r w:rsidRPr="00006315">
        <w:rPr>
          <w:rFonts w:ascii="Times New Roman" w:hAnsi="Times New Roman" w:cs="Times New Roman"/>
          <w:color w:val="000000"/>
          <w:sz w:val="23"/>
          <w:szCs w:val="23"/>
        </w:rPr>
        <w:t xml:space="preserve"> pav.).</w:t>
      </w:r>
    </w:p>
    <w:p w:rsidR="006558AF" w:rsidRPr="00006315" w:rsidRDefault="006558AF" w:rsidP="006558AF">
      <w:pPr>
        <w:widowControl w:val="0"/>
        <w:overflowPunct w:val="0"/>
        <w:autoSpaceDE w:val="0"/>
        <w:autoSpaceDN w:val="0"/>
        <w:adjustRightInd w:val="0"/>
        <w:spacing w:before="120" w:after="120" w:line="360" w:lineRule="auto"/>
        <w:contextualSpacing/>
        <w:jc w:val="both"/>
        <w:rPr>
          <w:rFonts w:ascii="Times New Roman" w:hAnsi="Times New Roman" w:cs="Times New Roman"/>
          <w:color w:val="000000"/>
          <w:sz w:val="23"/>
          <w:szCs w:val="23"/>
        </w:rPr>
      </w:pPr>
      <w:r w:rsidRPr="00006315">
        <w:rPr>
          <w:rFonts w:ascii="Times New Roman" w:hAnsi="Times New Roman" w:cs="Times New Roman"/>
          <w:color w:val="000000"/>
          <w:sz w:val="23"/>
          <w:szCs w:val="23"/>
        </w:rPr>
        <w:t>Iš esmės, daugumos savivaldybių rodikliai neviršijo Lietuvos vidurkio. Netolygiai, tačiau visose savivaldybėse (išskyrus Neringos sav.) buvo registruojami nauji žarnyno infekcijos atvejai, todėl reikėtų analizuoti žarnyno infekcijų plitimo priežastis (maisto kokybė, higienos sąlygos bei įpročiai ir pan.).</w:t>
      </w:r>
    </w:p>
    <w:p w:rsidR="00F9233D" w:rsidRPr="00006315" w:rsidRDefault="00837E13" w:rsidP="00F9233D">
      <w:pPr>
        <w:widowControl w:val="0"/>
        <w:overflowPunct w:val="0"/>
        <w:autoSpaceDE w:val="0"/>
        <w:autoSpaceDN w:val="0"/>
        <w:adjustRightInd w:val="0"/>
        <w:spacing w:before="120" w:after="120" w:line="360" w:lineRule="auto"/>
        <w:ind w:firstLine="1134"/>
        <w:contextualSpacing/>
        <w:jc w:val="both"/>
        <w:rPr>
          <w:rFonts w:ascii="Times New Roman" w:hAnsi="Times New Roman" w:cs="Times New Roman"/>
          <w:color w:val="000000" w:themeColor="text1"/>
          <w:sz w:val="24"/>
          <w:szCs w:val="24"/>
        </w:rPr>
      </w:pPr>
      <w:r w:rsidRPr="00006315">
        <w:rPr>
          <w:rFonts w:ascii="Times New Roman" w:hAnsi="Times New Roman" w:cs="Times New Roman"/>
          <w:color w:val="000000" w:themeColor="text1"/>
          <w:sz w:val="24"/>
          <w:szCs w:val="24"/>
        </w:rPr>
        <w:t xml:space="preserve">Kauno mieste 2015 metais sergamumas žarnyno infekcinėmis ligomis </w:t>
      </w:r>
      <w:r w:rsidR="00D3225F" w:rsidRPr="00006315">
        <w:rPr>
          <w:rFonts w:ascii="Times New Roman" w:hAnsi="Times New Roman" w:cs="Times New Roman"/>
          <w:color w:val="000000" w:themeColor="text1"/>
          <w:sz w:val="24"/>
          <w:szCs w:val="24"/>
        </w:rPr>
        <w:t>buvo 85,08 atvejo 10</w:t>
      </w:r>
      <w:r w:rsidR="000516D4" w:rsidRPr="00006315">
        <w:rPr>
          <w:rFonts w:ascii="Times New Roman" w:hAnsi="Times New Roman" w:cs="Times New Roman"/>
          <w:color w:val="000000" w:themeColor="text1"/>
          <w:sz w:val="24"/>
          <w:szCs w:val="24"/>
        </w:rPr>
        <w:t xml:space="preserve">000 gyventojų. Šis rodiklis, palyginus su 2014 metais </w:t>
      </w:r>
      <w:r w:rsidR="00F9233D" w:rsidRPr="00006315">
        <w:rPr>
          <w:rFonts w:ascii="Times New Roman" w:hAnsi="Times New Roman" w:cs="Times New Roman"/>
          <w:color w:val="000000" w:themeColor="text1"/>
          <w:sz w:val="24"/>
          <w:szCs w:val="24"/>
        </w:rPr>
        <w:t>padidėjo: 2014 metais jis buvo lygus 79,9 atvejo 10000 gyventojų.</w:t>
      </w:r>
    </w:p>
    <w:p w:rsidR="00837E13" w:rsidRPr="00006315" w:rsidRDefault="00D23834" w:rsidP="00F9233D">
      <w:pPr>
        <w:widowControl w:val="0"/>
        <w:overflowPunct w:val="0"/>
        <w:autoSpaceDE w:val="0"/>
        <w:autoSpaceDN w:val="0"/>
        <w:adjustRightInd w:val="0"/>
        <w:spacing w:before="120" w:after="120" w:line="360" w:lineRule="auto"/>
        <w:ind w:left="425"/>
        <w:contextualSpacing/>
        <w:jc w:val="both"/>
        <w:rPr>
          <w:rFonts w:ascii="Times New Roman" w:hAnsi="Times New Roman" w:cs="Times New Roman"/>
          <w:color w:val="000000" w:themeColor="text1"/>
          <w:sz w:val="24"/>
          <w:szCs w:val="24"/>
        </w:rPr>
      </w:pPr>
      <w:r w:rsidRPr="00006315">
        <w:rPr>
          <w:rFonts w:ascii="Times New Roman" w:hAnsi="Times New Roman" w:cs="Times New Roman"/>
          <w:noProof/>
          <w:color w:val="000000"/>
          <w:sz w:val="23"/>
          <w:szCs w:val="23"/>
          <w:lang w:eastAsia="lt-LT"/>
        </w:rPr>
        <w:drawing>
          <wp:anchor distT="0" distB="0" distL="114300" distR="114300" simplePos="0" relativeHeight="251635200" behindDoc="1" locked="0" layoutInCell="1" allowOverlap="1" wp14:anchorId="783C1F22" wp14:editId="358364C5">
            <wp:simplePos x="0" y="0"/>
            <wp:positionH relativeFrom="column">
              <wp:posOffset>3385820</wp:posOffset>
            </wp:positionH>
            <wp:positionV relativeFrom="paragraph">
              <wp:posOffset>92710</wp:posOffset>
            </wp:positionV>
            <wp:extent cx="3086100" cy="2238375"/>
            <wp:effectExtent l="0" t="0" r="0" b="0"/>
            <wp:wrapThrough wrapText="bothSides">
              <wp:wrapPolygon edited="0">
                <wp:start x="0" y="0"/>
                <wp:lineTo x="0" y="21508"/>
                <wp:lineTo x="21467" y="21508"/>
                <wp:lineTo x="21467" y="0"/>
                <wp:lineTo x="0" y="0"/>
              </wp:wrapPolygon>
            </wp:wrapThrough>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86100"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37E13" w:rsidRPr="00006315" w:rsidRDefault="00837E13" w:rsidP="00F9233D">
      <w:pPr>
        <w:widowControl w:val="0"/>
        <w:overflowPunct w:val="0"/>
        <w:autoSpaceDE w:val="0"/>
        <w:autoSpaceDN w:val="0"/>
        <w:adjustRightInd w:val="0"/>
        <w:spacing w:before="120" w:after="120" w:line="360" w:lineRule="auto"/>
        <w:ind w:left="425"/>
        <w:contextualSpacing/>
        <w:jc w:val="both"/>
        <w:rPr>
          <w:rFonts w:ascii="Times New Roman" w:hAnsi="Times New Roman" w:cs="Times New Roman"/>
          <w:color w:val="000000" w:themeColor="text1"/>
          <w:sz w:val="24"/>
          <w:szCs w:val="24"/>
        </w:rPr>
      </w:pPr>
    </w:p>
    <w:p w:rsidR="00F9233D" w:rsidRPr="00006315" w:rsidRDefault="00F9233D" w:rsidP="00F9233D">
      <w:pPr>
        <w:widowControl w:val="0"/>
        <w:overflowPunct w:val="0"/>
        <w:autoSpaceDE w:val="0"/>
        <w:autoSpaceDN w:val="0"/>
        <w:adjustRightInd w:val="0"/>
        <w:spacing w:before="120" w:after="120" w:line="360" w:lineRule="auto"/>
        <w:ind w:left="425"/>
        <w:contextualSpacing/>
        <w:jc w:val="both"/>
        <w:rPr>
          <w:rFonts w:ascii="Times New Roman" w:hAnsi="Times New Roman" w:cs="Times New Roman"/>
          <w:color w:val="000000" w:themeColor="text1"/>
          <w:sz w:val="24"/>
          <w:szCs w:val="24"/>
        </w:rPr>
      </w:pPr>
    </w:p>
    <w:p w:rsidR="00F9233D" w:rsidRPr="00006315" w:rsidRDefault="00F9233D" w:rsidP="00F9233D">
      <w:pPr>
        <w:widowControl w:val="0"/>
        <w:overflowPunct w:val="0"/>
        <w:autoSpaceDE w:val="0"/>
        <w:autoSpaceDN w:val="0"/>
        <w:adjustRightInd w:val="0"/>
        <w:spacing w:before="120" w:after="120" w:line="360" w:lineRule="auto"/>
        <w:ind w:left="425"/>
        <w:contextualSpacing/>
        <w:jc w:val="both"/>
        <w:rPr>
          <w:rFonts w:ascii="Times New Roman" w:hAnsi="Times New Roman" w:cs="Times New Roman"/>
          <w:color w:val="000000" w:themeColor="text1"/>
          <w:sz w:val="24"/>
          <w:szCs w:val="24"/>
        </w:rPr>
      </w:pPr>
    </w:p>
    <w:p w:rsidR="00F9233D" w:rsidRPr="00006315" w:rsidRDefault="00F9233D" w:rsidP="000908A5">
      <w:pPr>
        <w:widowControl w:val="0"/>
        <w:overflowPunct w:val="0"/>
        <w:autoSpaceDE w:val="0"/>
        <w:autoSpaceDN w:val="0"/>
        <w:adjustRightInd w:val="0"/>
        <w:spacing w:before="120" w:after="120" w:line="288" w:lineRule="auto"/>
        <w:ind w:left="425"/>
        <w:jc w:val="both"/>
        <w:rPr>
          <w:rFonts w:ascii="Times New Roman" w:hAnsi="Times New Roman" w:cs="Times New Roman"/>
          <w:color w:val="000000" w:themeColor="text1"/>
          <w:sz w:val="24"/>
          <w:szCs w:val="24"/>
        </w:rPr>
      </w:pPr>
    </w:p>
    <w:p w:rsidR="00F9233D" w:rsidRPr="00006315" w:rsidRDefault="00F9233D" w:rsidP="00D3225F">
      <w:pPr>
        <w:widowControl w:val="0"/>
        <w:overflowPunct w:val="0"/>
        <w:autoSpaceDE w:val="0"/>
        <w:autoSpaceDN w:val="0"/>
        <w:adjustRightInd w:val="0"/>
        <w:spacing w:before="120" w:after="120" w:line="288" w:lineRule="auto"/>
        <w:jc w:val="both"/>
        <w:rPr>
          <w:b/>
          <w:bCs/>
          <w:i/>
          <w:iCs/>
          <w:sz w:val="23"/>
          <w:szCs w:val="23"/>
        </w:rPr>
      </w:pPr>
    </w:p>
    <w:p w:rsidR="00274811" w:rsidRPr="00006315" w:rsidRDefault="00274811" w:rsidP="00D3225F">
      <w:pPr>
        <w:widowControl w:val="0"/>
        <w:overflowPunct w:val="0"/>
        <w:autoSpaceDE w:val="0"/>
        <w:autoSpaceDN w:val="0"/>
        <w:adjustRightInd w:val="0"/>
        <w:spacing w:before="120" w:after="120" w:line="288" w:lineRule="auto"/>
        <w:jc w:val="both"/>
        <w:rPr>
          <w:b/>
          <w:bCs/>
          <w:i/>
          <w:iCs/>
          <w:sz w:val="23"/>
          <w:szCs w:val="23"/>
        </w:rPr>
      </w:pPr>
    </w:p>
    <w:p w:rsidR="00274811" w:rsidRPr="00006315" w:rsidRDefault="00274811" w:rsidP="00D3225F">
      <w:pPr>
        <w:widowControl w:val="0"/>
        <w:overflowPunct w:val="0"/>
        <w:autoSpaceDE w:val="0"/>
        <w:autoSpaceDN w:val="0"/>
        <w:adjustRightInd w:val="0"/>
        <w:spacing w:before="120" w:after="120" w:line="288" w:lineRule="auto"/>
        <w:jc w:val="both"/>
        <w:rPr>
          <w:b/>
          <w:bCs/>
          <w:i/>
          <w:iCs/>
          <w:sz w:val="23"/>
          <w:szCs w:val="23"/>
        </w:rPr>
      </w:pPr>
    </w:p>
    <w:p w:rsidR="00D23834" w:rsidRPr="00006315" w:rsidRDefault="00D23834" w:rsidP="00F9233D">
      <w:pPr>
        <w:widowControl w:val="0"/>
        <w:overflowPunct w:val="0"/>
        <w:autoSpaceDE w:val="0"/>
        <w:autoSpaceDN w:val="0"/>
        <w:adjustRightInd w:val="0"/>
        <w:spacing w:before="120" w:after="120" w:line="288" w:lineRule="auto"/>
        <w:ind w:left="1721" w:firstLine="871"/>
        <w:jc w:val="both"/>
        <w:rPr>
          <w:b/>
          <w:bCs/>
          <w:i/>
          <w:iCs/>
          <w:sz w:val="23"/>
          <w:szCs w:val="23"/>
        </w:rPr>
      </w:pPr>
    </w:p>
    <w:p w:rsidR="00837E13" w:rsidRPr="00006315" w:rsidRDefault="00B45DE5" w:rsidP="00F9233D">
      <w:pPr>
        <w:widowControl w:val="0"/>
        <w:overflowPunct w:val="0"/>
        <w:autoSpaceDE w:val="0"/>
        <w:autoSpaceDN w:val="0"/>
        <w:adjustRightInd w:val="0"/>
        <w:spacing w:before="120" w:after="120" w:line="288" w:lineRule="auto"/>
        <w:ind w:left="1721" w:firstLine="871"/>
        <w:jc w:val="both"/>
        <w:rPr>
          <w:rFonts w:ascii="Times New Roman" w:hAnsi="Times New Roman" w:cs="Times New Roman"/>
          <w:bCs/>
          <w:iCs/>
          <w:sz w:val="23"/>
          <w:szCs w:val="23"/>
        </w:rPr>
      </w:pPr>
      <w:r w:rsidRPr="00006315">
        <w:rPr>
          <w:rFonts w:ascii="Times New Roman" w:hAnsi="Times New Roman" w:cs="Times New Roman"/>
          <w:bCs/>
          <w:iCs/>
          <w:sz w:val="23"/>
          <w:szCs w:val="23"/>
        </w:rPr>
        <w:t>5</w:t>
      </w:r>
      <w:r w:rsidR="00F9233D" w:rsidRPr="00006315">
        <w:rPr>
          <w:rFonts w:ascii="Times New Roman" w:hAnsi="Times New Roman" w:cs="Times New Roman"/>
          <w:bCs/>
          <w:iCs/>
          <w:sz w:val="23"/>
          <w:szCs w:val="23"/>
        </w:rPr>
        <w:t xml:space="preserve"> pav. Sergamumo žarnyno in</w:t>
      </w:r>
      <w:r w:rsidR="00324328" w:rsidRPr="00006315">
        <w:rPr>
          <w:rFonts w:ascii="Times New Roman" w:hAnsi="Times New Roman" w:cs="Times New Roman"/>
          <w:bCs/>
          <w:iCs/>
          <w:sz w:val="23"/>
          <w:szCs w:val="23"/>
        </w:rPr>
        <w:t>fekcinėmis ligomis (A00-A08) 10</w:t>
      </w:r>
      <w:r w:rsidR="00F9233D" w:rsidRPr="00006315">
        <w:rPr>
          <w:rFonts w:ascii="Times New Roman" w:hAnsi="Times New Roman" w:cs="Times New Roman"/>
          <w:bCs/>
          <w:iCs/>
          <w:sz w:val="23"/>
          <w:szCs w:val="23"/>
        </w:rPr>
        <w:t xml:space="preserve">000 gyv. pasiskirstymas kvintilėmis 2015 m. </w:t>
      </w:r>
    </w:p>
    <w:p w:rsidR="00274811" w:rsidRPr="00006315" w:rsidRDefault="00F9233D" w:rsidP="0024653E">
      <w:pPr>
        <w:widowControl w:val="0"/>
        <w:overflowPunct w:val="0"/>
        <w:autoSpaceDE w:val="0"/>
        <w:autoSpaceDN w:val="0"/>
        <w:adjustRightInd w:val="0"/>
        <w:spacing w:before="120" w:after="120" w:line="288" w:lineRule="auto"/>
        <w:ind w:left="1721" w:firstLine="871"/>
        <w:jc w:val="both"/>
        <w:rPr>
          <w:rFonts w:ascii="Times New Roman" w:hAnsi="Times New Roman" w:cs="Times New Roman"/>
          <w:i/>
          <w:sz w:val="24"/>
          <w:szCs w:val="24"/>
        </w:rPr>
      </w:pPr>
      <w:r w:rsidRPr="00006315">
        <w:rPr>
          <w:b/>
          <w:bCs/>
          <w:i/>
          <w:iCs/>
          <w:sz w:val="23"/>
          <w:szCs w:val="23"/>
        </w:rPr>
        <w:tab/>
      </w:r>
      <w:r w:rsidRPr="00006315">
        <w:rPr>
          <w:b/>
          <w:bCs/>
          <w:i/>
          <w:iCs/>
          <w:sz w:val="23"/>
          <w:szCs w:val="23"/>
        </w:rPr>
        <w:tab/>
      </w:r>
      <w:r w:rsidRPr="00006315">
        <w:rPr>
          <w:b/>
          <w:bCs/>
          <w:i/>
          <w:iCs/>
          <w:sz w:val="23"/>
          <w:szCs w:val="23"/>
        </w:rPr>
        <w:tab/>
      </w:r>
      <w:r w:rsidRPr="00006315">
        <w:rPr>
          <w:b/>
          <w:bCs/>
          <w:i/>
          <w:iCs/>
          <w:sz w:val="23"/>
          <w:szCs w:val="23"/>
        </w:rPr>
        <w:tab/>
      </w:r>
      <w:r w:rsidRPr="00006315">
        <w:rPr>
          <w:b/>
          <w:bCs/>
          <w:i/>
          <w:iCs/>
          <w:sz w:val="23"/>
          <w:szCs w:val="23"/>
        </w:rPr>
        <w:tab/>
      </w:r>
      <w:r w:rsidRPr="00006315">
        <w:rPr>
          <w:bCs/>
          <w:i/>
          <w:iCs/>
          <w:sz w:val="23"/>
          <w:szCs w:val="23"/>
        </w:rPr>
        <w:t xml:space="preserve">Šaltinis: </w:t>
      </w:r>
      <w:r w:rsidRPr="00006315">
        <w:rPr>
          <w:rFonts w:ascii="Times New Roman" w:hAnsi="Times New Roman" w:cs="Times New Roman"/>
          <w:i/>
          <w:sz w:val="24"/>
          <w:szCs w:val="24"/>
        </w:rPr>
        <w:t>Užkrečiamų ligų ir AIDS centras</w:t>
      </w:r>
    </w:p>
    <w:p w:rsidR="003E698C" w:rsidRDefault="003E698C" w:rsidP="00036877">
      <w:pPr>
        <w:widowControl w:val="0"/>
        <w:overflowPunct w:val="0"/>
        <w:autoSpaceDE w:val="0"/>
        <w:autoSpaceDN w:val="0"/>
        <w:adjustRightInd w:val="0"/>
        <w:spacing w:before="120" w:after="120" w:line="360" w:lineRule="auto"/>
        <w:ind w:firstLine="1134"/>
        <w:contextualSpacing/>
        <w:jc w:val="both"/>
        <w:rPr>
          <w:rFonts w:ascii="Times New Roman" w:hAnsi="Times New Roman" w:cs="Times New Roman"/>
          <w:color w:val="000000"/>
          <w:sz w:val="23"/>
          <w:szCs w:val="23"/>
        </w:rPr>
      </w:pPr>
    </w:p>
    <w:p w:rsidR="00D3225F" w:rsidRPr="00006315" w:rsidRDefault="00274811" w:rsidP="00036877">
      <w:pPr>
        <w:widowControl w:val="0"/>
        <w:overflowPunct w:val="0"/>
        <w:autoSpaceDE w:val="0"/>
        <w:autoSpaceDN w:val="0"/>
        <w:adjustRightInd w:val="0"/>
        <w:spacing w:before="120" w:after="120" w:line="360" w:lineRule="auto"/>
        <w:ind w:firstLine="1134"/>
        <w:contextualSpacing/>
        <w:jc w:val="both"/>
        <w:rPr>
          <w:rFonts w:ascii="Times New Roman" w:hAnsi="Times New Roman" w:cs="Times New Roman"/>
          <w:color w:val="000000" w:themeColor="text1"/>
          <w:sz w:val="24"/>
          <w:szCs w:val="24"/>
        </w:rPr>
      </w:pPr>
      <w:r w:rsidRPr="00006315">
        <w:rPr>
          <w:rFonts w:ascii="Times New Roman" w:hAnsi="Times New Roman" w:cs="Times New Roman"/>
          <w:color w:val="000000"/>
          <w:sz w:val="23"/>
          <w:szCs w:val="23"/>
        </w:rPr>
        <w:t xml:space="preserve">Kauno miesto savivaldybėje 2015 metais išviso užregistruoti 3102 žarnyno infekcijų atvejai, t.y. </w:t>
      </w:r>
      <w:r w:rsidR="00570BB5" w:rsidRPr="00006315">
        <w:rPr>
          <w:rFonts w:ascii="Times New Roman" w:hAnsi="Times New Roman" w:cs="Times New Roman"/>
          <w:color w:val="000000"/>
          <w:sz w:val="23"/>
          <w:szCs w:val="23"/>
        </w:rPr>
        <w:t xml:space="preserve">138 atvejais daugiau nei 2014 m. </w:t>
      </w:r>
      <w:r w:rsidR="00D3225F" w:rsidRPr="00006315">
        <w:rPr>
          <w:rFonts w:ascii="Times New Roman" w:hAnsi="Times New Roman" w:cs="Times New Roman"/>
          <w:color w:val="000000"/>
          <w:sz w:val="23"/>
          <w:szCs w:val="23"/>
        </w:rPr>
        <w:t xml:space="preserve">Didžiąją dalį </w:t>
      </w:r>
      <w:r w:rsidR="00570BB5" w:rsidRPr="00006315">
        <w:rPr>
          <w:rFonts w:ascii="Times New Roman" w:hAnsi="Times New Roman" w:cs="Times New Roman"/>
          <w:color w:val="000000"/>
          <w:sz w:val="23"/>
          <w:szCs w:val="23"/>
        </w:rPr>
        <w:t xml:space="preserve">tarp visų </w:t>
      </w:r>
      <w:r w:rsidR="00D3225F" w:rsidRPr="00006315">
        <w:rPr>
          <w:rFonts w:ascii="Times New Roman" w:hAnsi="Times New Roman" w:cs="Times New Roman"/>
          <w:color w:val="000000"/>
          <w:sz w:val="23"/>
          <w:szCs w:val="23"/>
        </w:rPr>
        <w:t>žarnyno infekcinių susirgimų sudarė kitos nepatikslintos loka</w:t>
      </w:r>
      <w:r w:rsidR="00570BB5" w:rsidRPr="00006315">
        <w:rPr>
          <w:rFonts w:ascii="Times New Roman" w:hAnsi="Times New Roman" w:cs="Times New Roman"/>
          <w:color w:val="000000"/>
          <w:sz w:val="23"/>
          <w:szCs w:val="23"/>
        </w:rPr>
        <w:t xml:space="preserve">lizacijos </w:t>
      </w:r>
      <w:r w:rsidR="00320DDD" w:rsidRPr="00006315">
        <w:rPr>
          <w:rFonts w:ascii="Times New Roman" w:hAnsi="Times New Roman" w:cs="Times New Roman"/>
          <w:color w:val="000000"/>
          <w:sz w:val="23"/>
          <w:szCs w:val="23"/>
        </w:rPr>
        <w:t xml:space="preserve">virusinės žarnyno </w:t>
      </w:r>
      <w:r w:rsidR="00D23834" w:rsidRPr="00006315">
        <w:rPr>
          <w:rFonts w:ascii="Times New Roman" w:hAnsi="Times New Roman" w:cs="Times New Roman"/>
          <w:color w:val="000000"/>
          <w:sz w:val="23"/>
          <w:szCs w:val="23"/>
        </w:rPr>
        <w:t>infekcijos (31</w:t>
      </w:r>
      <w:r w:rsidR="00570BB5" w:rsidRPr="00006315">
        <w:rPr>
          <w:rFonts w:ascii="Times New Roman" w:hAnsi="Times New Roman" w:cs="Times New Roman"/>
          <w:color w:val="000000"/>
          <w:sz w:val="23"/>
          <w:szCs w:val="23"/>
        </w:rPr>
        <w:t xml:space="preserve"> proc.).</w:t>
      </w:r>
      <w:r w:rsidR="00D3225F" w:rsidRPr="00006315">
        <w:rPr>
          <w:rFonts w:ascii="Times New Roman" w:hAnsi="Times New Roman" w:cs="Times New Roman"/>
          <w:color w:val="000000"/>
          <w:sz w:val="23"/>
          <w:szCs w:val="23"/>
        </w:rPr>
        <w:t xml:space="preserve"> </w:t>
      </w:r>
      <w:r w:rsidR="00320DDD" w:rsidRPr="00006315">
        <w:rPr>
          <w:rFonts w:ascii="Times New Roman" w:hAnsi="Times New Roman" w:cs="Times New Roman"/>
          <w:color w:val="000000"/>
          <w:sz w:val="23"/>
          <w:szCs w:val="23"/>
        </w:rPr>
        <w:t>N</w:t>
      </w:r>
      <w:r w:rsidR="00D23834" w:rsidRPr="00006315">
        <w:rPr>
          <w:rFonts w:ascii="Times New Roman" w:hAnsi="Times New Roman" w:cs="Times New Roman"/>
          <w:color w:val="000000"/>
          <w:sz w:val="23"/>
          <w:szCs w:val="23"/>
        </w:rPr>
        <w:t xml:space="preserve">e mažą dalį tarp visų susirgimų </w:t>
      </w:r>
      <w:r w:rsidR="00320DDD" w:rsidRPr="00006315">
        <w:rPr>
          <w:rFonts w:ascii="Times New Roman" w:hAnsi="Times New Roman" w:cs="Times New Roman"/>
          <w:color w:val="000000"/>
          <w:sz w:val="23"/>
          <w:szCs w:val="23"/>
        </w:rPr>
        <w:t>sudarė nepatikslintos bakterinės žarnyno infekcijos</w:t>
      </w:r>
      <w:r w:rsidR="00D23834" w:rsidRPr="00006315">
        <w:rPr>
          <w:rFonts w:ascii="Times New Roman" w:hAnsi="Times New Roman" w:cs="Times New Roman"/>
          <w:color w:val="000000"/>
          <w:sz w:val="23"/>
          <w:szCs w:val="23"/>
        </w:rPr>
        <w:t xml:space="preserve"> (28 proc.)</w:t>
      </w:r>
      <w:r w:rsidR="00B45DE5" w:rsidRPr="00006315">
        <w:rPr>
          <w:rFonts w:ascii="Times New Roman" w:hAnsi="Times New Roman" w:cs="Times New Roman"/>
          <w:color w:val="000000"/>
          <w:sz w:val="23"/>
          <w:szCs w:val="23"/>
        </w:rPr>
        <w:t xml:space="preserve"> (6</w:t>
      </w:r>
      <w:r w:rsidR="00320DDD" w:rsidRPr="00006315">
        <w:rPr>
          <w:rFonts w:ascii="Times New Roman" w:hAnsi="Times New Roman" w:cs="Times New Roman"/>
          <w:color w:val="000000"/>
          <w:sz w:val="23"/>
          <w:szCs w:val="23"/>
        </w:rPr>
        <w:t xml:space="preserve"> pav.).</w:t>
      </w:r>
    </w:p>
    <w:p w:rsidR="00D3225F" w:rsidRPr="00006315" w:rsidRDefault="00570BB5" w:rsidP="00036877">
      <w:pPr>
        <w:widowControl w:val="0"/>
        <w:overflowPunct w:val="0"/>
        <w:autoSpaceDE w:val="0"/>
        <w:autoSpaceDN w:val="0"/>
        <w:adjustRightInd w:val="0"/>
        <w:spacing w:before="120" w:after="120" w:line="360" w:lineRule="auto"/>
        <w:jc w:val="both"/>
        <w:rPr>
          <w:rFonts w:ascii="Times New Roman" w:hAnsi="Times New Roman" w:cs="Times New Roman"/>
          <w:bCs/>
          <w:iCs/>
          <w:sz w:val="24"/>
          <w:szCs w:val="24"/>
        </w:rPr>
      </w:pPr>
      <w:r w:rsidRPr="00006315">
        <w:rPr>
          <w:rFonts w:ascii="Times New Roman" w:hAnsi="Times New Roman" w:cs="Times New Roman"/>
          <w:bCs/>
          <w:iCs/>
          <w:noProof/>
          <w:sz w:val="24"/>
          <w:szCs w:val="24"/>
          <w:lang w:eastAsia="lt-LT"/>
        </w:rPr>
        <w:drawing>
          <wp:anchor distT="0" distB="0" distL="114300" distR="114300" simplePos="0" relativeHeight="251636224" behindDoc="0" locked="0" layoutInCell="1" allowOverlap="1" wp14:anchorId="0CBDB85B" wp14:editId="655625EA">
            <wp:simplePos x="0" y="0"/>
            <wp:positionH relativeFrom="column">
              <wp:posOffset>2652395</wp:posOffset>
            </wp:positionH>
            <wp:positionV relativeFrom="paragraph">
              <wp:posOffset>108585</wp:posOffset>
            </wp:positionV>
            <wp:extent cx="5486400" cy="3009900"/>
            <wp:effectExtent l="0" t="0" r="0" b="0"/>
            <wp:wrapThrough wrapText="bothSides">
              <wp:wrapPolygon edited="0">
                <wp:start x="6900" y="684"/>
                <wp:lineTo x="5475" y="957"/>
                <wp:lineTo x="5475" y="1641"/>
                <wp:lineTo x="7500" y="3144"/>
                <wp:lineTo x="7125" y="3418"/>
                <wp:lineTo x="7425" y="4238"/>
                <wp:lineTo x="10800" y="5332"/>
                <wp:lineTo x="2850" y="7382"/>
                <wp:lineTo x="2850" y="8066"/>
                <wp:lineTo x="11400" y="9706"/>
                <wp:lineTo x="13875" y="9706"/>
                <wp:lineTo x="10425" y="10253"/>
                <wp:lineTo x="10425" y="10800"/>
                <wp:lineTo x="12525" y="11894"/>
                <wp:lineTo x="12525" y="15175"/>
                <wp:lineTo x="13200" y="16268"/>
                <wp:lineTo x="13875" y="16268"/>
                <wp:lineTo x="4800" y="16952"/>
                <wp:lineTo x="4800" y="17772"/>
                <wp:lineTo x="13875" y="18456"/>
                <wp:lineTo x="7200" y="19549"/>
                <wp:lineTo x="7200" y="20233"/>
                <wp:lineTo x="13875" y="20643"/>
                <wp:lineTo x="13875" y="21463"/>
                <wp:lineTo x="21525" y="21463"/>
                <wp:lineTo x="21525" y="7792"/>
                <wp:lineTo x="4050" y="7519"/>
                <wp:lineTo x="15975" y="6425"/>
                <wp:lineTo x="16125" y="5468"/>
                <wp:lineTo x="10800" y="5332"/>
                <wp:lineTo x="17400" y="4238"/>
                <wp:lineTo x="17325" y="3281"/>
                <wp:lineTo x="8100" y="3144"/>
                <wp:lineTo x="15075" y="2051"/>
                <wp:lineTo x="15075" y="1094"/>
                <wp:lineTo x="7500" y="684"/>
                <wp:lineTo x="6900" y="684"/>
              </wp:wrapPolygon>
            </wp:wrapThrough>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rsidR="00D3225F" w:rsidRPr="00006315" w:rsidRDefault="00D3225F" w:rsidP="00D3225F">
      <w:pPr>
        <w:widowControl w:val="0"/>
        <w:overflowPunct w:val="0"/>
        <w:autoSpaceDE w:val="0"/>
        <w:autoSpaceDN w:val="0"/>
        <w:adjustRightInd w:val="0"/>
        <w:spacing w:before="120" w:after="120" w:line="288" w:lineRule="auto"/>
        <w:jc w:val="both"/>
        <w:rPr>
          <w:rFonts w:ascii="Times New Roman" w:hAnsi="Times New Roman" w:cs="Times New Roman"/>
          <w:bCs/>
          <w:iCs/>
          <w:sz w:val="24"/>
          <w:szCs w:val="24"/>
        </w:rPr>
      </w:pPr>
    </w:p>
    <w:p w:rsidR="00F42CA7" w:rsidRPr="00006315" w:rsidRDefault="00F42CA7" w:rsidP="00F9233D">
      <w:pPr>
        <w:widowControl w:val="0"/>
        <w:overflowPunct w:val="0"/>
        <w:autoSpaceDE w:val="0"/>
        <w:autoSpaceDN w:val="0"/>
        <w:adjustRightInd w:val="0"/>
        <w:spacing w:before="120" w:after="120" w:line="288" w:lineRule="auto"/>
        <w:ind w:left="1721" w:firstLine="871"/>
        <w:jc w:val="both"/>
        <w:rPr>
          <w:rFonts w:ascii="Times New Roman" w:hAnsi="Times New Roman" w:cs="Times New Roman"/>
          <w:i/>
          <w:sz w:val="24"/>
          <w:szCs w:val="24"/>
        </w:rPr>
      </w:pPr>
    </w:p>
    <w:p w:rsidR="00F42CA7" w:rsidRPr="00006315" w:rsidRDefault="00F42CA7" w:rsidP="00F42CA7">
      <w:pPr>
        <w:widowControl w:val="0"/>
        <w:autoSpaceDE w:val="0"/>
        <w:autoSpaceDN w:val="0"/>
        <w:adjustRightInd w:val="0"/>
        <w:spacing w:after="0" w:line="350" w:lineRule="exact"/>
        <w:rPr>
          <w:rFonts w:ascii="Times New Roman" w:hAnsi="Times New Roman" w:cs="Times New Roman"/>
          <w:i/>
          <w:sz w:val="24"/>
          <w:szCs w:val="24"/>
        </w:rPr>
      </w:pPr>
    </w:p>
    <w:p w:rsidR="00F42CA7" w:rsidRPr="00006315" w:rsidRDefault="00F42CA7" w:rsidP="00F42CA7">
      <w:pPr>
        <w:widowControl w:val="0"/>
        <w:autoSpaceDE w:val="0"/>
        <w:autoSpaceDN w:val="0"/>
        <w:adjustRightInd w:val="0"/>
        <w:spacing w:after="0" w:line="350" w:lineRule="exact"/>
        <w:rPr>
          <w:rFonts w:ascii="Times New Roman" w:hAnsi="Times New Roman" w:cs="Times New Roman"/>
          <w:sz w:val="24"/>
          <w:szCs w:val="24"/>
        </w:rPr>
      </w:pPr>
    </w:p>
    <w:p w:rsidR="00F42CA7" w:rsidRPr="00006315" w:rsidRDefault="00F42CA7" w:rsidP="00F42CA7">
      <w:pPr>
        <w:widowControl w:val="0"/>
        <w:autoSpaceDE w:val="0"/>
        <w:autoSpaceDN w:val="0"/>
        <w:adjustRightInd w:val="0"/>
        <w:spacing w:after="0" w:line="350" w:lineRule="exact"/>
        <w:rPr>
          <w:rFonts w:ascii="Times New Roman" w:hAnsi="Times New Roman" w:cs="Times New Roman"/>
          <w:sz w:val="24"/>
          <w:szCs w:val="24"/>
        </w:rPr>
      </w:pPr>
    </w:p>
    <w:p w:rsidR="00F42CA7" w:rsidRPr="00006315" w:rsidRDefault="00F42CA7" w:rsidP="00F42CA7">
      <w:pPr>
        <w:widowControl w:val="0"/>
        <w:autoSpaceDE w:val="0"/>
        <w:autoSpaceDN w:val="0"/>
        <w:adjustRightInd w:val="0"/>
        <w:spacing w:after="0" w:line="350" w:lineRule="exact"/>
        <w:rPr>
          <w:rFonts w:ascii="Times New Roman" w:hAnsi="Times New Roman" w:cs="Times New Roman"/>
          <w:sz w:val="24"/>
          <w:szCs w:val="24"/>
        </w:rPr>
      </w:pPr>
    </w:p>
    <w:p w:rsidR="00F42CA7" w:rsidRPr="00006315" w:rsidRDefault="00F42CA7" w:rsidP="00F42CA7">
      <w:pPr>
        <w:widowControl w:val="0"/>
        <w:autoSpaceDE w:val="0"/>
        <w:autoSpaceDN w:val="0"/>
        <w:adjustRightInd w:val="0"/>
        <w:spacing w:after="0" w:line="350" w:lineRule="exact"/>
        <w:rPr>
          <w:rFonts w:ascii="Times New Roman" w:hAnsi="Times New Roman" w:cs="Times New Roman"/>
          <w:sz w:val="24"/>
          <w:szCs w:val="24"/>
        </w:rPr>
      </w:pPr>
    </w:p>
    <w:p w:rsidR="00F42CA7" w:rsidRPr="00006315" w:rsidRDefault="00F42CA7" w:rsidP="00F42CA7">
      <w:pPr>
        <w:widowControl w:val="0"/>
        <w:autoSpaceDE w:val="0"/>
        <w:autoSpaceDN w:val="0"/>
        <w:adjustRightInd w:val="0"/>
        <w:spacing w:after="0" w:line="350" w:lineRule="exact"/>
        <w:rPr>
          <w:rFonts w:ascii="Times New Roman" w:hAnsi="Times New Roman" w:cs="Times New Roman"/>
          <w:sz w:val="24"/>
          <w:szCs w:val="24"/>
        </w:rPr>
      </w:pPr>
    </w:p>
    <w:p w:rsidR="00F42CA7" w:rsidRPr="00006315" w:rsidRDefault="00F42CA7" w:rsidP="00F42CA7">
      <w:pPr>
        <w:widowControl w:val="0"/>
        <w:autoSpaceDE w:val="0"/>
        <w:autoSpaceDN w:val="0"/>
        <w:adjustRightInd w:val="0"/>
        <w:spacing w:after="0" w:line="350" w:lineRule="exact"/>
        <w:rPr>
          <w:rFonts w:ascii="Times New Roman" w:hAnsi="Times New Roman" w:cs="Times New Roman"/>
          <w:sz w:val="24"/>
          <w:szCs w:val="24"/>
        </w:rPr>
      </w:pPr>
    </w:p>
    <w:p w:rsidR="00F42CA7" w:rsidRPr="00006315" w:rsidRDefault="00F42CA7" w:rsidP="00F42CA7">
      <w:pPr>
        <w:widowControl w:val="0"/>
        <w:autoSpaceDE w:val="0"/>
        <w:autoSpaceDN w:val="0"/>
        <w:adjustRightInd w:val="0"/>
        <w:spacing w:after="0" w:line="350" w:lineRule="exact"/>
        <w:rPr>
          <w:rFonts w:ascii="Times New Roman" w:hAnsi="Times New Roman" w:cs="Times New Roman"/>
          <w:sz w:val="24"/>
          <w:szCs w:val="24"/>
        </w:rPr>
      </w:pPr>
    </w:p>
    <w:p w:rsidR="00F42CA7" w:rsidRPr="00006315" w:rsidRDefault="00F42CA7" w:rsidP="00F42CA7">
      <w:pPr>
        <w:widowControl w:val="0"/>
        <w:autoSpaceDE w:val="0"/>
        <w:autoSpaceDN w:val="0"/>
        <w:adjustRightInd w:val="0"/>
        <w:spacing w:after="0" w:line="240" w:lineRule="auto"/>
        <w:rPr>
          <w:rFonts w:ascii="Times New Roman" w:hAnsi="Times New Roman" w:cs="Times New Roman"/>
          <w:sz w:val="24"/>
          <w:szCs w:val="24"/>
        </w:rPr>
      </w:pPr>
    </w:p>
    <w:p w:rsidR="00F42CA7" w:rsidRPr="00006315" w:rsidRDefault="00F42CA7" w:rsidP="00F42CA7">
      <w:pPr>
        <w:widowControl w:val="0"/>
        <w:autoSpaceDE w:val="0"/>
        <w:autoSpaceDN w:val="0"/>
        <w:adjustRightInd w:val="0"/>
        <w:spacing w:after="0" w:line="240" w:lineRule="auto"/>
        <w:rPr>
          <w:rFonts w:ascii="Times New Roman" w:hAnsi="Times New Roman" w:cs="Times New Roman"/>
          <w:sz w:val="24"/>
          <w:szCs w:val="24"/>
        </w:rPr>
      </w:pPr>
    </w:p>
    <w:p w:rsidR="00F42CA7" w:rsidRPr="00006315" w:rsidRDefault="00F42CA7" w:rsidP="00F42CA7">
      <w:pPr>
        <w:widowControl w:val="0"/>
        <w:autoSpaceDE w:val="0"/>
        <w:autoSpaceDN w:val="0"/>
        <w:adjustRightInd w:val="0"/>
        <w:spacing w:after="0" w:line="240" w:lineRule="auto"/>
        <w:rPr>
          <w:rFonts w:ascii="Times New Roman" w:hAnsi="Times New Roman" w:cs="Times New Roman"/>
          <w:sz w:val="24"/>
          <w:szCs w:val="24"/>
        </w:rPr>
      </w:pPr>
    </w:p>
    <w:p w:rsidR="002C527E" w:rsidRPr="00006315" w:rsidRDefault="00B45DE5" w:rsidP="00D3225F">
      <w:pPr>
        <w:widowControl w:val="0"/>
        <w:autoSpaceDE w:val="0"/>
        <w:autoSpaceDN w:val="0"/>
        <w:adjustRightInd w:val="0"/>
        <w:spacing w:after="0" w:line="240" w:lineRule="auto"/>
        <w:ind w:left="2592"/>
        <w:rPr>
          <w:rFonts w:ascii="Times New Roman" w:hAnsi="Times New Roman" w:cs="Times New Roman"/>
          <w:sz w:val="24"/>
          <w:szCs w:val="24"/>
        </w:rPr>
      </w:pPr>
      <w:r w:rsidRPr="00006315">
        <w:rPr>
          <w:rFonts w:ascii="Times New Roman" w:hAnsi="Times New Roman" w:cs="Times New Roman"/>
          <w:sz w:val="24"/>
          <w:szCs w:val="24"/>
        </w:rPr>
        <w:t>6</w:t>
      </w:r>
      <w:r w:rsidR="00F42CA7" w:rsidRPr="00006315">
        <w:rPr>
          <w:rFonts w:ascii="Times New Roman" w:hAnsi="Times New Roman" w:cs="Times New Roman"/>
          <w:sz w:val="24"/>
          <w:szCs w:val="24"/>
        </w:rPr>
        <w:t xml:space="preserve"> pav. Žarnyno infekcijų pasiskirstymas</w:t>
      </w:r>
      <w:r w:rsidR="002C527E" w:rsidRPr="00006315">
        <w:rPr>
          <w:rFonts w:ascii="Times New Roman" w:hAnsi="Times New Roman" w:cs="Times New Roman"/>
          <w:sz w:val="24"/>
          <w:szCs w:val="24"/>
        </w:rPr>
        <w:t xml:space="preserve"> pagal nustatytus sukėlėjus 2015</w:t>
      </w:r>
      <w:r w:rsidR="00F42CA7" w:rsidRPr="00006315">
        <w:rPr>
          <w:rFonts w:ascii="Times New Roman" w:hAnsi="Times New Roman" w:cs="Times New Roman"/>
          <w:sz w:val="24"/>
          <w:szCs w:val="24"/>
        </w:rPr>
        <w:t xml:space="preserve"> m. Kauno mieste.</w:t>
      </w:r>
    </w:p>
    <w:p w:rsidR="00F42CA7" w:rsidRPr="00006315" w:rsidRDefault="00435476" w:rsidP="00435476">
      <w:pPr>
        <w:widowControl w:val="0"/>
        <w:autoSpaceDE w:val="0"/>
        <w:autoSpaceDN w:val="0"/>
        <w:adjustRightInd w:val="0"/>
        <w:spacing w:after="0" w:line="240" w:lineRule="auto"/>
        <w:ind w:left="2592"/>
        <w:rPr>
          <w:rFonts w:ascii="Times New Roman" w:hAnsi="Times New Roman" w:cs="Times New Roman"/>
          <w:i/>
          <w:iCs/>
          <w:sz w:val="24"/>
          <w:szCs w:val="24"/>
        </w:rPr>
      </w:pPr>
      <w:r w:rsidRPr="00006315">
        <w:rPr>
          <w:rFonts w:ascii="Times New Roman" w:hAnsi="Times New Roman" w:cs="Times New Roman"/>
          <w:i/>
          <w:iCs/>
          <w:sz w:val="24"/>
          <w:szCs w:val="24"/>
        </w:rPr>
        <w:t xml:space="preserve">              </w:t>
      </w:r>
      <w:r w:rsidR="005E1D77" w:rsidRPr="00006315">
        <w:rPr>
          <w:rFonts w:ascii="Times New Roman" w:hAnsi="Times New Roman" w:cs="Times New Roman"/>
          <w:i/>
          <w:iCs/>
          <w:sz w:val="24"/>
          <w:szCs w:val="24"/>
        </w:rPr>
        <w:tab/>
      </w:r>
      <w:r w:rsidR="005E1D77" w:rsidRPr="00006315">
        <w:rPr>
          <w:rFonts w:ascii="Times New Roman" w:hAnsi="Times New Roman" w:cs="Times New Roman"/>
          <w:i/>
          <w:iCs/>
          <w:sz w:val="24"/>
          <w:szCs w:val="24"/>
        </w:rPr>
        <w:tab/>
      </w:r>
      <w:r w:rsidR="005E1D77" w:rsidRPr="00006315">
        <w:rPr>
          <w:rFonts w:ascii="Times New Roman" w:hAnsi="Times New Roman" w:cs="Times New Roman"/>
          <w:i/>
          <w:iCs/>
          <w:sz w:val="24"/>
          <w:szCs w:val="24"/>
        </w:rPr>
        <w:tab/>
      </w:r>
      <w:r w:rsidRPr="00006315">
        <w:rPr>
          <w:rFonts w:ascii="Times New Roman" w:hAnsi="Times New Roman" w:cs="Times New Roman"/>
          <w:i/>
          <w:iCs/>
          <w:sz w:val="24"/>
          <w:szCs w:val="24"/>
        </w:rPr>
        <w:t xml:space="preserve"> </w:t>
      </w:r>
      <w:r w:rsidR="005E1D77" w:rsidRPr="00006315">
        <w:rPr>
          <w:rFonts w:ascii="Times New Roman" w:hAnsi="Times New Roman" w:cs="Times New Roman"/>
          <w:i/>
          <w:iCs/>
          <w:sz w:val="24"/>
          <w:szCs w:val="24"/>
        </w:rPr>
        <w:t xml:space="preserve">Šaltinis: </w:t>
      </w:r>
      <w:r w:rsidRPr="00006315">
        <w:rPr>
          <w:rFonts w:ascii="Times New Roman" w:hAnsi="Times New Roman" w:cs="Times New Roman"/>
          <w:i/>
          <w:sz w:val="24"/>
          <w:szCs w:val="24"/>
        </w:rPr>
        <w:t>NVSC Kauno departamentas</w:t>
      </w:r>
    </w:p>
    <w:p w:rsidR="002C527E" w:rsidRPr="00006315" w:rsidRDefault="002C527E" w:rsidP="00F42CA7">
      <w:pPr>
        <w:widowControl w:val="0"/>
        <w:autoSpaceDE w:val="0"/>
        <w:autoSpaceDN w:val="0"/>
        <w:adjustRightInd w:val="0"/>
        <w:spacing w:after="0" w:line="240" w:lineRule="auto"/>
        <w:rPr>
          <w:rFonts w:ascii="Times New Roman" w:hAnsi="Times New Roman" w:cs="Times New Roman"/>
          <w:sz w:val="24"/>
          <w:szCs w:val="24"/>
        </w:rPr>
      </w:pPr>
    </w:p>
    <w:p w:rsidR="0071561F" w:rsidRPr="00006315" w:rsidRDefault="00260306" w:rsidP="0071561F">
      <w:pPr>
        <w:widowControl w:val="0"/>
        <w:autoSpaceDE w:val="0"/>
        <w:autoSpaceDN w:val="0"/>
        <w:adjustRightInd w:val="0"/>
        <w:spacing w:after="0" w:line="360" w:lineRule="auto"/>
        <w:ind w:firstLine="567"/>
        <w:rPr>
          <w:rFonts w:ascii="Times New Roman" w:hAnsi="Times New Roman" w:cs="Times New Roman"/>
          <w:sz w:val="24"/>
          <w:szCs w:val="24"/>
        </w:rPr>
      </w:pPr>
      <w:r w:rsidRPr="00006315">
        <w:rPr>
          <w:rFonts w:ascii="Times New Roman" w:hAnsi="Times New Roman" w:cs="Times New Roman"/>
          <w:sz w:val="24"/>
          <w:szCs w:val="24"/>
        </w:rPr>
        <w:t>Kauno mieste 2014–2015 metais padidėjo nepatikslintų bakterinių žarnyno infekcijų, salmoneliozės bei kamp</w:t>
      </w:r>
      <w:r w:rsidR="00946A56" w:rsidRPr="00006315">
        <w:rPr>
          <w:rFonts w:ascii="Times New Roman" w:hAnsi="Times New Roman" w:cs="Times New Roman"/>
          <w:sz w:val="24"/>
          <w:szCs w:val="24"/>
        </w:rPr>
        <w:t xml:space="preserve">ilobakteriozės atvejų. Kitų žarnyno infekcijų atvejų skaičius 10000 gyventojų sumažėjo, bet vis tiek išliko aukštas, palyginus su Lietuvos vidurkiu </w:t>
      </w:r>
      <w:r w:rsidR="00B45DE5" w:rsidRPr="00006315">
        <w:rPr>
          <w:rFonts w:ascii="Times New Roman" w:hAnsi="Times New Roman" w:cs="Times New Roman"/>
          <w:sz w:val="24"/>
          <w:szCs w:val="24"/>
        </w:rPr>
        <w:t>(7</w:t>
      </w:r>
      <w:r w:rsidR="00946A56" w:rsidRPr="00006315">
        <w:rPr>
          <w:rFonts w:ascii="Times New Roman" w:hAnsi="Times New Roman" w:cs="Times New Roman"/>
          <w:sz w:val="24"/>
          <w:szCs w:val="24"/>
        </w:rPr>
        <w:t xml:space="preserve"> pav.).</w:t>
      </w:r>
      <w:r w:rsidR="0071561F" w:rsidRPr="00006315">
        <w:rPr>
          <w:rFonts w:ascii="Times New Roman" w:hAnsi="Times New Roman" w:cs="Times New Roman"/>
          <w:sz w:val="24"/>
          <w:szCs w:val="24"/>
        </w:rPr>
        <w:t xml:space="preserve"> </w:t>
      </w:r>
    </w:p>
    <w:p w:rsidR="00D23834" w:rsidRPr="00006315" w:rsidRDefault="00435476" w:rsidP="00126EC1">
      <w:pPr>
        <w:widowControl w:val="0"/>
        <w:overflowPunct w:val="0"/>
        <w:autoSpaceDE w:val="0"/>
        <w:autoSpaceDN w:val="0"/>
        <w:adjustRightInd w:val="0"/>
        <w:spacing w:before="120" w:after="120" w:line="288" w:lineRule="auto"/>
        <w:jc w:val="center"/>
        <w:rPr>
          <w:rFonts w:ascii="Times New Roman" w:hAnsi="Times New Roman" w:cs="Times New Roman"/>
          <w:b/>
          <w:color w:val="000000" w:themeColor="text1"/>
          <w:sz w:val="28"/>
          <w:szCs w:val="24"/>
        </w:rPr>
      </w:pPr>
      <w:r w:rsidRPr="00006315">
        <w:rPr>
          <w:rFonts w:ascii="Times New Roman" w:hAnsi="Times New Roman" w:cs="Times New Roman"/>
          <w:b/>
          <w:noProof/>
          <w:color w:val="000000" w:themeColor="text1"/>
          <w:sz w:val="28"/>
          <w:szCs w:val="24"/>
          <w:lang w:eastAsia="lt-LT"/>
        </w:rPr>
        <w:lastRenderedPageBreak/>
        <w:drawing>
          <wp:inline distT="0" distB="0" distL="0" distR="0" wp14:anchorId="34F97E51" wp14:editId="626FAA03">
            <wp:extent cx="7620000" cy="328612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1561F" w:rsidRPr="00006315" w:rsidRDefault="00B45DE5" w:rsidP="0071561F">
      <w:pPr>
        <w:widowControl w:val="0"/>
        <w:overflowPunct w:val="0"/>
        <w:autoSpaceDE w:val="0"/>
        <w:autoSpaceDN w:val="0"/>
        <w:adjustRightInd w:val="0"/>
        <w:spacing w:before="120" w:after="120" w:line="288" w:lineRule="auto"/>
        <w:contextualSpacing/>
        <w:jc w:val="center"/>
        <w:rPr>
          <w:rFonts w:ascii="Times New Roman" w:hAnsi="Times New Roman" w:cs="Times New Roman"/>
          <w:color w:val="000000" w:themeColor="text1"/>
          <w:sz w:val="24"/>
          <w:szCs w:val="24"/>
        </w:rPr>
      </w:pPr>
      <w:r w:rsidRPr="00006315">
        <w:rPr>
          <w:rFonts w:ascii="Times New Roman" w:hAnsi="Times New Roman" w:cs="Times New Roman"/>
          <w:color w:val="000000" w:themeColor="text1"/>
          <w:sz w:val="24"/>
          <w:szCs w:val="24"/>
        </w:rPr>
        <w:t>7</w:t>
      </w:r>
      <w:r w:rsidR="00AA67C5" w:rsidRPr="00006315">
        <w:rPr>
          <w:rFonts w:ascii="Times New Roman" w:hAnsi="Times New Roman" w:cs="Times New Roman"/>
          <w:color w:val="000000" w:themeColor="text1"/>
          <w:sz w:val="24"/>
          <w:szCs w:val="24"/>
        </w:rPr>
        <w:t xml:space="preserve"> pav. Kauno miesto gyventojų</w:t>
      </w:r>
      <w:r w:rsidR="0071561F" w:rsidRPr="00006315">
        <w:rPr>
          <w:rFonts w:ascii="Times New Roman" w:hAnsi="Times New Roman" w:cs="Times New Roman"/>
          <w:color w:val="000000" w:themeColor="text1"/>
          <w:sz w:val="24"/>
          <w:szCs w:val="24"/>
        </w:rPr>
        <w:t xml:space="preserve"> sergamumas žarnyno infekcinėmis ligomis 2011–2015 metais 10000 gyv.</w:t>
      </w:r>
    </w:p>
    <w:p w:rsidR="0071561F" w:rsidRPr="00006315" w:rsidRDefault="005E1D77" w:rsidP="005E1D77">
      <w:pPr>
        <w:widowControl w:val="0"/>
        <w:overflowPunct w:val="0"/>
        <w:autoSpaceDE w:val="0"/>
        <w:autoSpaceDN w:val="0"/>
        <w:adjustRightInd w:val="0"/>
        <w:spacing w:before="120" w:after="120" w:line="288" w:lineRule="auto"/>
        <w:ind w:left="3888" w:firstLine="1296"/>
        <w:jc w:val="center"/>
        <w:rPr>
          <w:rFonts w:ascii="Times New Roman" w:hAnsi="Times New Roman" w:cs="Times New Roman"/>
          <w:i/>
          <w:color w:val="000000" w:themeColor="text1"/>
          <w:sz w:val="24"/>
          <w:szCs w:val="24"/>
        </w:rPr>
      </w:pPr>
      <w:r w:rsidRPr="00006315">
        <w:rPr>
          <w:rFonts w:ascii="Times New Roman" w:hAnsi="Times New Roman" w:cs="Times New Roman"/>
          <w:i/>
          <w:color w:val="000000" w:themeColor="text1"/>
          <w:sz w:val="24"/>
          <w:szCs w:val="24"/>
        </w:rPr>
        <w:t>Šaltinis: NVSC Kauno departamentas</w:t>
      </w:r>
    </w:p>
    <w:p w:rsidR="00F42CA7" w:rsidRPr="00006315" w:rsidRDefault="00FB39B0" w:rsidP="00126EC1">
      <w:pPr>
        <w:widowControl w:val="0"/>
        <w:overflowPunct w:val="0"/>
        <w:autoSpaceDE w:val="0"/>
        <w:autoSpaceDN w:val="0"/>
        <w:adjustRightInd w:val="0"/>
        <w:spacing w:before="120" w:after="120" w:line="288" w:lineRule="auto"/>
        <w:jc w:val="center"/>
        <w:rPr>
          <w:rFonts w:ascii="Times New Roman" w:hAnsi="Times New Roman" w:cs="Times New Roman"/>
          <w:b/>
          <w:color w:val="000000" w:themeColor="text1"/>
          <w:sz w:val="24"/>
          <w:szCs w:val="24"/>
        </w:rPr>
      </w:pPr>
      <w:r w:rsidRPr="00006315">
        <w:rPr>
          <w:rFonts w:ascii="Times New Roman" w:hAnsi="Times New Roman" w:cs="Times New Roman"/>
          <w:b/>
          <w:color w:val="000000" w:themeColor="text1"/>
          <w:sz w:val="24"/>
          <w:szCs w:val="24"/>
        </w:rPr>
        <w:t>Moksliškai įrodyta</w:t>
      </w:r>
      <w:r w:rsidR="00126EC1" w:rsidRPr="00006315">
        <w:rPr>
          <w:rFonts w:ascii="Times New Roman" w:hAnsi="Times New Roman" w:cs="Times New Roman"/>
          <w:b/>
          <w:color w:val="000000" w:themeColor="text1"/>
          <w:sz w:val="24"/>
          <w:szCs w:val="24"/>
        </w:rPr>
        <w:t xml:space="preserve"> </w:t>
      </w:r>
      <w:r w:rsidRPr="00006315">
        <w:rPr>
          <w:rFonts w:ascii="Times New Roman" w:hAnsi="Times New Roman" w:cs="Times New Roman"/>
          <w:b/>
          <w:color w:val="000000" w:themeColor="text1"/>
          <w:sz w:val="24"/>
          <w:szCs w:val="24"/>
        </w:rPr>
        <w:t>prevencija</w:t>
      </w:r>
    </w:p>
    <w:p w:rsidR="00273A97" w:rsidRPr="00006315" w:rsidRDefault="00126EC1" w:rsidP="0024653E">
      <w:pPr>
        <w:widowControl w:val="0"/>
        <w:overflowPunct w:val="0"/>
        <w:autoSpaceDE w:val="0"/>
        <w:autoSpaceDN w:val="0"/>
        <w:adjustRightInd w:val="0"/>
        <w:spacing w:before="120" w:after="120" w:line="360" w:lineRule="auto"/>
        <w:ind w:firstLine="1134"/>
        <w:jc w:val="both"/>
        <w:rPr>
          <w:rFonts w:ascii="Times New Roman" w:hAnsi="Times New Roman" w:cs="Times New Roman"/>
          <w:color w:val="000000" w:themeColor="text1"/>
          <w:sz w:val="24"/>
          <w:szCs w:val="24"/>
        </w:rPr>
      </w:pPr>
      <w:r w:rsidRPr="00006315">
        <w:rPr>
          <w:rFonts w:ascii="Times New Roman" w:hAnsi="Times New Roman" w:cs="Times New Roman"/>
          <w:color w:val="000000" w:themeColor="text1"/>
          <w:sz w:val="24"/>
          <w:szCs w:val="24"/>
        </w:rPr>
        <w:t>Žarnyno infekcinės ligos vis labiau apsunkina sveikatos bei socialinės apsaugos sistemą</w:t>
      </w:r>
      <w:r w:rsidR="00347717" w:rsidRPr="00006315">
        <w:rPr>
          <w:rFonts w:ascii="Times New Roman" w:hAnsi="Times New Roman" w:cs="Times New Roman"/>
          <w:color w:val="000000" w:themeColor="text1"/>
          <w:sz w:val="24"/>
          <w:szCs w:val="24"/>
        </w:rPr>
        <w:t xml:space="preserve"> dėl pasireiškiančių naujų ligų atvejų. Norint užkirsti kelią šių ligų plitimui, būtina taikyti moksliškai įrodytas visuomenės sveikatos intervencijas. Pagrindinės priemonės, kurios mažina žarnyno infekcijų ligų paplitimą–</w:t>
      </w:r>
      <w:r w:rsidR="00347717" w:rsidRPr="00006315">
        <w:rPr>
          <w:rFonts w:ascii="Times New Roman" w:hAnsi="Times New Roman" w:cs="Times New Roman"/>
          <w:b/>
          <w:color w:val="000000" w:themeColor="text1"/>
          <w:sz w:val="24"/>
          <w:szCs w:val="24"/>
        </w:rPr>
        <w:t>infekcijos kontrolė, tinkama higiena bei švietimas</w:t>
      </w:r>
      <w:r w:rsidR="00324328" w:rsidRPr="00006315">
        <w:rPr>
          <w:rFonts w:ascii="Times New Roman" w:hAnsi="Times New Roman" w:cs="Times New Roman"/>
          <w:color w:val="000000" w:themeColor="text1"/>
          <w:sz w:val="24"/>
          <w:szCs w:val="24"/>
        </w:rPr>
        <w:t>. Rizikos grupės: maisto pramonė</w:t>
      </w:r>
      <w:r w:rsidR="00347717" w:rsidRPr="00006315">
        <w:rPr>
          <w:rFonts w:ascii="Times New Roman" w:hAnsi="Times New Roman" w:cs="Times New Roman"/>
          <w:color w:val="000000" w:themeColor="text1"/>
          <w:sz w:val="24"/>
          <w:szCs w:val="24"/>
        </w:rPr>
        <w:t>, maisto ruošime ir tiekime</w:t>
      </w:r>
      <w:r w:rsidR="009546AF" w:rsidRPr="00006315">
        <w:rPr>
          <w:rFonts w:ascii="Times New Roman" w:hAnsi="Times New Roman" w:cs="Times New Roman"/>
          <w:color w:val="000000" w:themeColor="text1"/>
          <w:sz w:val="24"/>
          <w:szCs w:val="24"/>
        </w:rPr>
        <w:t xml:space="preserve"> dirbantys asmenys, ligoninės darbuotojai ir personalas, vaikai iki 5 metų bei vyresni vaikai ir suaugę, neturintys sąlygų palaikyti kasdienę tinkamą higieną (ypač tualet</w:t>
      </w:r>
      <w:r w:rsidR="0071561F" w:rsidRPr="00006315">
        <w:rPr>
          <w:rFonts w:ascii="Times New Roman" w:hAnsi="Times New Roman" w:cs="Times New Roman"/>
          <w:color w:val="000000" w:themeColor="text1"/>
          <w:sz w:val="24"/>
          <w:szCs w:val="24"/>
        </w:rPr>
        <w:t>e).</w:t>
      </w:r>
    </w:p>
    <w:p w:rsidR="00347717" w:rsidRPr="00006315" w:rsidRDefault="009546AF" w:rsidP="00FA7ADF">
      <w:pPr>
        <w:widowControl w:val="0"/>
        <w:overflowPunct w:val="0"/>
        <w:autoSpaceDE w:val="0"/>
        <w:autoSpaceDN w:val="0"/>
        <w:adjustRightInd w:val="0"/>
        <w:spacing w:before="120" w:after="120" w:line="360" w:lineRule="auto"/>
        <w:ind w:firstLine="1134"/>
        <w:jc w:val="both"/>
        <w:rPr>
          <w:rFonts w:ascii="Times New Roman" w:hAnsi="Times New Roman" w:cs="Times New Roman"/>
          <w:color w:val="000000" w:themeColor="text1"/>
          <w:sz w:val="24"/>
          <w:szCs w:val="24"/>
        </w:rPr>
      </w:pPr>
      <w:r w:rsidRPr="00006315">
        <w:rPr>
          <w:rFonts w:ascii="Times New Roman" w:hAnsi="Times New Roman" w:cs="Times New Roman"/>
          <w:color w:val="000000" w:themeColor="text1"/>
          <w:sz w:val="24"/>
          <w:szCs w:val="24"/>
        </w:rPr>
        <w:t>Taikant visuomenės sveikatos prevencines programas, skirstant lėšas</w:t>
      </w:r>
      <w:r w:rsidR="00324328" w:rsidRPr="00006315">
        <w:rPr>
          <w:rFonts w:ascii="Times New Roman" w:hAnsi="Times New Roman" w:cs="Times New Roman"/>
          <w:color w:val="000000" w:themeColor="text1"/>
          <w:sz w:val="24"/>
          <w:szCs w:val="24"/>
        </w:rPr>
        <w:t xml:space="preserve"> švietimui </w:t>
      </w:r>
      <w:r w:rsidRPr="00006315">
        <w:rPr>
          <w:rFonts w:ascii="Times New Roman" w:hAnsi="Times New Roman" w:cs="Times New Roman"/>
          <w:color w:val="000000" w:themeColor="text1"/>
          <w:sz w:val="24"/>
          <w:szCs w:val="24"/>
        </w:rPr>
        <w:t>būtinas darbas</w:t>
      </w:r>
      <w:r w:rsidR="00557213" w:rsidRPr="00006315">
        <w:rPr>
          <w:rFonts w:ascii="Times New Roman" w:hAnsi="Times New Roman" w:cs="Times New Roman"/>
          <w:color w:val="000000" w:themeColor="text1"/>
          <w:sz w:val="24"/>
          <w:szCs w:val="24"/>
        </w:rPr>
        <w:t xml:space="preserve"> su rizikos grupėmis:</w:t>
      </w:r>
    </w:p>
    <w:p w:rsidR="00557213" w:rsidRPr="00006315" w:rsidRDefault="00557213" w:rsidP="00036877">
      <w:pPr>
        <w:pStyle w:val="Sraopastraipa"/>
        <w:widowControl w:val="0"/>
        <w:numPr>
          <w:ilvl w:val="0"/>
          <w:numId w:val="6"/>
        </w:numPr>
        <w:overflowPunct w:val="0"/>
        <w:autoSpaceDE w:val="0"/>
        <w:autoSpaceDN w:val="0"/>
        <w:adjustRightInd w:val="0"/>
        <w:spacing w:before="120" w:after="120" w:line="360" w:lineRule="auto"/>
        <w:rPr>
          <w:rFonts w:ascii="Times New Roman" w:hAnsi="Times New Roman" w:cs="Times New Roman"/>
          <w:b/>
          <w:color w:val="000000" w:themeColor="text1"/>
          <w:sz w:val="24"/>
          <w:szCs w:val="24"/>
        </w:rPr>
      </w:pPr>
      <w:r w:rsidRPr="00006315">
        <w:rPr>
          <w:rFonts w:ascii="Times New Roman" w:hAnsi="Times New Roman" w:cs="Times New Roman"/>
          <w:b/>
          <w:color w:val="000000" w:themeColor="text1"/>
          <w:sz w:val="24"/>
          <w:szCs w:val="24"/>
        </w:rPr>
        <w:t>gydytojų ir personalo reguli</w:t>
      </w:r>
      <w:r w:rsidR="00324328" w:rsidRPr="00006315">
        <w:rPr>
          <w:rFonts w:ascii="Times New Roman" w:hAnsi="Times New Roman" w:cs="Times New Roman"/>
          <w:b/>
          <w:color w:val="000000" w:themeColor="text1"/>
          <w:sz w:val="24"/>
          <w:szCs w:val="24"/>
        </w:rPr>
        <w:t xml:space="preserve">arūs mokymai bei priminimai apie tinkamą rankų higieną, švaros palaikymas gydymo įstaigose, </w:t>
      </w:r>
      <w:r w:rsidR="009125A1" w:rsidRPr="00006315">
        <w:rPr>
          <w:rFonts w:ascii="Times New Roman" w:hAnsi="Times New Roman" w:cs="Times New Roman"/>
          <w:b/>
          <w:color w:val="000000" w:themeColor="text1"/>
          <w:sz w:val="24"/>
          <w:szCs w:val="24"/>
        </w:rPr>
        <w:t>auditas ir padidinta kontrolė;</w:t>
      </w:r>
    </w:p>
    <w:p w:rsidR="00557213" w:rsidRPr="00006315" w:rsidRDefault="00557213" w:rsidP="00036877">
      <w:pPr>
        <w:pStyle w:val="Sraopastraipa"/>
        <w:widowControl w:val="0"/>
        <w:numPr>
          <w:ilvl w:val="0"/>
          <w:numId w:val="6"/>
        </w:numPr>
        <w:overflowPunct w:val="0"/>
        <w:autoSpaceDE w:val="0"/>
        <w:autoSpaceDN w:val="0"/>
        <w:adjustRightInd w:val="0"/>
        <w:spacing w:before="120" w:after="120" w:line="360" w:lineRule="auto"/>
        <w:rPr>
          <w:rFonts w:ascii="Times New Roman" w:hAnsi="Times New Roman" w:cs="Times New Roman"/>
          <w:b/>
          <w:color w:val="000000" w:themeColor="text1"/>
          <w:sz w:val="24"/>
          <w:szCs w:val="24"/>
        </w:rPr>
      </w:pPr>
      <w:r w:rsidRPr="00006315">
        <w:rPr>
          <w:rFonts w:ascii="Times New Roman" w:hAnsi="Times New Roman" w:cs="Times New Roman"/>
          <w:b/>
          <w:color w:val="000000" w:themeColor="text1"/>
          <w:sz w:val="24"/>
          <w:szCs w:val="24"/>
        </w:rPr>
        <w:lastRenderedPageBreak/>
        <w:t>pramonės į</w:t>
      </w:r>
      <w:r w:rsidR="00324328" w:rsidRPr="00006315">
        <w:rPr>
          <w:rFonts w:ascii="Times New Roman" w:hAnsi="Times New Roman" w:cs="Times New Roman"/>
          <w:b/>
          <w:color w:val="000000" w:themeColor="text1"/>
          <w:sz w:val="24"/>
          <w:szCs w:val="24"/>
        </w:rPr>
        <w:t>staigų, kurios dirba su maisto produktais–gamina ir</w:t>
      </w:r>
      <w:r w:rsidRPr="00006315">
        <w:rPr>
          <w:rFonts w:ascii="Times New Roman" w:hAnsi="Times New Roman" w:cs="Times New Roman"/>
          <w:b/>
          <w:color w:val="000000" w:themeColor="text1"/>
          <w:sz w:val="24"/>
          <w:szCs w:val="24"/>
        </w:rPr>
        <w:t xml:space="preserve"> tiekia</w:t>
      </w:r>
      <w:r w:rsidR="00324328" w:rsidRPr="00006315">
        <w:rPr>
          <w:rFonts w:ascii="Times New Roman" w:hAnsi="Times New Roman" w:cs="Times New Roman"/>
          <w:b/>
          <w:color w:val="000000" w:themeColor="text1"/>
          <w:sz w:val="24"/>
          <w:szCs w:val="24"/>
        </w:rPr>
        <w:t>,</w:t>
      </w:r>
      <w:r w:rsidRPr="00006315">
        <w:rPr>
          <w:rFonts w:ascii="Times New Roman" w:hAnsi="Times New Roman" w:cs="Times New Roman"/>
          <w:b/>
          <w:color w:val="000000" w:themeColor="text1"/>
          <w:sz w:val="24"/>
          <w:szCs w:val="24"/>
        </w:rPr>
        <w:t xml:space="preserve"> higienos kontrolė ir padidinta priežiūra</w:t>
      </w:r>
      <w:r w:rsidR="009125A1" w:rsidRPr="00006315">
        <w:rPr>
          <w:rFonts w:ascii="Times New Roman" w:hAnsi="Times New Roman" w:cs="Times New Roman"/>
          <w:b/>
          <w:color w:val="000000" w:themeColor="text1"/>
          <w:sz w:val="24"/>
          <w:szCs w:val="24"/>
        </w:rPr>
        <w:t>, reguliarūs patikrinimai,</w:t>
      </w:r>
      <w:r w:rsidR="00324328" w:rsidRPr="00006315">
        <w:rPr>
          <w:rFonts w:ascii="Times New Roman" w:hAnsi="Times New Roman" w:cs="Times New Roman"/>
          <w:b/>
          <w:color w:val="000000" w:themeColor="text1"/>
          <w:sz w:val="24"/>
          <w:szCs w:val="24"/>
        </w:rPr>
        <w:t xml:space="preserve"> griežtesni nuostatai</w:t>
      </w:r>
      <w:r w:rsidR="009125A1" w:rsidRPr="00006315">
        <w:rPr>
          <w:rFonts w:ascii="Times New Roman" w:hAnsi="Times New Roman" w:cs="Times New Roman"/>
          <w:b/>
          <w:color w:val="000000" w:themeColor="text1"/>
          <w:sz w:val="24"/>
          <w:szCs w:val="24"/>
        </w:rPr>
        <w:t>, didesnės baudos už tinkamų higienos sąlygų nesilaikymą;</w:t>
      </w:r>
    </w:p>
    <w:p w:rsidR="00557213" w:rsidRPr="00006315" w:rsidRDefault="00324328" w:rsidP="00036877">
      <w:pPr>
        <w:pStyle w:val="Sraopastraipa"/>
        <w:widowControl w:val="0"/>
        <w:numPr>
          <w:ilvl w:val="0"/>
          <w:numId w:val="6"/>
        </w:numPr>
        <w:overflowPunct w:val="0"/>
        <w:autoSpaceDE w:val="0"/>
        <w:autoSpaceDN w:val="0"/>
        <w:adjustRightInd w:val="0"/>
        <w:spacing w:before="120" w:after="120" w:line="360" w:lineRule="auto"/>
        <w:rPr>
          <w:rFonts w:ascii="Times New Roman" w:hAnsi="Times New Roman" w:cs="Times New Roman"/>
          <w:b/>
          <w:color w:val="000000" w:themeColor="text1"/>
          <w:sz w:val="24"/>
          <w:szCs w:val="24"/>
        </w:rPr>
      </w:pPr>
      <w:r w:rsidRPr="00006315">
        <w:rPr>
          <w:rFonts w:ascii="Times New Roman" w:hAnsi="Times New Roman" w:cs="Times New Roman"/>
          <w:b/>
          <w:color w:val="000000" w:themeColor="text1"/>
          <w:sz w:val="24"/>
          <w:szCs w:val="24"/>
        </w:rPr>
        <w:t>gyve</w:t>
      </w:r>
      <w:r w:rsidR="009125A1" w:rsidRPr="00006315">
        <w:rPr>
          <w:rFonts w:ascii="Times New Roman" w:hAnsi="Times New Roman" w:cs="Times New Roman"/>
          <w:b/>
          <w:color w:val="000000" w:themeColor="text1"/>
          <w:sz w:val="24"/>
          <w:szCs w:val="24"/>
        </w:rPr>
        <w:t>ntojų švietimas ir mokymas, kaip laikytis</w:t>
      </w:r>
      <w:r w:rsidR="00557213" w:rsidRPr="00006315">
        <w:rPr>
          <w:rFonts w:ascii="Times New Roman" w:hAnsi="Times New Roman" w:cs="Times New Roman"/>
          <w:b/>
          <w:color w:val="000000" w:themeColor="text1"/>
          <w:sz w:val="24"/>
          <w:szCs w:val="24"/>
        </w:rPr>
        <w:t xml:space="preserve"> tinkamos higienos</w:t>
      </w:r>
      <w:r w:rsidR="009125A1" w:rsidRPr="00006315">
        <w:rPr>
          <w:rFonts w:ascii="Times New Roman" w:hAnsi="Times New Roman" w:cs="Times New Roman"/>
          <w:b/>
          <w:color w:val="000000" w:themeColor="text1"/>
          <w:sz w:val="24"/>
          <w:szCs w:val="24"/>
        </w:rPr>
        <w:t xml:space="preserve"> apdorojant maistą</w:t>
      </w:r>
      <w:r w:rsidRPr="00006315">
        <w:rPr>
          <w:rFonts w:ascii="Times New Roman" w:hAnsi="Times New Roman" w:cs="Times New Roman"/>
          <w:b/>
          <w:color w:val="000000" w:themeColor="text1"/>
          <w:sz w:val="24"/>
          <w:szCs w:val="24"/>
        </w:rPr>
        <w:t>, ankstyvų</w:t>
      </w:r>
      <w:r w:rsidR="00557213" w:rsidRPr="00006315">
        <w:rPr>
          <w:rFonts w:ascii="Times New Roman" w:hAnsi="Times New Roman" w:cs="Times New Roman"/>
          <w:b/>
          <w:color w:val="000000" w:themeColor="text1"/>
          <w:sz w:val="24"/>
          <w:szCs w:val="24"/>
        </w:rPr>
        <w:t xml:space="preserve"> žar</w:t>
      </w:r>
      <w:r w:rsidRPr="00006315">
        <w:rPr>
          <w:rFonts w:ascii="Times New Roman" w:hAnsi="Times New Roman" w:cs="Times New Roman"/>
          <w:b/>
          <w:color w:val="000000" w:themeColor="text1"/>
          <w:sz w:val="24"/>
          <w:szCs w:val="24"/>
        </w:rPr>
        <w:t>nyno infekcinių ligų atpažinimą</w:t>
      </w:r>
      <w:r w:rsidR="009125A1" w:rsidRPr="00006315">
        <w:rPr>
          <w:rFonts w:ascii="Times New Roman" w:hAnsi="Times New Roman" w:cs="Times New Roman"/>
          <w:b/>
          <w:color w:val="000000" w:themeColor="text1"/>
          <w:sz w:val="24"/>
          <w:szCs w:val="24"/>
        </w:rPr>
        <w:t xml:space="preserve"> ir infekcijos plitimo ir perdavimo užkirtimą</w:t>
      </w:r>
      <w:r w:rsidR="00557213" w:rsidRPr="00006315">
        <w:rPr>
          <w:rFonts w:ascii="Times New Roman" w:hAnsi="Times New Roman" w:cs="Times New Roman"/>
          <w:b/>
          <w:color w:val="000000" w:themeColor="text1"/>
          <w:sz w:val="24"/>
          <w:szCs w:val="24"/>
        </w:rPr>
        <w:t>, tinkamų higienos sąlygų palaikymas</w:t>
      </w:r>
      <w:r w:rsidRPr="00006315">
        <w:rPr>
          <w:rFonts w:ascii="Times New Roman" w:hAnsi="Times New Roman" w:cs="Times New Roman"/>
          <w:b/>
          <w:color w:val="000000" w:themeColor="text1"/>
          <w:sz w:val="24"/>
          <w:szCs w:val="24"/>
        </w:rPr>
        <w:t xml:space="preserve"> ypač tualete</w:t>
      </w:r>
      <w:r w:rsidR="006D5B0C" w:rsidRPr="00006315">
        <w:rPr>
          <w:rFonts w:ascii="Times New Roman" w:hAnsi="Times New Roman" w:cs="Times New Roman"/>
          <w:b/>
          <w:color w:val="000000" w:themeColor="text1"/>
          <w:sz w:val="24"/>
          <w:szCs w:val="24"/>
        </w:rPr>
        <w:t>.</w:t>
      </w:r>
    </w:p>
    <w:p w:rsidR="00036877" w:rsidRPr="00006315" w:rsidRDefault="00B44BC7" w:rsidP="000D70A1">
      <w:pPr>
        <w:pStyle w:val="Antrat2"/>
        <w:spacing w:after="200"/>
        <w:rPr>
          <w:rFonts w:ascii="Times New Roman" w:hAnsi="Times New Roman" w:cs="Times New Roman"/>
          <w:b/>
          <w:color w:val="000000" w:themeColor="text1"/>
          <w:sz w:val="24"/>
          <w:szCs w:val="24"/>
        </w:rPr>
      </w:pPr>
      <w:bookmarkStart w:id="10" w:name="_Toc469339341"/>
      <w:r w:rsidRPr="00006315">
        <w:rPr>
          <w:rFonts w:ascii="Times New Roman" w:hAnsi="Times New Roman" w:cs="Times New Roman"/>
          <w:b/>
          <w:color w:val="000000" w:themeColor="text1"/>
          <w:sz w:val="24"/>
          <w:szCs w:val="24"/>
        </w:rPr>
        <w:t>6</w:t>
      </w:r>
      <w:r w:rsidR="00036877" w:rsidRPr="00006315">
        <w:rPr>
          <w:rFonts w:ascii="Times New Roman" w:hAnsi="Times New Roman" w:cs="Times New Roman"/>
          <w:b/>
          <w:color w:val="000000" w:themeColor="text1"/>
          <w:sz w:val="24"/>
          <w:szCs w:val="24"/>
        </w:rPr>
        <w:t>.2</w:t>
      </w:r>
      <w:r w:rsidRPr="00006315">
        <w:rPr>
          <w:rFonts w:ascii="Times New Roman" w:hAnsi="Times New Roman" w:cs="Times New Roman"/>
          <w:b/>
          <w:color w:val="000000" w:themeColor="text1"/>
          <w:sz w:val="24"/>
          <w:szCs w:val="24"/>
        </w:rPr>
        <w:t>.</w:t>
      </w:r>
      <w:r w:rsidR="00036877" w:rsidRPr="00006315">
        <w:rPr>
          <w:rFonts w:ascii="Times New Roman" w:hAnsi="Times New Roman" w:cs="Times New Roman"/>
          <w:b/>
          <w:color w:val="000000" w:themeColor="text1"/>
          <w:sz w:val="24"/>
          <w:szCs w:val="24"/>
        </w:rPr>
        <w:t xml:space="preserve"> Sergamumas ŽIV ir lytiškai plintančiomis ligomis (B20-B24, A50-A64) 10000 gyventojų.</w:t>
      </w:r>
      <w:bookmarkEnd w:id="10"/>
    </w:p>
    <w:p w:rsidR="003953ED" w:rsidRPr="00006315" w:rsidRDefault="00157A8C" w:rsidP="003953ED">
      <w:pPr>
        <w:spacing w:line="360" w:lineRule="auto"/>
        <w:ind w:firstLine="1134"/>
        <w:contextualSpacing/>
        <w:jc w:val="both"/>
        <w:rPr>
          <w:rFonts w:ascii="Times New Roman" w:hAnsi="Times New Roman" w:cs="Times New Roman"/>
          <w:sz w:val="24"/>
          <w:szCs w:val="24"/>
        </w:rPr>
      </w:pPr>
      <w:r w:rsidRPr="00006315">
        <w:rPr>
          <w:rFonts w:ascii="Times New Roman" w:hAnsi="Times New Roman" w:cs="Times New Roman"/>
          <w:sz w:val="24"/>
          <w:szCs w:val="24"/>
        </w:rPr>
        <w:t>ŽIV–</w:t>
      </w:r>
      <w:r w:rsidR="00FA7ADF" w:rsidRPr="00006315">
        <w:rPr>
          <w:rFonts w:ascii="Times New Roman" w:hAnsi="Times New Roman" w:cs="Times New Roman"/>
          <w:sz w:val="24"/>
          <w:szCs w:val="24"/>
        </w:rPr>
        <w:t>tai žmogaus imunode</w:t>
      </w:r>
      <w:r w:rsidR="009125A1" w:rsidRPr="00006315">
        <w:rPr>
          <w:rFonts w:ascii="Times New Roman" w:hAnsi="Times New Roman" w:cs="Times New Roman"/>
          <w:sz w:val="24"/>
          <w:szCs w:val="24"/>
        </w:rPr>
        <w:t>ficito virusas. ŽIV sukelia AIDS</w:t>
      </w:r>
      <w:r w:rsidR="00FA7ADF" w:rsidRPr="00006315">
        <w:rPr>
          <w:rFonts w:ascii="Times New Roman" w:hAnsi="Times New Roman" w:cs="Times New Roman"/>
          <w:sz w:val="24"/>
          <w:szCs w:val="24"/>
        </w:rPr>
        <w:t>–įgytą (akvizitinį) imunodeficito sindromą, pasireiškiantį įvairiomis (oportunistinėmis) infekcijomis, navikais ir kitomis ligomis. ŽIV patekęs į žmogaus organizmą naikina baltuosius kraujo kūnelius (T-limfocitus), imuninėje sistemoje kontroliuojančius infekcijas. ŽIV infekcijai progresuojant imuninė sistema palaipsniui silpsta ir organizmas tampa nepajėgus apsiginti nuo infekcijų ar ligų. ŽIV užsikrečiama tiesiogiai į kraują, per gleivines ar pažeistą odą patekus ŽIV užkrėstų organizmo skysčių. Seilėse, šlapime, ašarose, prakaite ŽIV koncentracija yra nedidelė, todėl nekelia užsikrėtimo pavojaus. Virusui imlūs visi žmonės. Specifinės imunoprofilaktikos priemonių nėra – vakcina dar tik kuriama.</w:t>
      </w:r>
    </w:p>
    <w:p w:rsidR="00EB5C30" w:rsidRPr="00006315" w:rsidRDefault="00FA7ADF" w:rsidP="002D3790">
      <w:pPr>
        <w:spacing w:line="360" w:lineRule="auto"/>
        <w:ind w:firstLine="1134"/>
        <w:contextualSpacing/>
        <w:jc w:val="both"/>
        <w:rPr>
          <w:rFonts w:ascii="Times New Roman" w:hAnsi="Times New Roman" w:cs="Times New Roman"/>
          <w:sz w:val="24"/>
          <w:szCs w:val="24"/>
        </w:rPr>
      </w:pPr>
      <w:r w:rsidRPr="00006315">
        <w:rPr>
          <w:rFonts w:ascii="Times New Roman" w:hAnsi="Times New Roman" w:cs="Times New Roman"/>
          <w:sz w:val="24"/>
          <w:szCs w:val="24"/>
        </w:rPr>
        <w:t>Iš viso 2015 m. Lietuvoje buvo diagnozuota 1044 susirgimai (6 iš jų buvo diagnozuoti užsieniečiams) ŽIV ir lytiškai plintančiomis ligomis (sifiliu, gonokokine infekcija, chlamidioze) (3,6/10 000 gyv.).</w:t>
      </w:r>
      <w:r w:rsidR="00EB5C30" w:rsidRPr="00006315">
        <w:rPr>
          <w:rFonts w:ascii="Times New Roman" w:hAnsi="Times New Roman" w:cs="Times New Roman"/>
          <w:sz w:val="24"/>
          <w:szCs w:val="24"/>
        </w:rPr>
        <w:t xml:space="preserve"> </w:t>
      </w:r>
    </w:p>
    <w:p w:rsidR="006E3E7C" w:rsidRPr="00006315" w:rsidRDefault="00FA7ADF" w:rsidP="002D3790">
      <w:pPr>
        <w:spacing w:line="360" w:lineRule="auto"/>
        <w:ind w:firstLine="1134"/>
        <w:jc w:val="both"/>
        <w:rPr>
          <w:rFonts w:ascii="Times New Roman" w:hAnsi="Times New Roman" w:cs="Times New Roman"/>
          <w:sz w:val="24"/>
          <w:szCs w:val="24"/>
        </w:rPr>
      </w:pPr>
      <w:r w:rsidRPr="00006315">
        <w:rPr>
          <w:rFonts w:ascii="Times New Roman" w:hAnsi="Times New Roman" w:cs="Times New Roman"/>
          <w:sz w:val="24"/>
          <w:szCs w:val="24"/>
        </w:rPr>
        <w:t xml:space="preserve"> Kauno miesto savivaldybėje </w:t>
      </w:r>
      <w:r w:rsidR="003703CA" w:rsidRPr="00006315">
        <w:rPr>
          <w:rFonts w:ascii="Times New Roman" w:hAnsi="Times New Roman" w:cs="Times New Roman"/>
          <w:sz w:val="24"/>
          <w:szCs w:val="24"/>
        </w:rPr>
        <w:t>2015 metais užregistruoti</w:t>
      </w:r>
      <w:r w:rsidR="008A16FF" w:rsidRPr="00006315">
        <w:rPr>
          <w:rFonts w:ascii="Times New Roman" w:hAnsi="Times New Roman" w:cs="Times New Roman"/>
          <w:sz w:val="24"/>
          <w:szCs w:val="24"/>
        </w:rPr>
        <w:t xml:space="preserve"> 402</w:t>
      </w:r>
      <w:r w:rsidR="003703CA" w:rsidRPr="00006315">
        <w:rPr>
          <w:rFonts w:ascii="Times New Roman" w:hAnsi="Times New Roman" w:cs="Times New Roman"/>
          <w:sz w:val="24"/>
          <w:szCs w:val="24"/>
        </w:rPr>
        <w:t xml:space="preserve"> susirgimai ŽIV ir lytiškai plintančiomis ligomis</w:t>
      </w:r>
      <w:r w:rsidR="00992844" w:rsidRPr="00006315">
        <w:rPr>
          <w:rFonts w:ascii="Times New Roman" w:hAnsi="Times New Roman" w:cs="Times New Roman"/>
          <w:sz w:val="24"/>
          <w:szCs w:val="24"/>
        </w:rPr>
        <w:t xml:space="preserve">, o tai </w:t>
      </w:r>
      <w:r w:rsidR="008A16FF" w:rsidRPr="00006315">
        <w:rPr>
          <w:rFonts w:ascii="Times New Roman" w:hAnsi="Times New Roman" w:cs="Times New Roman"/>
          <w:sz w:val="24"/>
          <w:szCs w:val="24"/>
        </w:rPr>
        <w:t>31</w:t>
      </w:r>
      <w:r w:rsidR="00992844" w:rsidRPr="00006315">
        <w:rPr>
          <w:rFonts w:ascii="Times New Roman" w:hAnsi="Times New Roman" w:cs="Times New Roman"/>
          <w:sz w:val="24"/>
          <w:szCs w:val="24"/>
        </w:rPr>
        <w:t xml:space="preserve"> atv</w:t>
      </w:r>
      <w:r w:rsidR="001418C0" w:rsidRPr="00006315">
        <w:rPr>
          <w:rFonts w:ascii="Times New Roman" w:hAnsi="Times New Roman" w:cs="Times New Roman"/>
          <w:sz w:val="24"/>
          <w:szCs w:val="24"/>
        </w:rPr>
        <w:t>ejais</w:t>
      </w:r>
      <w:r w:rsidR="008A16FF" w:rsidRPr="00006315">
        <w:rPr>
          <w:rFonts w:ascii="Times New Roman" w:hAnsi="Times New Roman" w:cs="Times New Roman"/>
          <w:sz w:val="24"/>
          <w:szCs w:val="24"/>
        </w:rPr>
        <w:t xml:space="preserve"> daugiau</w:t>
      </w:r>
      <w:r w:rsidR="007772C5" w:rsidRPr="00006315">
        <w:rPr>
          <w:rFonts w:ascii="Times New Roman" w:hAnsi="Times New Roman" w:cs="Times New Roman"/>
          <w:sz w:val="24"/>
          <w:szCs w:val="24"/>
        </w:rPr>
        <w:t>, nei kad 2014 metais (6 pav.).</w:t>
      </w:r>
      <w:r w:rsidR="00992844" w:rsidRPr="00006315">
        <w:rPr>
          <w:rFonts w:ascii="Times New Roman" w:hAnsi="Times New Roman" w:cs="Times New Roman"/>
          <w:sz w:val="24"/>
          <w:szCs w:val="24"/>
        </w:rPr>
        <w:t xml:space="preserve"> Nors šis rodiklis sumažėjo, bet jis išlieka labai aukštas palyginus su bendru Lietuvos vidurkiu ir patenka į raudonąją kvintilių grupę</w:t>
      </w:r>
      <w:r w:rsidR="00B45DE5" w:rsidRPr="00006315">
        <w:rPr>
          <w:rFonts w:ascii="Times New Roman" w:hAnsi="Times New Roman" w:cs="Times New Roman"/>
          <w:sz w:val="24"/>
          <w:szCs w:val="24"/>
        </w:rPr>
        <w:t xml:space="preserve"> (9</w:t>
      </w:r>
      <w:r w:rsidR="005E1D77" w:rsidRPr="00006315">
        <w:rPr>
          <w:rFonts w:ascii="Times New Roman" w:hAnsi="Times New Roman" w:cs="Times New Roman"/>
          <w:sz w:val="24"/>
          <w:szCs w:val="24"/>
        </w:rPr>
        <w:t xml:space="preserve"> pav</w:t>
      </w:r>
      <w:r w:rsidR="00992844" w:rsidRPr="00006315">
        <w:rPr>
          <w:rFonts w:ascii="Times New Roman" w:hAnsi="Times New Roman" w:cs="Times New Roman"/>
          <w:sz w:val="24"/>
          <w:szCs w:val="24"/>
        </w:rPr>
        <w:t>.</w:t>
      </w:r>
      <w:r w:rsidR="005E1D77" w:rsidRPr="00006315">
        <w:rPr>
          <w:rFonts w:ascii="Times New Roman" w:hAnsi="Times New Roman" w:cs="Times New Roman"/>
          <w:sz w:val="24"/>
          <w:szCs w:val="24"/>
        </w:rPr>
        <w:t>).</w:t>
      </w:r>
      <w:r w:rsidR="00992844" w:rsidRPr="00006315">
        <w:rPr>
          <w:rFonts w:ascii="Times New Roman" w:hAnsi="Times New Roman" w:cs="Times New Roman"/>
          <w:sz w:val="24"/>
          <w:szCs w:val="24"/>
        </w:rPr>
        <w:t xml:space="preserve"> </w:t>
      </w:r>
    </w:p>
    <w:p w:rsidR="0024653E" w:rsidRPr="00006315" w:rsidRDefault="0024653E" w:rsidP="002D3790">
      <w:pPr>
        <w:spacing w:line="360" w:lineRule="auto"/>
        <w:ind w:firstLine="1134"/>
        <w:jc w:val="both"/>
        <w:rPr>
          <w:rFonts w:ascii="Times New Roman" w:hAnsi="Times New Roman" w:cs="Times New Roman"/>
          <w:sz w:val="24"/>
          <w:szCs w:val="24"/>
        </w:rPr>
      </w:pPr>
    </w:p>
    <w:p w:rsidR="0024653E" w:rsidRPr="00006315" w:rsidRDefault="0024653E" w:rsidP="002D3790">
      <w:pPr>
        <w:spacing w:line="360" w:lineRule="auto"/>
        <w:ind w:firstLine="1134"/>
        <w:jc w:val="both"/>
        <w:rPr>
          <w:rFonts w:ascii="Times New Roman" w:hAnsi="Times New Roman" w:cs="Times New Roman"/>
          <w:sz w:val="24"/>
          <w:szCs w:val="24"/>
        </w:rPr>
      </w:pPr>
    </w:p>
    <w:p w:rsidR="0024653E" w:rsidRPr="00006315" w:rsidRDefault="0024653E" w:rsidP="002D3790">
      <w:pPr>
        <w:spacing w:line="360" w:lineRule="auto"/>
        <w:ind w:firstLine="1134"/>
        <w:jc w:val="both"/>
        <w:rPr>
          <w:rFonts w:ascii="Times New Roman" w:hAnsi="Times New Roman" w:cs="Times New Roman"/>
          <w:sz w:val="24"/>
          <w:szCs w:val="24"/>
        </w:rPr>
      </w:pPr>
    </w:p>
    <w:p w:rsidR="00B83938" w:rsidRPr="00006315" w:rsidRDefault="00B83938" w:rsidP="005E1D77">
      <w:pPr>
        <w:spacing w:line="360" w:lineRule="auto"/>
        <w:jc w:val="both"/>
        <w:rPr>
          <w:rFonts w:ascii="Times New Roman" w:hAnsi="Times New Roman" w:cs="Times New Roman"/>
          <w:sz w:val="24"/>
          <w:szCs w:val="24"/>
        </w:rPr>
      </w:pPr>
    </w:p>
    <w:p w:rsidR="005E1D77" w:rsidRPr="00006315" w:rsidRDefault="005E1D77" w:rsidP="005E1D77">
      <w:pPr>
        <w:spacing w:line="360" w:lineRule="auto"/>
        <w:jc w:val="both"/>
        <w:rPr>
          <w:rFonts w:ascii="Times New Roman" w:hAnsi="Times New Roman" w:cs="Times New Roman"/>
          <w:sz w:val="24"/>
          <w:szCs w:val="24"/>
        </w:rPr>
      </w:pPr>
    </w:p>
    <w:p w:rsidR="00B83938" w:rsidRPr="00006315" w:rsidRDefault="00B83938" w:rsidP="003953ED">
      <w:pPr>
        <w:spacing w:line="360" w:lineRule="auto"/>
        <w:ind w:firstLine="1134"/>
        <w:jc w:val="both"/>
        <w:rPr>
          <w:rFonts w:ascii="Times New Roman" w:hAnsi="Times New Roman" w:cs="Times New Roman"/>
          <w:sz w:val="24"/>
          <w:szCs w:val="24"/>
        </w:rPr>
      </w:pPr>
    </w:p>
    <w:p w:rsidR="008A16FF" w:rsidRPr="00006315" w:rsidRDefault="00B44BC7" w:rsidP="003953ED">
      <w:pPr>
        <w:spacing w:line="360" w:lineRule="auto"/>
        <w:ind w:firstLine="1134"/>
        <w:jc w:val="both"/>
        <w:rPr>
          <w:rFonts w:ascii="Times New Roman" w:hAnsi="Times New Roman" w:cs="Times New Roman"/>
          <w:sz w:val="24"/>
          <w:szCs w:val="24"/>
        </w:rPr>
      </w:pPr>
      <w:r w:rsidRPr="00006315">
        <w:rPr>
          <w:rFonts w:ascii="Times New Roman" w:hAnsi="Times New Roman" w:cs="Times New Roman"/>
          <w:noProof/>
          <w:sz w:val="24"/>
          <w:szCs w:val="24"/>
          <w:lang w:eastAsia="lt-LT"/>
        </w:rPr>
        <w:drawing>
          <wp:anchor distT="0" distB="0" distL="114300" distR="114300" simplePos="0" relativeHeight="251640320" behindDoc="1" locked="0" layoutInCell="1" allowOverlap="1" wp14:anchorId="70DA24F5" wp14:editId="7BC8AC1C">
            <wp:simplePos x="0" y="0"/>
            <wp:positionH relativeFrom="column">
              <wp:posOffset>2233295</wp:posOffset>
            </wp:positionH>
            <wp:positionV relativeFrom="paragraph">
              <wp:posOffset>-410845</wp:posOffset>
            </wp:positionV>
            <wp:extent cx="4972050" cy="2466975"/>
            <wp:effectExtent l="0" t="0" r="0" b="0"/>
            <wp:wrapNone/>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C04F2F" w:rsidRPr="00006315" w:rsidRDefault="00C04F2F" w:rsidP="003953ED">
      <w:pPr>
        <w:spacing w:line="360" w:lineRule="auto"/>
        <w:ind w:firstLine="1134"/>
        <w:jc w:val="both"/>
        <w:rPr>
          <w:rFonts w:ascii="Times New Roman" w:hAnsi="Times New Roman" w:cs="Times New Roman"/>
          <w:b/>
          <w:sz w:val="24"/>
          <w:szCs w:val="24"/>
        </w:rPr>
      </w:pPr>
    </w:p>
    <w:p w:rsidR="00C04F2F" w:rsidRPr="00006315" w:rsidRDefault="00C04F2F" w:rsidP="003953ED">
      <w:pPr>
        <w:spacing w:line="360" w:lineRule="auto"/>
        <w:ind w:firstLine="1134"/>
        <w:jc w:val="both"/>
        <w:rPr>
          <w:rFonts w:ascii="Times New Roman" w:hAnsi="Times New Roman" w:cs="Times New Roman"/>
          <w:b/>
          <w:sz w:val="24"/>
          <w:szCs w:val="24"/>
        </w:rPr>
      </w:pPr>
    </w:p>
    <w:p w:rsidR="00C04F2F" w:rsidRPr="00006315" w:rsidRDefault="00C04F2F" w:rsidP="003953ED">
      <w:pPr>
        <w:spacing w:line="360" w:lineRule="auto"/>
        <w:ind w:firstLine="1134"/>
        <w:jc w:val="both"/>
        <w:rPr>
          <w:rFonts w:ascii="Times New Roman" w:hAnsi="Times New Roman" w:cs="Times New Roman"/>
          <w:b/>
          <w:sz w:val="24"/>
          <w:szCs w:val="24"/>
        </w:rPr>
      </w:pPr>
    </w:p>
    <w:p w:rsidR="00B44BC7" w:rsidRPr="00006315" w:rsidRDefault="00B44BC7" w:rsidP="005E1D77">
      <w:pPr>
        <w:spacing w:after="0" w:line="240" w:lineRule="auto"/>
        <w:ind w:firstLine="567"/>
        <w:contextualSpacing/>
        <w:jc w:val="center"/>
        <w:rPr>
          <w:rFonts w:ascii="Times New Roman" w:hAnsi="Times New Roman" w:cs="Times New Roman"/>
          <w:sz w:val="24"/>
          <w:szCs w:val="24"/>
        </w:rPr>
      </w:pPr>
    </w:p>
    <w:p w:rsidR="00B44BC7" w:rsidRPr="00006315" w:rsidRDefault="00B44BC7" w:rsidP="005E1D77">
      <w:pPr>
        <w:spacing w:after="0" w:line="240" w:lineRule="auto"/>
        <w:ind w:firstLine="567"/>
        <w:contextualSpacing/>
        <w:jc w:val="center"/>
        <w:rPr>
          <w:rFonts w:ascii="Times New Roman" w:hAnsi="Times New Roman" w:cs="Times New Roman"/>
          <w:sz w:val="24"/>
          <w:szCs w:val="24"/>
        </w:rPr>
      </w:pPr>
    </w:p>
    <w:p w:rsidR="00D12857" w:rsidRPr="00006315" w:rsidRDefault="00B45DE5" w:rsidP="005E1D77">
      <w:pPr>
        <w:spacing w:after="0" w:line="240" w:lineRule="auto"/>
        <w:ind w:firstLine="567"/>
        <w:contextualSpacing/>
        <w:jc w:val="center"/>
        <w:rPr>
          <w:rFonts w:ascii="Times New Roman" w:hAnsi="Times New Roman" w:cs="Times New Roman"/>
          <w:sz w:val="24"/>
          <w:szCs w:val="24"/>
        </w:rPr>
      </w:pPr>
      <w:r w:rsidRPr="00006315">
        <w:rPr>
          <w:rFonts w:ascii="Times New Roman" w:hAnsi="Times New Roman" w:cs="Times New Roman"/>
          <w:sz w:val="24"/>
          <w:szCs w:val="24"/>
        </w:rPr>
        <w:t xml:space="preserve">8 </w:t>
      </w:r>
      <w:r w:rsidR="00730751" w:rsidRPr="00006315">
        <w:rPr>
          <w:rFonts w:ascii="Times New Roman" w:hAnsi="Times New Roman" w:cs="Times New Roman"/>
          <w:sz w:val="24"/>
          <w:szCs w:val="24"/>
        </w:rPr>
        <w:t>pav. Kauno miesto savivaldybės gyventojų sergamumas ŽIV ir lytiškai plintančiomis infekcijomis absoliučiais skaičiais 2011–2015 metais</w:t>
      </w:r>
    </w:p>
    <w:p w:rsidR="00B44BC7" w:rsidRPr="00006315" w:rsidRDefault="000D70A1" w:rsidP="00B44BC7">
      <w:pPr>
        <w:widowControl w:val="0"/>
        <w:overflowPunct w:val="0"/>
        <w:autoSpaceDE w:val="0"/>
        <w:autoSpaceDN w:val="0"/>
        <w:adjustRightInd w:val="0"/>
        <w:spacing w:before="120" w:after="120" w:line="288" w:lineRule="auto"/>
        <w:ind w:left="1296" w:firstLine="1296"/>
        <w:jc w:val="center"/>
        <w:rPr>
          <w:rFonts w:ascii="Times New Roman" w:hAnsi="Times New Roman" w:cs="Times New Roman"/>
          <w:i/>
          <w:sz w:val="24"/>
          <w:szCs w:val="24"/>
        </w:rPr>
      </w:pPr>
      <w:r w:rsidRPr="00006315">
        <w:rPr>
          <w:rFonts w:ascii="Times New Roman" w:hAnsi="Times New Roman" w:cs="Times New Roman"/>
          <w:i/>
          <w:noProof/>
          <w:sz w:val="24"/>
          <w:szCs w:val="24"/>
          <w:lang w:eastAsia="lt-LT"/>
        </w:rPr>
        <w:drawing>
          <wp:anchor distT="0" distB="0" distL="114300" distR="114300" simplePos="0" relativeHeight="251641344" behindDoc="1" locked="0" layoutInCell="1" allowOverlap="1" wp14:anchorId="5C7F9798" wp14:editId="25E791F0">
            <wp:simplePos x="0" y="0"/>
            <wp:positionH relativeFrom="column">
              <wp:posOffset>2127885</wp:posOffset>
            </wp:positionH>
            <wp:positionV relativeFrom="paragraph">
              <wp:posOffset>298450</wp:posOffset>
            </wp:positionV>
            <wp:extent cx="5476875" cy="2886075"/>
            <wp:effectExtent l="0" t="0" r="0" b="0"/>
            <wp:wrapThrough wrapText="bothSides">
              <wp:wrapPolygon edited="0">
                <wp:start x="0" y="0"/>
                <wp:lineTo x="0" y="21386"/>
                <wp:lineTo x="21487" y="21386"/>
                <wp:lineTo x="21487" y="0"/>
                <wp:lineTo x="0" y="0"/>
              </wp:wrapPolygon>
            </wp:wrapThrough>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B83938" w:rsidRPr="00006315">
        <w:rPr>
          <w:rFonts w:ascii="Times New Roman" w:hAnsi="Times New Roman" w:cs="Times New Roman"/>
          <w:i/>
          <w:sz w:val="24"/>
          <w:szCs w:val="24"/>
        </w:rPr>
        <w:t xml:space="preserve">Šaltinis: </w:t>
      </w:r>
      <w:r w:rsidR="00B81630" w:rsidRPr="00006315">
        <w:rPr>
          <w:rFonts w:ascii="Times New Roman" w:hAnsi="Times New Roman" w:cs="Times New Roman"/>
          <w:i/>
          <w:sz w:val="24"/>
          <w:szCs w:val="24"/>
        </w:rPr>
        <w:t>NVSC Kauno departamentas</w:t>
      </w:r>
    </w:p>
    <w:p w:rsidR="006624BB" w:rsidRPr="00006315" w:rsidRDefault="006624BB" w:rsidP="00B44BC7">
      <w:pPr>
        <w:widowControl w:val="0"/>
        <w:overflowPunct w:val="0"/>
        <w:autoSpaceDE w:val="0"/>
        <w:autoSpaceDN w:val="0"/>
        <w:adjustRightInd w:val="0"/>
        <w:spacing w:before="120" w:after="120" w:line="288" w:lineRule="auto"/>
        <w:ind w:left="1296" w:firstLine="1296"/>
        <w:jc w:val="center"/>
        <w:rPr>
          <w:rFonts w:ascii="Times New Roman" w:hAnsi="Times New Roman" w:cs="Times New Roman"/>
          <w:i/>
          <w:sz w:val="24"/>
          <w:szCs w:val="24"/>
        </w:rPr>
      </w:pPr>
    </w:p>
    <w:p w:rsidR="00EB5C30" w:rsidRPr="00006315" w:rsidRDefault="00EB5C30" w:rsidP="006624BB">
      <w:pPr>
        <w:widowControl w:val="0"/>
        <w:overflowPunct w:val="0"/>
        <w:autoSpaceDE w:val="0"/>
        <w:autoSpaceDN w:val="0"/>
        <w:adjustRightInd w:val="0"/>
        <w:spacing w:before="120" w:after="120" w:line="288" w:lineRule="auto"/>
        <w:rPr>
          <w:rFonts w:ascii="Times New Roman" w:hAnsi="Times New Roman" w:cs="Times New Roman"/>
          <w:i/>
          <w:sz w:val="24"/>
          <w:szCs w:val="24"/>
        </w:rPr>
      </w:pPr>
    </w:p>
    <w:p w:rsidR="00EB5C30" w:rsidRPr="00006315" w:rsidRDefault="00EB5C30" w:rsidP="006624BB">
      <w:pPr>
        <w:widowControl w:val="0"/>
        <w:overflowPunct w:val="0"/>
        <w:autoSpaceDE w:val="0"/>
        <w:autoSpaceDN w:val="0"/>
        <w:adjustRightInd w:val="0"/>
        <w:spacing w:before="120" w:after="120" w:line="288" w:lineRule="auto"/>
        <w:rPr>
          <w:rFonts w:ascii="Times New Roman" w:hAnsi="Times New Roman" w:cs="Times New Roman"/>
          <w:i/>
          <w:sz w:val="24"/>
          <w:szCs w:val="24"/>
        </w:rPr>
      </w:pPr>
    </w:p>
    <w:p w:rsidR="00EB5C30" w:rsidRPr="00006315" w:rsidRDefault="00EB5C30" w:rsidP="006624BB">
      <w:pPr>
        <w:widowControl w:val="0"/>
        <w:overflowPunct w:val="0"/>
        <w:autoSpaceDE w:val="0"/>
        <w:autoSpaceDN w:val="0"/>
        <w:adjustRightInd w:val="0"/>
        <w:spacing w:before="120" w:after="120" w:line="288" w:lineRule="auto"/>
        <w:rPr>
          <w:rFonts w:ascii="Times New Roman" w:hAnsi="Times New Roman" w:cs="Times New Roman"/>
          <w:i/>
          <w:sz w:val="24"/>
          <w:szCs w:val="24"/>
        </w:rPr>
      </w:pPr>
    </w:p>
    <w:p w:rsidR="00EB5C30" w:rsidRPr="00006315" w:rsidRDefault="00EB5C30" w:rsidP="006624BB">
      <w:pPr>
        <w:widowControl w:val="0"/>
        <w:overflowPunct w:val="0"/>
        <w:autoSpaceDE w:val="0"/>
        <w:autoSpaceDN w:val="0"/>
        <w:adjustRightInd w:val="0"/>
        <w:spacing w:before="120" w:after="120" w:line="288" w:lineRule="auto"/>
        <w:rPr>
          <w:rFonts w:ascii="Times New Roman" w:hAnsi="Times New Roman" w:cs="Times New Roman"/>
          <w:i/>
          <w:sz w:val="24"/>
          <w:szCs w:val="24"/>
        </w:rPr>
      </w:pPr>
    </w:p>
    <w:p w:rsidR="00EB5C30" w:rsidRPr="00006315" w:rsidRDefault="00EB5C30" w:rsidP="006624BB">
      <w:pPr>
        <w:widowControl w:val="0"/>
        <w:overflowPunct w:val="0"/>
        <w:autoSpaceDE w:val="0"/>
        <w:autoSpaceDN w:val="0"/>
        <w:adjustRightInd w:val="0"/>
        <w:spacing w:before="120" w:after="120" w:line="288" w:lineRule="auto"/>
        <w:rPr>
          <w:rFonts w:ascii="Times New Roman" w:hAnsi="Times New Roman" w:cs="Times New Roman"/>
          <w:i/>
          <w:sz w:val="24"/>
          <w:szCs w:val="24"/>
        </w:rPr>
      </w:pPr>
    </w:p>
    <w:p w:rsidR="00EB5C30" w:rsidRPr="00006315" w:rsidRDefault="00EB5C30" w:rsidP="006624BB">
      <w:pPr>
        <w:widowControl w:val="0"/>
        <w:overflowPunct w:val="0"/>
        <w:autoSpaceDE w:val="0"/>
        <w:autoSpaceDN w:val="0"/>
        <w:adjustRightInd w:val="0"/>
        <w:spacing w:before="120" w:after="120" w:line="288" w:lineRule="auto"/>
        <w:rPr>
          <w:rFonts w:ascii="Times New Roman" w:hAnsi="Times New Roman" w:cs="Times New Roman"/>
          <w:i/>
          <w:sz w:val="24"/>
          <w:szCs w:val="24"/>
        </w:rPr>
      </w:pPr>
    </w:p>
    <w:p w:rsidR="00EB5C30" w:rsidRPr="00006315" w:rsidRDefault="00EB5C30" w:rsidP="006624BB">
      <w:pPr>
        <w:widowControl w:val="0"/>
        <w:overflowPunct w:val="0"/>
        <w:autoSpaceDE w:val="0"/>
        <w:autoSpaceDN w:val="0"/>
        <w:adjustRightInd w:val="0"/>
        <w:spacing w:before="120" w:after="120" w:line="288" w:lineRule="auto"/>
        <w:rPr>
          <w:rFonts w:ascii="Times New Roman" w:hAnsi="Times New Roman" w:cs="Times New Roman"/>
          <w:i/>
          <w:sz w:val="24"/>
          <w:szCs w:val="24"/>
        </w:rPr>
      </w:pPr>
    </w:p>
    <w:p w:rsidR="00EB5C30" w:rsidRPr="00006315" w:rsidRDefault="00EB5C30" w:rsidP="006624BB">
      <w:pPr>
        <w:widowControl w:val="0"/>
        <w:overflowPunct w:val="0"/>
        <w:autoSpaceDE w:val="0"/>
        <w:autoSpaceDN w:val="0"/>
        <w:adjustRightInd w:val="0"/>
        <w:spacing w:before="120" w:after="120" w:line="288" w:lineRule="auto"/>
        <w:rPr>
          <w:rFonts w:ascii="Times New Roman" w:hAnsi="Times New Roman" w:cs="Times New Roman"/>
          <w:i/>
          <w:sz w:val="24"/>
          <w:szCs w:val="24"/>
        </w:rPr>
      </w:pPr>
    </w:p>
    <w:p w:rsidR="00B44BC7" w:rsidRPr="00006315" w:rsidRDefault="00B44BC7" w:rsidP="000D70A1">
      <w:pPr>
        <w:widowControl w:val="0"/>
        <w:overflowPunct w:val="0"/>
        <w:autoSpaceDE w:val="0"/>
        <w:autoSpaceDN w:val="0"/>
        <w:adjustRightInd w:val="0"/>
        <w:spacing w:before="120" w:after="120" w:line="288" w:lineRule="auto"/>
        <w:rPr>
          <w:rFonts w:ascii="Times New Roman" w:hAnsi="Times New Roman" w:cs="Times New Roman"/>
          <w:sz w:val="24"/>
          <w:szCs w:val="24"/>
        </w:rPr>
      </w:pPr>
    </w:p>
    <w:p w:rsidR="00B44BC7" w:rsidRPr="00006315" w:rsidRDefault="00B45DE5" w:rsidP="00B44BC7">
      <w:pPr>
        <w:widowControl w:val="0"/>
        <w:overflowPunct w:val="0"/>
        <w:autoSpaceDE w:val="0"/>
        <w:autoSpaceDN w:val="0"/>
        <w:adjustRightInd w:val="0"/>
        <w:spacing w:before="120" w:after="120" w:line="288" w:lineRule="auto"/>
        <w:jc w:val="center"/>
        <w:rPr>
          <w:rFonts w:ascii="Times New Roman" w:hAnsi="Times New Roman" w:cs="Times New Roman"/>
          <w:sz w:val="24"/>
          <w:szCs w:val="24"/>
        </w:rPr>
      </w:pPr>
      <w:r w:rsidRPr="00006315">
        <w:rPr>
          <w:rFonts w:ascii="Times New Roman" w:hAnsi="Times New Roman" w:cs="Times New Roman"/>
          <w:sz w:val="24"/>
          <w:szCs w:val="24"/>
        </w:rPr>
        <w:t xml:space="preserve">9 </w:t>
      </w:r>
      <w:r w:rsidR="005E1D77" w:rsidRPr="00006315">
        <w:rPr>
          <w:rFonts w:ascii="Times New Roman" w:hAnsi="Times New Roman" w:cs="Times New Roman"/>
          <w:sz w:val="24"/>
          <w:szCs w:val="24"/>
        </w:rPr>
        <w:t>pav. Kauno miesto gyventojų sergamumo ŽIV ir lytiškai plintančių infekcijų kitimo tendencija 2011–2015 metais 10000 gyv.</w:t>
      </w:r>
    </w:p>
    <w:p w:rsidR="00B44BC7" w:rsidRPr="00006315" w:rsidRDefault="005E1D77" w:rsidP="002A6564">
      <w:pPr>
        <w:widowControl w:val="0"/>
        <w:overflowPunct w:val="0"/>
        <w:autoSpaceDE w:val="0"/>
        <w:autoSpaceDN w:val="0"/>
        <w:adjustRightInd w:val="0"/>
        <w:spacing w:before="120" w:after="120" w:line="288" w:lineRule="auto"/>
        <w:ind w:left="2592" w:firstLine="1296"/>
        <w:jc w:val="center"/>
        <w:rPr>
          <w:rFonts w:ascii="Times New Roman" w:hAnsi="Times New Roman" w:cs="Times New Roman"/>
          <w:sz w:val="24"/>
          <w:szCs w:val="24"/>
        </w:rPr>
      </w:pPr>
      <w:r w:rsidRPr="00006315">
        <w:rPr>
          <w:rFonts w:ascii="Times New Roman" w:hAnsi="Times New Roman" w:cs="Times New Roman"/>
          <w:i/>
          <w:sz w:val="24"/>
          <w:szCs w:val="24"/>
        </w:rPr>
        <w:t>Ša</w:t>
      </w:r>
      <w:r w:rsidR="002A6564" w:rsidRPr="00006315">
        <w:rPr>
          <w:rFonts w:ascii="Times New Roman" w:hAnsi="Times New Roman" w:cs="Times New Roman"/>
          <w:i/>
          <w:sz w:val="24"/>
          <w:szCs w:val="24"/>
        </w:rPr>
        <w:t>ltinis: NVSC Kauno departamentas</w:t>
      </w:r>
    </w:p>
    <w:p w:rsidR="00C04F2F" w:rsidRPr="00006315" w:rsidRDefault="00FB39B0" w:rsidP="00C04F2F">
      <w:pPr>
        <w:widowControl w:val="0"/>
        <w:overflowPunct w:val="0"/>
        <w:autoSpaceDE w:val="0"/>
        <w:autoSpaceDN w:val="0"/>
        <w:adjustRightInd w:val="0"/>
        <w:spacing w:before="120" w:after="120" w:line="288" w:lineRule="auto"/>
        <w:jc w:val="center"/>
        <w:rPr>
          <w:rFonts w:ascii="Times New Roman" w:hAnsi="Times New Roman" w:cs="Times New Roman"/>
          <w:b/>
          <w:color w:val="000000" w:themeColor="text1"/>
          <w:sz w:val="24"/>
          <w:szCs w:val="24"/>
        </w:rPr>
      </w:pPr>
      <w:r w:rsidRPr="00006315">
        <w:rPr>
          <w:rFonts w:ascii="Times New Roman" w:hAnsi="Times New Roman" w:cs="Times New Roman"/>
          <w:b/>
          <w:color w:val="000000" w:themeColor="text1"/>
          <w:sz w:val="24"/>
          <w:szCs w:val="24"/>
        </w:rPr>
        <w:lastRenderedPageBreak/>
        <w:t>Moksliškai įrodyta prevencija</w:t>
      </w:r>
    </w:p>
    <w:p w:rsidR="00F301E5" w:rsidRPr="00006315" w:rsidRDefault="00F301E5" w:rsidP="003953ED">
      <w:pPr>
        <w:spacing w:line="360" w:lineRule="auto"/>
        <w:ind w:firstLine="1134"/>
        <w:jc w:val="both"/>
        <w:rPr>
          <w:rFonts w:ascii="Times New Roman" w:hAnsi="Times New Roman" w:cs="Times New Roman"/>
          <w:sz w:val="24"/>
          <w:szCs w:val="24"/>
        </w:rPr>
      </w:pPr>
      <w:r w:rsidRPr="00006315">
        <w:rPr>
          <w:rFonts w:ascii="Times New Roman" w:hAnsi="Times New Roman" w:cs="Times New Roman"/>
          <w:sz w:val="24"/>
          <w:szCs w:val="24"/>
        </w:rPr>
        <w:t>Iki šiol nėra sukurtos vienintelės intervencijos, kurios dėka būtų galima kontroliuoti ir valdyti ŽIV ir lytiškai plintančių ligų pandemiją Lietuvoje bei Europos šalyse. Tačiau vis daugiau sukuriama programų ir strategijų, kurių dėka būtų galima sumažinti jų paplitimą. Remianti</w:t>
      </w:r>
      <w:r w:rsidR="00B83938" w:rsidRPr="00006315">
        <w:rPr>
          <w:rFonts w:ascii="Times New Roman" w:hAnsi="Times New Roman" w:cs="Times New Roman"/>
          <w:sz w:val="24"/>
          <w:szCs w:val="24"/>
        </w:rPr>
        <w:t>s mokslu įrodytomis intervencijomis bei</w:t>
      </w:r>
      <w:r w:rsidRPr="00006315">
        <w:rPr>
          <w:rFonts w:ascii="Times New Roman" w:hAnsi="Times New Roman" w:cs="Times New Roman"/>
          <w:sz w:val="24"/>
          <w:szCs w:val="24"/>
        </w:rPr>
        <w:t xml:space="preserve"> meta–analizėmis</w:t>
      </w:r>
      <w:r w:rsidR="00B83938" w:rsidRPr="00006315">
        <w:rPr>
          <w:rFonts w:ascii="Times New Roman" w:hAnsi="Times New Roman" w:cs="Times New Roman"/>
          <w:sz w:val="24"/>
          <w:szCs w:val="24"/>
        </w:rPr>
        <w:t>,</w:t>
      </w:r>
      <w:r w:rsidRPr="00006315">
        <w:rPr>
          <w:rFonts w:ascii="Times New Roman" w:hAnsi="Times New Roman" w:cs="Times New Roman"/>
          <w:sz w:val="24"/>
          <w:szCs w:val="24"/>
        </w:rPr>
        <w:t xml:space="preserve"> išskiriami pagrindiniai lytiškai plintančių infekcijų kontrolės veiksmai:</w:t>
      </w:r>
    </w:p>
    <w:p w:rsidR="00C04F2F" w:rsidRPr="00006315" w:rsidRDefault="00F301E5" w:rsidP="00497407">
      <w:pPr>
        <w:pStyle w:val="Sraopastraipa"/>
        <w:numPr>
          <w:ilvl w:val="0"/>
          <w:numId w:val="7"/>
        </w:numPr>
        <w:spacing w:line="360" w:lineRule="auto"/>
        <w:jc w:val="both"/>
        <w:rPr>
          <w:rFonts w:ascii="Times New Roman" w:hAnsi="Times New Roman" w:cs="Times New Roman"/>
          <w:b/>
          <w:sz w:val="24"/>
          <w:szCs w:val="24"/>
        </w:rPr>
      </w:pPr>
      <w:r w:rsidRPr="00006315">
        <w:rPr>
          <w:rFonts w:ascii="Times New Roman" w:hAnsi="Times New Roman" w:cs="Times New Roman"/>
          <w:b/>
          <w:sz w:val="24"/>
          <w:szCs w:val="24"/>
        </w:rPr>
        <w:t>švietimas ir konsultavima</w:t>
      </w:r>
      <w:r w:rsidR="00497407" w:rsidRPr="00006315">
        <w:rPr>
          <w:rFonts w:ascii="Times New Roman" w:hAnsi="Times New Roman" w:cs="Times New Roman"/>
          <w:b/>
          <w:sz w:val="24"/>
          <w:szCs w:val="24"/>
        </w:rPr>
        <w:t>s asmenų, kurie turi didesnę riziką užsikrėsti</w:t>
      </w:r>
      <w:r w:rsidRPr="00006315">
        <w:rPr>
          <w:rFonts w:ascii="Times New Roman" w:hAnsi="Times New Roman" w:cs="Times New Roman"/>
          <w:b/>
          <w:sz w:val="24"/>
          <w:szCs w:val="24"/>
        </w:rPr>
        <w:t xml:space="preserve"> LPL keičiant</w:t>
      </w:r>
      <w:r w:rsidR="00497407" w:rsidRPr="00006315">
        <w:rPr>
          <w:rFonts w:ascii="Times New Roman" w:hAnsi="Times New Roman" w:cs="Times New Roman"/>
          <w:b/>
          <w:sz w:val="24"/>
          <w:szCs w:val="24"/>
        </w:rPr>
        <w:t xml:space="preserve"> jų seksualinį elgesį ir sveikatos raštingumą</w:t>
      </w:r>
      <w:r w:rsidRPr="00006315">
        <w:rPr>
          <w:rFonts w:ascii="Times New Roman" w:hAnsi="Times New Roman" w:cs="Times New Roman"/>
          <w:b/>
          <w:sz w:val="24"/>
          <w:szCs w:val="24"/>
        </w:rPr>
        <w:t xml:space="preserve">; </w:t>
      </w:r>
    </w:p>
    <w:p w:rsidR="00497407" w:rsidRPr="00006315" w:rsidRDefault="00497407" w:rsidP="00497407">
      <w:pPr>
        <w:pStyle w:val="Sraopastraipa"/>
        <w:numPr>
          <w:ilvl w:val="0"/>
          <w:numId w:val="7"/>
        </w:numPr>
        <w:spacing w:line="360" w:lineRule="auto"/>
        <w:jc w:val="both"/>
        <w:rPr>
          <w:rFonts w:ascii="Times New Roman" w:hAnsi="Times New Roman" w:cs="Times New Roman"/>
          <w:b/>
          <w:sz w:val="24"/>
          <w:szCs w:val="24"/>
        </w:rPr>
      </w:pPr>
      <w:r w:rsidRPr="00006315">
        <w:rPr>
          <w:rFonts w:ascii="Times New Roman" w:hAnsi="Times New Roman" w:cs="Times New Roman"/>
          <w:b/>
          <w:sz w:val="24"/>
          <w:szCs w:val="24"/>
        </w:rPr>
        <w:t>visuomenės sveikatos programų kūrimas, kurios skatintų visuomenę dažniau atlikti kraujo testą</w:t>
      </w:r>
      <w:r w:rsidR="00B83938" w:rsidRPr="00006315">
        <w:rPr>
          <w:rFonts w:ascii="Times New Roman" w:hAnsi="Times New Roman" w:cs="Times New Roman"/>
          <w:b/>
          <w:sz w:val="24"/>
          <w:szCs w:val="24"/>
        </w:rPr>
        <w:t xml:space="preserve"> ir tikrintis dėl lytiškai plintančių infekcijų bei ŽIV;</w:t>
      </w:r>
    </w:p>
    <w:p w:rsidR="00497407" w:rsidRPr="00006315" w:rsidRDefault="00497407" w:rsidP="00497407">
      <w:pPr>
        <w:pStyle w:val="Sraopastraipa"/>
        <w:numPr>
          <w:ilvl w:val="0"/>
          <w:numId w:val="7"/>
        </w:numPr>
        <w:spacing w:line="360" w:lineRule="auto"/>
        <w:jc w:val="both"/>
        <w:rPr>
          <w:rFonts w:ascii="Times New Roman" w:hAnsi="Times New Roman" w:cs="Times New Roman"/>
          <w:b/>
          <w:sz w:val="24"/>
          <w:szCs w:val="24"/>
        </w:rPr>
      </w:pPr>
      <w:r w:rsidRPr="00006315">
        <w:rPr>
          <w:rFonts w:ascii="Times New Roman" w:hAnsi="Times New Roman" w:cs="Times New Roman"/>
          <w:b/>
          <w:sz w:val="24"/>
          <w:szCs w:val="24"/>
        </w:rPr>
        <w:t>efektyvesnė infekuotų asmenų diagnostika, gydymas, konsultavimas ir priežiūra</w:t>
      </w:r>
      <w:r w:rsidR="00B83938" w:rsidRPr="00006315">
        <w:rPr>
          <w:rFonts w:ascii="Times New Roman" w:hAnsi="Times New Roman" w:cs="Times New Roman"/>
          <w:b/>
          <w:sz w:val="24"/>
          <w:szCs w:val="24"/>
        </w:rPr>
        <w:t>;</w:t>
      </w:r>
      <w:r w:rsidRPr="00006315">
        <w:rPr>
          <w:rFonts w:ascii="Times New Roman" w:hAnsi="Times New Roman" w:cs="Times New Roman"/>
          <w:b/>
          <w:sz w:val="24"/>
          <w:szCs w:val="24"/>
        </w:rPr>
        <w:t xml:space="preserve"> </w:t>
      </w:r>
    </w:p>
    <w:p w:rsidR="00567295" w:rsidRPr="00006315" w:rsidRDefault="00497407" w:rsidP="00567295">
      <w:pPr>
        <w:pStyle w:val="Sraopastraipa"/>
        <w:numPr>
          <w:ilvl w:val="0"/>
          <w:numId w:val="7"/>
        </w:numPr>
        <w:spacing w:line="360" w:lineRule="auto"/>
        <w:jc w:val="both"/>
        <w:rPr>
          <w:rFonts w:ascii="Times New Roman" w:hAnsi="Times New Roman" w:cs="Times New Roman"/>
          <w:b/>
          <w:sz w:val="24"/>
          <w:szCs w:val="24"/>
        </w:rPr>
      </w:pPr>
      <w:r w:rsidRPr="00006315">
        <w:rPr>
          <w:rFonts w:ascii="Times New Roman" w:hAnsi="Times New Roman" w:cs="Times New Roman"/>
          <w:b/>
          <w:sz w:val="24"/>
          <w:szCs w:val="24"/>
        </w:rPr>
        <w:t>vakcinacijos masto didinimas nuo LPL, švietimas ir sveikatos raštingumo didinimas LPL klausimais</w:t>
      </w:r>
      <w:r w:rsidR="00D12857" w:rsidRPr="00006315">
        <w:rPr>
          <w:rFonts w:ascii="Times New Roman" w:hAnsi="Times New Roman" w:cs="Times New Roman"/>
          <w:b/>
          <w:sz w:val="24"/>
          <w:szCs w:val="24"/>
        </w:rPr>
        <w:t xml:space="preserve"> bendruomenėse</w:t>
      </w:r>
      <w:r w:rsidR="00B83938" w:rsidRPr="00006315">
        <w:rPr>
          <w:rFonts w:ascii="Times New Roman" w:hAnsi="Times New Roman" w:cs="Times New Roman"/>
          <w:b/>
          <w:sz w:val="24"/>
          <w:szCs w:val="24"/>
        </w:rPr>
        <w:t>, o ypač paauglių tarpe</w:t>
      </w:r>
      <w:r w:rsidR="006D5B0C" w:rsidRPr="00006315">
        <w:rPr>
          <w:rFonts w:ascii="Times New Roman" w:hAnsi="Times New Roman" w:cs="Times New Roman"/>
          <w:b/>
          <w:sz w:val="24"/>
          <w:szCs w:val="24"/>
        </w:rPr>
        <w:t>.</w:t>
      </w:r>
    </w:p>
    <w:p w:rsidR="00D12857" w:rsidRPr="00006315" w:rsidRDefault="002A6564" w:rsidP="0021634B">
      <w:pPr>
        <w:pStyle w:val="Antrat2"/>
        <w:spacing w:after="200"/>
        <w:rPr>
          <w:rFonts w:ascii="Times New Roman" w:hAnsi="Times New Roman" w:cs="Times New Roman"/>
          <w:b/>
          <w:color w:val="000000" w:themeColor="text1"/>
          <w:sz w:val="24"/>
          <w:szCs w:val="24"/>
        </w:rPr>
      </w:pPr>
      <w:bookmarkStart w:id="11" w:name="_Toc469339342"/>
      <w:r w:rsidRPr="00006315">
        <w:rPr>
          <w:rFonts w:ascii="Times New Roman" w:hAnsi="Times New Roman" w:cs="Times New Roman"/>
          <w:b/>
          <w:color w:val="000000" w:themeColor="text1"/>
          <w:sz w:val="24"/>
          <w:szCs w:val="24"/>
        </w:rPr>
        <w:t>6</w:t>
      </w:r>
      <w:r w:rsidR="00811D1B" w:rsidRPr="00006315">
        <w:rPr>
          <w:rFonts w:ascii="Times New Roman" w:hAnsi="Times New Roman" w:cs="Times New Roman"/>
          <w:b/>
          <w:color w:val="000000" w:themeColor="text1"/>
          <w:sz w:val="24"/>
          <w:szCs w:val="24"/>
        </w:rPr>
        <w:t>.3</w:t>
      </w:r>
      <w:r w:rsidRPr="00006315">
        <w:rPr>
          <w:rFonts w:ascii="Times New Roman" w:hAnsi="Times New Roman" w:cs="Times New Roman"/>
          <w:b/>
          <w:color w:val="000000" w:themeColor="text1"/>
          <w:sz w:val="24"/>
          <w:szCs w:val="24"/>
        </w:rPr>
        <w:t>.</w:t>
      </w:r>
      <w:r w:rsidR="007B43AB" w:rsidRPr="00006315">
        <w:rPr>
          <w:rFonts w:ascii="Times New Roman" w:hAnsi="Times New Roman" w:cs="Times New Roman"/>
          <w:b/>
          <w:color w:val="000000" w:themeColor="text1"/>
          <w:sz w:val="24"/>
          <w:szCs w:val="24"/>
        </w:rPr>
        <w:t xml:space="preserve"> S</w:t>
      </w:r>
      <w:r w:rsidR="00811D1B" w:rsidRPr="00006315">
        <w:rPr>
          <w:rFonts w:ascii="Times New Roman" w:hAnsi="Times New Roman" w:cs="Times New Roman"/>
          <w:b/>
          <w:color w:val="000000" w:themeColor="text1"/>
          <w:sz w:val="24"/>
          <w:szCs w:val="24"/>
        </w:rPr>
        <w:t>ergamumas II</w:t>
      </w:r>
      <w:r w:rsidR="00365F54" w:rsidRPr="00006315">
        <w:rPr>
          <w:rFonts w:ascii="Times New Roman" w:hAnsi="Times New Roman" w:cs="Times New Roman"/>
          <w:b/>
          <w:color w:val="000000" w:themeColor="text1"/>
          <w:sz w:val="24"/>
          <w:szCs w:val="24"/>
        </w:rPr>
        <w:t xml:space="preserve"> tipo cukriniu diabetu (E11) 10</w:t>
      </w:r>
      <w:r w:rsidR="00811D1B" w:rsidRPr="00006315">
        <w:rPr>
          <w:rFonts w:ascii="Times New Roman" w:hAnsi="Times New Roman" w:cs="Times New Roman"/>
          <w:b/>
          <w:color w:val="000000" w:themeColor="text1"/>
          <w:sz w:val="24"/>
          <w:szCs w:val="24"/>
        </w:rPr>
        <w:t>000 gyventojų</w:t>
      </w:r>
      <w:r w:rsidR="007B43AB" w:rsidRPr="00006315">
        <w:rPr>
          <w:rFonts w:ascii="Times New Roman" w:hAnsi="Times New Roman" w:cs="Times New Roman"/>
          <w:b/>
          <w:color w:val="000000" w:themeColor="text1"/>
          <w:sz w:val="24"/>
          <w:szCs w:val="24"/>
        </w:rPr>
        <w:t>.</w:t>
      </w:r>
      <w:bookmarkEnd w:id="11"/>
    </w:p>
    <w:p w:rsidR="00D77CC1" w:rsidRPr="00006315" w:rsidRDefault="00FA4C0A" w:rsidP="00D77CC1">
      <w:pPr>
        <w:spacing w:line="360" w:lineRule="auto"/>
        <w:ind w:firstLine="567"/>
        <w:contextualSpacing/>
        <w:rPr>
          <w:rFonts w:ascii="Times New Roman" w:hAnsi="Times New Roman" w:cs="Times New Roman"/>
          <w:sz w:val="24"/>
          <w:szCs w:val="24"/>
        </w:rPr>
      </w:pPr>
      <w:r w:rsidRPr="00006315">
        <w:rPr>
          <w:rFonts w:ascii="Times New Roman" w:hAnsi="Times New Roman" w:cs="Times New Roman"/>
          <w:sz w:val="24"/>
          <w:szCs w:val="24"/>
        </w:rPr>
        <w:t>Pa</w:t>
      </w:r>
      <w:r w:rsidRPr="00006315">
        <w:rPr>
          <w:rFonts w:ascii="Times New Roman" w:hAnsi="Times New Roman" w:cs="Times New Roman"/>
          <w:sz w:val="24"/>
          <w:szCs w:val="24"/>
        </w:rPr>
        <w:softHyphen/>
        <w:t>sau</w:t>
      </w:r>
      <w:r w:rsidRPr="00006315">
        <w:rPr>
          <w:rFonts w:ascii="Times New Roman" w:hAnsi="Times New Roman" w:cs="Times New Roman"/>
          <w:sz w:val="24"/>
          <w:szCs w:val="24"/>
        </w:rPr>
        <w:softHyphen/>
        <w:t>ly</w:t>
      </w:r>
      <w:r w:rsidRPr="00006315">
        <w:rPr>
          <w:rFonts w:ascii="Times New Roman" w:hAnsi="Times New Roman" w:cs="Times New Roman"/>
          <w:sz w:val="24"/>
          <w:szCs w:val="24"/>
        </w:rPr>
        <w:softHyphen/>
        <w:t>je cuk</w:t>
      </w:r>
      <w:r w:rsidRPr="00006315">
        <w:rPr>
          <w:rFonts w:ascii="Times New Roman" w:hAnsi="Times New Roman" w:cs="Times New Roman"/>
          <w:sz w:val="24"/>
          <w:szCs w:val="24"/>
        </w:rPr>
        <w:softHyphen/>
        <w:t>ri</w:t>
      </w:r>
      <w:r w:rsidRPr="00006315">
        <w:rPr>
          <w:rFonts w:ascii="Times New Roman" w:hAnsi="Times New Roman" w:cs="Times New Roman"/>
          <w:sz w:val="24"/>
          <w:szCs w:val="24"/>
        </w:rPr>
        <w:softHyphen/>
        <w:t>niu dia</w:t>
      </w:r>
      <w:r w:rsidRPr="00006315">
        <w:rPr>
          <w:rFonts w:ascii="Times New Roman" w:hAnsi="Times New Roman" w:cs="Times New Roman"/>
          <w:sz w:val="24"/>
          <w:szCs w:val="24"/>
        </w:rPr>
        <w:softHyphen/>
        <w:t>be</w:t>
      </w:r>
      <w:r w:rsidRPr="00006315">
        <w:rPr>
          <w:rFonts w:ascii="Times New Roman" w:hAnsi="Times New Roman" w:cs="Times New Roman"/>
          <w:sz w:val="24"/>
          <w:szCs w:val="24"/>
        </w:rPr>
        <w:softHyphen/>
        <w:t>tu (CD) ser</w:t>
      </w:r>
      <w:r w:rsidRPr="00006315">
        <w:rPr>
          <w:rFonts w:ascii="Times New Roman" w:hAnsi="Times New Roman" w:cs="Times New Roman"/>
          <w:sz w:val="24"/>
          <w:szCs w:val="24"/>
        </w:rPr>
        <w:softHyphen/>
        <w:t>ga dau</w:t>
      </w:r>
      <w:r w:rsidRPr="00006315">
        <w:rPr>
          <w:rFonts w:ascii="Times New Roman" w:hAnsi="Times New Roman" w:cs="Times New Roman"/>
          <w:sz w:val="24"/>
          <w:szCs w:val="24"/>
        </w:rPr>
        <w:softHyphen/>
        <w:t>giau kaip 250 mln. žmo</w:t>
      </w:r>
      <w:r w:rsidRPr="00006315">
        <w:rPr>
          <w:rFonts w:ascii="Times New Roman" w:hAnsi="Times New Roman" w:cs="Times New Roman"/>
          <w:sz w:val="24"/>
          <w:szCs w:val="24"/>
        </w:rPr>
        <w:softHyphen/>
        <w:t>nių, tai su</w:t>
      </w:r>
      <w:r w:rsidRPr="00006315">
        <w:rPr>
          <w:rFonts w:ascii="Times New Roman" w:hAnsi="Times New Roman" w:cs="Times New Roman"/>
          <w:sz w:val="24"/>
          <w:szCs w:val="24"/>
        </w:rPr>
        <w:softHyphen/>
        <w:t>da</w:t>
      </w:r>
      <w:r w:rsidRPr="00006315">
        <w:rPr>
          <w:rFonts w:ascii="Times New Roman" w:hAnsi="Times New Roman" w:cs="Times New Roman"/>
          <w:sz w:val="24"/>
          <w:szCs w:val="24"/>
        </w:rPr>
        <w:softHyphen/>
        <w:t>ro apie 6 proc. su</w:t>
      </w:r>
      <w:r w:rsidRPr="00006315">
        <w:rPr>
          <w:rFonts w:ascii="Times New Roman" w:hAnsi="Times New Roman" w:cs="Times New Roman"/>
          <w:sz w:val="24"/>
          <w:szCs w:val="24"/>
        </w:rPr>
        <w:softHyphen/>
        <w:t>au</w:t>
      </w:r>
      <w:r w:rsidRPr="00006315">
        <w:rPr>
          <w:rFonts w:ascii="Times New Roman" w:hAnsi="Times New Roman" w:cs="Times New Roman"/>
          <w:sz w:val="24"/>
          <w:szCs w:val="24"/>
        </w:rPr>
        <w:softHyphen/>
        <w:t>gu</w:t>
      </w:r>
      <w:r w:rsidRPr="00006315">
        <w:rPr>
          <w:rFonts w:ascii="Times New Roman" w:hAnsi="Times New Roman" w:cs="Times New Roman"/>
          <w:sz w:val="24"/>
          <w:szCs w:val="24"/>
        </w:rPr>
        <w:softHyphen/>
        <w:t>sių (20 – 79 m.) gyventojų. Prog</w:t>
      </w:r>
      <w:r w:rsidRPr="00006315">
        <w:rPr>
          <w:rFonts w:ascii="Times New Roman" w:hAnsi="Times New Roman" w:cs="Times New Roman"/>
          <w:sz w:val="24"/>
          <w:szCs w:val="24"/>
        </w:rPr>
        <w:softHyphen/>
        <w:t>no</w:t>
      </w:r>
      <w:r w:rsidRPr="00006315">
        <w:rPr>
          <w:rFonts w:ascii="Times New Roman" w:hAnsi="Times New Roman" w:cs="Times New Roman"/>
          <w:sz w:val="24"/>
          <w:szCs w:val="24"/>
        </w:rPr>
        <w:softHyphen/>
        <w:t>zuo</w:t>
      </w:r>
      <w:r w:rsidRPr="00006315">
        <w:rPr>
          <w:rFonts w:ascii="Times New Roman" w:hAnsi="Times New Roman" w:cs="Times New Roman"/>
          <w:sz w:val="24"/>
          <w:szCs w:val="24"/>
        </w:rPr>
        <w:softHyphen/>
        <w:t>ja</w:t>
      </w:r>
      <w:r w:rsidRPr="00006315">
        <w:rPr>
          <w:rFonts w:ascii="Times New Roman" w:hAnsi="Times New Roman" w:cs="Times New Roman"/>
          <w:sz w:val="24"/>
          <w:szCs w:val="24"/>
        </w:rPr>
        <w:softHyphen/>
        <w:t>ma, kad 2025 m. sirgs per 380 mln. – 7,1 proc. po</w:t>
      </w:r>
      <w:r w:rsidRPr="00006315">
        <w:rPr>
          <w:rFonts w:ascii="Times New Roman" w:hAnsi="Times New Roman" w:cs="Times New Roman"/>
          <w:sz w:val="24"/>
          <w:szCs w:val="24"/>
        </w:rPr>
        <w:softHyphen/>
        <w:t>pu</w:t>
      </w:r>
      <w:r w:rsidRPr="00006315">
        <w:rPr>
          <w:rFonts w:ascii="Times New Roman" w:hAnsi="Times New Roman" w:cs="Times New Roman"/>
          <w:sz w:val="24"/>
          <w:szCs w:val="24"/>
        </w:rPr>
        <w:softHyphen/>
        <w:t>lia</w:t>
      </w:r>
      <w:r w:rsidRPr="00006315">
        <w:rPr>
          <w:rFonts w:ascii="Times New Roman" w:hAnsi="Times New Roman" w:cs="Times New Roman"/>
          <w:sz w:val="24"/>
          <w:szCs w:val="24"/>
        </w:rPr>
        <w:softHyphen/>
        <w:t>ci</w:t>
      </w:r>
      <w:r w:rsidRPr="00006315">
        <w:rPr>
          <w:rFonts w:ascii="Times New Roman" w:hAnsi="Times New Roman" w:cs="Times New Roman"/>
          <w:sz w:val="24"/>
          <w:szCs w:val="24"/>
        </w:rPr>
        <w:softHyphen/>
        <w:t>jos. Kas</w:t>
      </w:r>
      <w:r w:rsidRPr="00006315">
        <w:rPr>
          <w:rFonts w:ascii="Times New Roman" w:hAnsi="Times New Roman" w:cs="Times New Roman"/>
          <w:sz w:val="24"/>
          <w:szCs w:val="24"/>
        </w:rPr>
        <w:softHyphen/>
        <w:t>met 3,8 mln. mir</w:t>
      </w:r>
      <w:r w:rsidRPr="00006315">
        <w:rPr>
          <w:rFonts w:ascii="Times New Roman" w:hAnsi="Times New Roman" w:cs="Times New Roman"/>
          <w:sz w:val="24"/>
          <w:szCs w:val="24"/>
        </w:rPr>
        <w:softHyphen/>
        <w:t>čių sie</w:t>
      </w:r>
      <w:r w:rsidRPr="00006315">
        <w:rPr>
          <w:rFonts w:ascii="Times New Roman" w:hAnsi="Times New Roman" w:cs="Times New Roman"/>
          <w:sz w:val="24"/>
          <w:szCs w:val="24"/>
        </w:rPr>
        <w:softHyphen/>
        <w:t>ja</w:t>
      </w:r>
      <w:r w:rsidRPr="00006315">
        <w:rPr>
          <w:rFonts w:ascii="Times New Roman" w:hAnsi="Times New Roman" w:cs="Times New Roman"/>
          <w:sz w:val="24"/>
          <w:szCs w:val="24"/>
        </w:rPr>
        <w:softHyphen/>
        <w:t>ma su dia</w:t>
      </w:r>
      <w:r w:rsidRPr="00006315">
        <w:rPr>
          <w:rFonts w:ascii="Times New Roman" w:hAnsi="Times New Roman" w:cs="Times New Roman"/>
          <w:sz w:val="24"/>
          <w:szCs w:val="24"/>
        </w:rPr>
        <w:softHyphen/>
        <w:t>be</w:t>
      </w:r>
      <w:r w:rsidRPr="00006315">
        <w:rPr>
          <w:rFonts w:ascii="Times New Roman" w:hAnsi="Times New Roman" w:cs="Times New Roman"/>
          <w:sz w:val="24"/>
          <w:szCs w:val="24"/>
        </w:rPr>
        <w:softHyphen/>
        <w:t>tu ir jo kom</w:t>
      </w:r>
      <w:r w:rsidRPr="00006315">
        <w:rPr>
          <w:rFonts w:ascii="Times New Roman" w:hAnsi="Times New Roman" w:cs="Times New Roman"/>
          <w:sz w:val="24"/>
          <w:szCs w:val="24"/>
        </w:rPr>
        <w:softHyphen/>
        <w:t>pli</w:t>
      </w:r>
      <w:r w:rsidRPr="00006315">
        <w:rPr>
          <w:rFonts w:ascii="Times New Roman" w:hAnsi="Times New Roman" w:cs="Times New Roman"/>
          <w:sz w:val="24"/>
          <w:szCs w:val="24"/>
        </w:rPr>
        <w:softHyphen/>
        <w:t>ka</w:t>
      </w:r>
      <w:r w:rsidRPr="00006315">
        <w:rPr>
          <w:rFonts w:ascii="Times New Roman" w:hAnsi="Times New Roman" w:cs="Times New Roman"/>
          <w:sz w:val="24"/>
          <w:szCs w:val="24"/>
        </w:rPr>
        <w:softHyphen/>
        <w:t>ci</w:t>
      </w:r>
      <w:r w:rsidRPr="00006315">
        <w:rPr>
          <w:rFonts w:ascii="Times New Roman" w:hAnsi="Times New Roman" w:cs="Times New Roman"/>
          <w:sz w:val="24"/>
          <w:szCs w:val="24"/>
        </w:rPr>
        <w:softHyphen/>
        <w:t>jo</w:t>
      </w:r>
      <w:r w:rsidRPr="00006315">
        <w:rPr>
          <w:rFonts w:ascii="Times New Roman" w:hAnsi="Times New Roman" w:cs="Times New Roman"/>
          <w:sz w:val="24"/>
          <w:szCs w:val="24"/>
        </w:rPr>
        <w:softHyphen/>
        <w:t>mis. Kas 10 min. du žmo</w:t>
      </w:r>
      <w:r w:rsidRPr="00006315">
        <w:rPr>
          <w:rFonts w:ascii="Times New Roman" w:hAnsi="Times New Roman" w:cs="Times New Roman"/>
          <w:sz w:val="24"/>
          <w:szCs w:val="24"/>
        </w:rPr>
        <w:softHyphen/>
        <w:t>nės su</w:t>
      </w:r>
      <w:r w:rsidRPr="00006315">
        <w:rPr>
          <w:rFonts w:ascii="Times New Roman" w:hAnsi="Times New Roman" w:cs="Times New Roman"/>
          <w:sz w:val="24"/>
          <w:szCs w:val="24"/>
        </w:rPr>
        <w:softHyphen/>
        <w:t>ser</w:t>
      </w:r>
      <w:r w:rsidRPr="00006315">
        <w:rPr>
          <w:rFonts w:ascii="Times New Roman" w:hAnsi="Times New Roman" w:cs="Times New Roman"/>
          <w:sz w:val="24"/>
          <w:szCs w:val="24"/>
        </w:rPr>
        <w:softHyphen/>
        <w:t>ga dia</w:t>
      </w:r>
      <w:r w:rsidRPr="00006315">
        <w:rPr>
          <w:rFonts w:ascii="Times New Roman" w:hAnsi="Times New Roman" w:cs="Times New Roman"/>
          <w:sz w:val="24"/>
          <w:szCs w:val="24"/>
        </w:rPr>
        <w:softHyphen/>
        <w:t>be</w:t>
      </w:r>
      <w:r w:rsidRPr="00006315">
        <w:rPr>
          <w:rFonts w:ascii="Times New Roman" w:hAnsi="Times New Roman" w:cs="Times New Roman"/>
          <w:sz w:val="24"/>
          <w:szCs w:val="24"/>
        </w:rPr>
        <w:softHyphen/>
        <w:t>tu, o kas 10 min. nuo diabeto ir jo komplikacijų mirš</w:t>
      </w:r>
      <w:r w:rsidRPr="00006315">
        <w:rPr>
          <w:rFonts w:ascii="Times New Roman" w:hAnsi="Times New Roman" w:cs="Times New Roman"/>
          <w:sz w:val="24"/>
          <w:szCs w:val="24"/>
        </w:rPr>
        <w:softHyphen/>
        <w:t>ta vie</w:t>
      </w:r>
      <w:r w:rsidRPr="00006315">
        <w:rPr>
          <w:rFonts w:ascii="Times New Roman" w:hAnsi="Times New Roman" w:cs="Times New Roman"/>
          <w:sz w:val="24"/>
          <w:szCs w:val="24"/>
        </w:rPr>
        <w:softHyphen/>
        <w:t>nas žmo</w:t>
      </w:r>
      <w:r w:rsidRPr="00006315">
        <w:rPr>
          <w:rFonts w:ascii="Times New Roman" w:hAnsi="Times New Roman" w:cs="Times New Roman"/>
          <w:sz w:val="24"/>
          <w:szCs w:val="24"/>
        </w:rPr>
        <w:softHyphen/>
        <w:t>gus. Epi</w:t>
      </w:r>
      <w:r w:rsidRPr="00006315">
        <w:rPr>
          <w:rFonts w:ascii="Times New Roman" w:hAnsi="Times New Roman" w:cs="Times New Roman"/>
          <w:sz w:val="24"/>
          <w:szCs w:val="24"/>
        </w:rPr>
        <w:softHyphen/>
        <w:t>de</w:t>
      </w:r>
      <w:r w:rsidRPr="00006315">
        <w:rPr>
          <w:rFonts w:ascii="Times New Roman" w:hAnsi="Times New Roman" w:cs="Times New Roman"/>
          <w:sz w:val="24"/>
          <w:szCs w:val="24"/>
        </w:rPr>
        <w:softHyphen/>
        <w:t>mio</w:t>
      </w:r>
      <w:r w:rsidRPr="00006315">
        <w:rPr>
          <w:rFonts w:ascii="Times New Roman" w:hAnsi="Times New Roman" w:cs="Times New Roman"/>
          <w:sz w:val="24"/>
          <w:szCs w:val="24"/>
        </w:rPr>
        <w:softHyphen/>
        <w:t>lo</w:t>
      </w:r>
      <w:r w:rsidRPr="00006315">
        <w:rPr>
          <w:rFonts w:ascii="Times New Roman" w:hAnsi="Times New Roman" w:cs="Times New Roman"/>
          <w:sz w:val="24"/>
          <w:szCs w:val="24"/>
        </w:rPr>
        <w:softHyphen/>
        <w:t>gi</w:t>
      </w:r>
      <w:r w:rsidRPr="00006315">
        <w:rPr>
          <w:rFonts w:ascii="Times New Roman" w:hAnsi="Times New Roman" w:cs="Times New Roman"/>
          <w:sz w:val="24"/>
          <w:szCs w:val="24"/>
        </w:rPr>
        <w:softHyphen/>
        <w:t>niais ty</w:t>
      </w:r>
      <w:r w:rsidRPr="00006315">
        <w:rPr>
          <w:rFonts w:ascii="Times New Roman" w:hAnsi="Times New Roman" w:cs="Times New Roman"/>
          <w:sz w:val="24"/>
          <w:szCs w:val="24"/>
        </w:rPr>
        <w:softHyphen/>
        <w:t>ri</w:t>
      </w:r>
      <w:r w:rsidRPr="00006315">
        <w:rPr>
          <w:rFonts w:ascii="Times New Roman" w:hAnsi="Times New Roman" w:cs="Times New Roman"/>
          <w:sz w:val="24"/>
          <w:szCs w:val="24"/>
        </w:rPr>
        <w:softHyphen/>
        <w:t>mais įro</w:t>
      </w:r>
      <w:r w:rsidRPr="00006315">
        <w:rPr>
          <w:rFonts w:ascii="Times New Roman" w:hAnsi="Times New Roman" w:cs="Times New Roman"/>
          <w:sz w:val="24"/>
          <w:szCs w:val="24"/>
        </w:rPr>
        <w:softHyphen/>
        <w:t>dy</w:t>
      </w:r>
      <w:r w:rsidRPr="00006315">
        <w:rPr>
          <w:rFonts w:ascii="Times New Roman" w:hAnsi="Times New Roman" w:cs="Times New Roman"/>
          <w:sz w:val="24"/>
          <w:szCs w:val="24"/>
        </w:rPr>
        <w:softHyphen/>
        <w:t>ta, kad Lie</w:t>
      </w:r>
      <w:r w:rsidRPr="00006315">
        <w:rPr>
          <w:rFonts w:ascii="Times New Roman" w:hAnsi="Times New Roman" w:cs="Times New Roman"/>
          <w:sz w:val="24"/>
          <w:szCs w:val="24"/>
        </w:rPr>
        <w:softHyphen/>
        <w:t>tu</w:t>
      </w:r>
      <w:r w:rsidRPr="00006315">
        <w:rPr>
          <w:rFonts w:ascii="Times New Roman" w:hAnsi="Times New Roman" w:cs="Times New Roman"/>
          <w:sz w:val="24"/>
          <w:szCs w:val="24"/>
        </w:rPr>
        <w:softHyphen/>
        <w:t>vo</w:t>
      </w:r>
      <w:r w:rsidRPr="00006315">
        <w:rPr>
          <w:rFonts w:ascii="Times New Roman" w:hAnsi="Times New Roman" w:cs="Times New Roman"/>
          <w:sz w:val="24"/>
          <w:szCs w:val="24"/>
        </w:rPr>
        <w:softHyphen/>
        <w:t>je II ti</w:t>
      </w:r>
      <w:r w:rsidRPr="00006315">
        <w:rPr>
          <w:rFonts w:ascii="Times New Roman" w:hAnsi="Times New Roman" w:cs="Times New Roman"/>
          <w:sz w:val="24"/>
          <w:szCs w:val="24"/>
        </w:rPr>
        <w:softHyphen/>
        <w:t>po dia</w:t>
      </w:r>
      <w:r w:rsidRPr="00006315">
        <w:rPr>
          <w:rFonts w:ascii="Times New Roman" w:hAnsi="Times New Roman" w:cs="Times New Roman"/>
          <w:sz w:val="24"/>
          <w:szCs w:val="24"/>
        </w:rPr>
        <w:softHyphen/>
        <w:t>be</w:t>
      </w:r>
      <w:r w:rsidRPr="00006315">
        <w:rPr>
          <w:rFonts w:ascii="Times New Roman" w:hAnsi="Times New Roman" w:cs="Times New Roman"/>
          <w:sz w:val="24"/>
          <w:szCs w:val="24"/>
        </w:rPr>
        <w:softHyphen/>
        <w:t>tu ser</w:t>
      </w:r>
      <w:r w:rsidRPr="00006315">
        <w:rPr>
          <w:rFonts w:ascii="Times New Roman" w:hAnsi="Times New Roman" w:cs="Times New Roman"/>
          <w:sz w:val="24"/>
          <w:szCs w:val="24"/>
        </w:rPr>
        <w:softHyphen/>
        <w:t>ga apie 5 proc. 35 – 65 m. am</w:t>
      </w:r>
      <w:r w:rsidRPr="00006315">
        <w:rPr>
          <w:rFonts w:ascii="Times New Roman" w:hAnsi="Times New Roman" w:cs="Times New Roman"/>
          <w:sz w:val="24"/>
          <w:szCs w:val="24"/>
        </w:rPr>
        <w:softHyphen/>
        <w:t>žiaus gy</w:t>
      </w:r>
      <w:r w:rsidRPr="00006315">
        <w:rPr>
          <w:rFonts w:ascii="Times New Roman" w:hAnsi="Times New Roman" w:cs="Times New Roman"/>
          <w:sz w:val="24"/>
          <w:szCs w:val="24"/>
        </w:rPr>
        <w:softHyphen/>
        <w:t>ven</w:t>
      </w:r>
      <w:r w:rsidRPr="00006315">
        <w:rPr>
          <w:rFonts w:ascii="Times New Roman" w:hAnsi="Times New Roman" w:cs="Times New Roman"/>
          <w:sz w:val="24"/>
          <w:szCs w:val="24"/>
        </w:rPr>
        <w:softHyphen/>
        <w:t>to</w:t>
      </w:r>
      <w:r w:rsidRPr="00006315">
        <w:rPr>
          <w:rFonts w:ascii="Times New Roman" w:hAnsi="Times New Roman" w:cs="Times New Roman"/>
          <w:sz w:val="24"/>
          <w:szCs w:val="24"/>
        </w:rPr>
        <w:softHyphen/>
        <w:t>jų. Ta</w:t>
      </w:r>
      <w:r w:rsidRPr="00006315">
        <w:rPr>
          <w:rFonts w:ascii="Times New Roman" w:hAnsi="Times New Roman" w:cs="Times New Roman"/>
          <w:sz w:val="24"/>
          <w:szCs w:val="24"/>
        </w:rPr>
        <w:softHyphen/>
        <w:t>čiau ne vi</w:t>
      </w:r>
      <w:r w:rsidRPr="00006315">
        <w:rPr>
          <w:rFonts w:ascii="Times New Roman" w:hAnsi="Times New Roman" w:cs="Times New Roman"/>
          <w:sz w:val="24"/>
          <w:szCs w:val="24"/>
        </w:rPr>
        <w:softHyphen/>
        <w:t>si šie žmo</w:t>
      </w:r>
      <w:r w:rsidRPr="00006315">
        <w:rPr>
          <w:rFonts w:ascii="Times New Roman" w:hAnsi="Times New Roman" w:cs="Times New Roman"/>
          <w:sz w:val="24"/>
          <w:szCs w:val="24"/>
        </w:rPr>
        <w:softHyphen/>
        <w:t>nės už</w:t>
      </w:r>
      <w:r w:rsidRPr="00006315">
        <w:rPr>
          <w:rFonts w:ascii="Times New Roman" w:hAnsi="Times New Roman" w:cs="Times New Roman"/>
          <w:sz w:val="24"/>
          <w:szCs w:val="24"/>
        </w:rPr>
        <w:softHyphen/>
        <w:t>re</w:t>
      </w:r>
      <w:r w:rsidRPr="00006315">
        <w:rPr>
          <w:rFonts w:ascii="Times New Roman" w:hAnsi="Times New Roman" w:cs="Times New Roman"/>
          <w:sz w:val="24"/>
          <w:szCs w:val="24"/>
        </w:rPr>
        <w:softHyphen/>
        <w:t>gist</w:t>
      </w:r>
      <w:r w:rsidRPr="00006315">
        <w:rPr>
          <w:rFonts w:ascii="Times New Roman" w:hAnsi="Times New Roman" w:cs="Times New Roman"/>
          <w:sz w:val="24"/>
          <w:szCs w:val="24"/>
        </w:rPr>
        <w:softHyphen/>
        <w:t>ruo</w:t>
      </w:r>
      <w:r w:rsidRPr="00006315">
        <w:rPr>
          <w:rFonts w:ascii="Times New Roman" w:hAnsi="Times New Roman" w:cs="Times New Roman"/>
          <w:sz w:val="24"/>
          <w:szCs w:val="24"/>
        </w:rPr>
        <w:softHyphen/>
        <w:t>ti, nes li</w:t>
      </w:r>
      <w:r w:rsidRPr="00006315">
        <w:rPr>
          <w:rFonts w:ascii="Times New Roman" w:hAnsi="Times New Roman" w:cs="Times New Roman"/>
          <w:sz w:val="24"/>
          <w:szCs w:val="24"/>
        </w:rPr>
        <w:softHyphen/>
        <w:t>ga daž</w:t>
      </w:r>
      <w:r w:rsidRPr="00006315">
        <w:rPr>
          <w:rFonts w:ascii="Times New Roman" w:hAnsi="Times New Roman" w:cs="Times New Roman"/>
          <w:sz w:val="24"/>
          <w:szCs w:val="24"/>
        </w:rPr>
        <w:softHyphen/>
        <w:t>nai per vė</w:t>
      </w:r>
      <w:r w:rsidRPr="00006315">
        <w:rPr>
          <w:rFonts w:ascii="Times New Roman" w:hAnsi="Times New Roman" w:cs="Times New Roman"/>
          <w:sz w:val="24"/>
          <w:szCs w:val="24"/>
        </w:rPr>
        <w:softHyphen/>
        <w:t>lai diag</w:t>
      </w:r>
      <w:r w:rsidRPr="00006315">
        <w:rPr>
          <w:rFonts w:ascii="Times New Roman" w:hAnsi="Times New Roman" w:cs="Times New Roman"/>
          <w:sz w:val="24"/>
          <w:szCs w:val="24"/>
        </w:rPr>
        <w:softHyphen/>
        <w:t>no</w:t>
      </w:r>
      <w:r w:rsidRPr="00006315">
        <w:rPr>
          <w:rFonts w:ascii="Times New Roman" w:hAnsi="Times New Roman" w:cs="Times New Roman"/>
          <w:sz w:val="24"/>
          <w:szCs w:val="24"/>
        </w:rPr>
        <w:softHyphen/>
        <w:t>zuo</w:t>
      </w:r>
      <w:r w:rsidRPr="00006315">
        <w:rPr>
          <w:rFonts w:ascii="Times New Roman" w:hAnsi="Times New Roman" w:cs="Times New Roman"/>
          <w:sz w:val="24"/>
          <w:szCs w:val="24"/>
        </w:rPr>
        <w:softHyphen/>
        <w:t>ja</w:t>
      </w:r>
      <w:r w:rsidRPr="00006315">
        <w:rPr>
          <w:rFonts w:ascii="Times New Roman" w:hAnsi="Times New Roman" w:cs="Times New Roman"/>
          <w:sz w:val="24"/>
          <w:szCs w:val="24"/>
        </w:rPr>
        <w:softHyphen/>
        <w:t>ma. Dia</w:t>
      </w:r>
      <w:r w:rsidRPr="00006315">
        <w:rPr>
          <w:rFonts w:ascii="Times New Roman" w:hAnsi="Times New Roman" w:cs="Times New Roman"/>
          <w:sz w:val="24"/>
          <w:szCs w:val="24"/>
        </w:rPr>
        <w:softHyphen/>
        <w:t>be</w:t>
      </w:r>
      <w:r w:rsidRPr="00006315">
        <w:rPr>
          <w:rFonts w:ascii="Times New Roman" w:hAnsi="Times New Roman" w:cs="Times New Roman"/>
          <w:sz w:val="24"/>
          <w:szCs w:val="24"/>
        </w:rPr>
        <w:softHyphen/>
        <w:t>to diag</w:t>
      </w:r>
      <w:r w:rsidRPr="00006315">
        <w:rPr>
          <w:rFonts w:ascii="Times New Roman" w:hAnsi="Times New Roman" w:cs="Times New Roman"/>
          <w:sz w:val="24"/>
          <w:szCs w:val="24"/>
        </w:rPr>
        <w:softHyphen/>
        <w:t>no</w:t>
      </w:r>
      <w:r w:rsidRPr="00006315">
        <w:rPr>
          <w:rFonts w:ascii="Times New Roman" w:hAnsi="Times New Roman" w:cs="Times New Roman"/>
          <w:sz w:val="24"/>
          <w:szCs w:val="24"/>
        </w:rPr>
        <w:softHyphen/>
        <w:t>zė nu</w:t>
      </w:r>
      <w:r w:rsidRPr="00006315">
        <w:rPr>
          <w:rFonts w:ascii="Times New Roman" w:hAnsi="Times New Roman" w:cs="Times New Roman"/>
          <w:sz w:val="24"/>
          <w:szCs w:val="24"/>
        </w:rPr>
        <w:softHyphen/>
        <w:t>sta</w:t>
      </w:r>
      <w:r w:rsidRPr="00006315">
        <w:rPr>
          <w:rFonts w:ascii="Times New Roman" w:hAnsi="Times New Roman" w:cs="Times New Roman"/>
          <w:sz w:val="24"/>
          <w:szCs w:val="24"/>
        </w:rPr>
        <w:softHyphen/>
        <w:t>ty</w:t>
      </w:r>
      <w:r w:rsidRPr="00006315">
        <w:rPr>
          <w:rFonts w:ascii="Times New Roman" w:hAnsi="Times New Roman" w:cs="Times New Roman"/>
          <w:sz w:val="24"/>
          <w:szCs w:val="24"/>
        </w:rPr>
        <w:softHyphen/>
        <w:t>ta tik 35 proc. vi</w:t>
      </w:r>
      <w:r w:rsidRPr="00006315">
        <w:rPr>
          <w:rFonts w:ascii="Times New Roman" w:hAnsi="Times New Roman" w:cs="Times New Roman"/>
          <w:sz w:val="24"/>
          <w:szCs w:val="24"/>
        </w:rPr>
        <w:softHyphen/>
        <w:t>sų ser</w:t>
      </w:r>
      <w:r w:rsidRPr="00006315">
        <w:rPr>
          <w:rFonts w:ascii="Times New Roman" w:hAnsi="Times New Roman" w:cs="Times New Roman"/>
          <w:sz w:val="24"/>
          <w:szCs w:val="24"/>
        </w:rPr>
        <w:softHyphen/>
        <w:t>gan</w:t>
      </w:r>
      <w:r w:rsidRPr="00006315">
        <w:rPr>
          <w:rFonts w:ascii="Times New Roman" w:hAnsi="Times New Roman" w:cs="Times New Roman"/>
          <w:sz w:val="24"/>
          <w:szCs w:val="24"/>
        </w:rPr>
        <w:softHyphen/>
        <w:t>čių</w:t>
      </w:r>
      <w:r w:rsidRPr="00006315">
        <w:rPr>
          <w:rFonts w:ascii="Times New Roman" w:hAnsi="Times New Roman" w:cs="Times New Roman"/>
          <w:sz w:val="24"/>
          <w:szCs w:val="24"/>
        </w:rPr>
        <w:softHyphen/>
        <w:t>jų šia li</w:t>
      </w:r>
      <w:r w:rsidRPr="00006315">
        <w:rPr>
          <w:rFonts w:ascii="Times New Roman" w:hAnsi="Times New Roman" w:cs="Times New Roman"/>
          <w:sz w:val="24"/>
          <w:szCs w:val="24"/>
        </w:rPr>
        <w:softHyphen/>
        <w:t xml:space="preserve">ga. Apie 120 000 </w:t>
      </w:r>
      <w:r w:rsidR="00D77CC1" w:rsidRPr="00006315">
        <w:rPr>
          <w:rFonts w:ascii="Times New Roman" w:hAnsi="Times New Roman" w:cs="Times New Roman"/>
          <w:sz w:val="24"/>
          <w:szCs w:val="24"/>
        </w:rPr>
        <w:t>žm</w:t>
      </w:r>
      <w:r w:rsidR="00B45DE5" w:rsidRPr="00006315">
        <w:rPr>
          <w:rFonts w:ascii="Times New Roman" w:hAnsi="Times New Roman" w:cs="Times New Roman"/>
          <w:sz w:val="24"/>
          <w:szCs w:val="24"/>
        </w:rPr>
        <w:t>o</w:t>
      </w:r>
      <w:r w:rsidR="00B45DE5" w:rsidRPr="00006315">
        <w:rPr>
          <w:rFonts w:ascii="Times New Roman" w:hAnsi="Times New Roman" w:cs="Times New Roman"/>
          <w:sz w:val="24"/>
          <w:szCs w:val="24"/>
        </w:rPr>
        <w:softHyphen/>
        <w:t>nių ser</w:t>
      </w:r>
      <w:r w:rsidR="00B45DE5" w:rsidRPr="00006315">
        <w:rPr>
          <w:rFonts w:ascii="Times New Roman" w:hAnsi="Times New Roman" w:cs="Times New Roman"/>
          <w:sz w:val="24"/>
          <w:szCs w:val="24"/>
        </w:rPr>
        <w:softHyphen/>
        <w:t>ga, bet to ne</w:t>
      </w:r>
      <w:r w:rsidR="00B45DE5" w:rsidRPr="00006315">
        <w:rPr>
          <w:rFonts w:ascii="Times New Roman" w:hAnsi="Times New Roman" w:cs="Times New Roman"/>
          <w:sz w:val="24"/>
          <w:szCs w:val="24"/>
        </w:rPr>
        <w:softHyphen/>
        <w:t>ži</w:t>
      </w:r>
      <w:r w:rsidR="00B45DE5" w:rsidRPr="00006315">
        <w:rPr>
          <w:rFonts w:ascii="Times New Roman" w:hAnsi="Times New Roman" w:cs="Times New Roman"/>
          <w:sz w:val="24"/>
          <w:szCs w:val="24"/>
        </w:rPr>
        <w:softHyphen/>
        <w:t>no (10</w:t>
      </w:r>
      <w:r w:rsidR="00D77CC1" w:rsidRPr="00006315">
        <w:rPr>
          <w:rFonts w:ascii="Times New Roman" w:hAnsi="Times New Roman" w:cs="Times New Roman"/>
          <w:sz w:val="24"/>
          <w:szCs w:val="24"/>
        </w:rPr>
        <w:t xml:space="preserve"> pav.).</w:t>
      </w:r>
    </w:p>
    <w:p w:rsidR="00D12857" w:rsidRPr="00006315" w:rsidRDefault="00056B8E" w:rsidP="00FA4C0A">
      <w:pPr>
        <w:spacing w:line="336" w:lineRule="auto"/>
        <w:ind w:firstLine="567"/>
        <w:contextualSpacing/>
        <w:jc w:val="both"/>
        <w:rPr>
          <w:rFonts w:ascii="Times New Roman" w:hAnsi="Times New Roman" w:cs="Times New Roman"/>
          <w:sz w:val="24"/>
          <w:szCs w:val="24"/>
        </w:rPr>
      </w:pPr>
      <w:r w:rsidRPr="00006315">
        <w:rPr>
          <w:rFonts w:ascii="Times New Roman" w:hAnsi="Times New Roman" w:cs="Times New Roman"/>
          <w:sz w:val="24"/>
          <w:szCs w:val="24"/>
        </w:rPr>
        <w:t xml:space="preserve">2015 m. 12 386 asmenų ambulatorinėse asmens sveikatos priežiūros įstaigose pirmą kartą gyvenime buvo užregistruotas II tipo cukrinis diabetas (nuo insulino nepriklausomas diabetas). </w:t>
      </w:r>
      <w:r w:rsidR="00D12857" w:rsidRPr="00006315">
        <w:rPr>
          <w:rFonts w:ascii="Times New Roman" w:eastAsia="Calibri" w:hAnsi="Times New Roman" w:cs="Times New Roman"/>
          <w:sz w:val="24"/>
          <w:szCs w:val="24"/>
        </w:rPr>
        <w:t>Per pastaruosius 5</w:t>
      </w:r>
      <w:r w:rsidR="00D12857" w:rsidRPr="00006315">
        <w:rPr>
          <w:rFonts w:ascii="Times New Roman" w:hAnsi="Times New Roman" w:cs="Times New Roman"/>
          <w:sz w:val="24"/>
          <w:szCs w:val="24"/>
        </w:rPr>
        <w:t xml:space="preserve"> metus sergamumas cukriniu dia</w:t>
      </w:r>
      <w:r w:rsidR="00D12857" w:rsidRPr="00006315">
        <w:rPr>
          <w:rFonts w:ascii="Times New Roman" w:eastAsia="Calibri" w:hAnsi="Times New Roman" w:cs="Times New Roman"/>
          <w:sz w:val="24"/>
          <w:szCs w:val="24"/>
        </w:rPr>
        <w:t>betu Kauno miesto savivaldybėje sparčiai augo. 2010 m. šis rodiklis buvo 323,72 a</w:t>
      </w:r>
      <w:r w:rsidR="00006315">
        <w:rPr>
          <w:rFonts w:ascii="Times New Roman" w:hAnsi="Times New Roman" w:cs="Times New Roman"/>
          <w:sz w:val="24"/>
          <w:szCs w:val="24"/>
        </w:rPr>
        <w:t>tvejų</w:t>
      </w:r>
      <w:r w:rsidR="00D12857" w:rsidRPr="00006315">
        <w:rPr>
          <w:rFonts w:ascii="Times New Roman" w:hAnsi="Times New Roman" w:cs="Times New Roman"/>
          <w:sz w:val="24"/>
          <w:szCs w:val="24"/>
        </w:rPr>
        <w:t xml:space="preserve"> 100 tūkst. gyventojų, o 2015</w:t>
      </w:r>
      <w:r w:rsidR="00D12857" w:rsidRPr="00006315">
        <w:rPr>
          <w:rFonts w:ascii="Times New Roman" w:eastAsia="Calibri" w:hAnsi="Times New Roman" w:cs="Times New Roman"/>
          <w:sz w:val="24"/>
          <w:szCs w:val="24"/>
        </w:rPr>
        <w:t xml:space="preserve"> m. šoktelėjo daugiau n</w:t>
      </w:r>
      <w:r w:rsidR="00006315">
        <w:rPr>
          <w:rFonts w:ascii="Times New Roman" w:eastAsia="Calibri" w:hAnsi="Times New Roman" w:cs="Times New Roman"/>
          <w:sz w:val="24"/>
          <w:szCs w:val="24"/>
        </w:rPr>
        <w:t>ei dvigubai ir siekė 745,66 atvejų</w:t>
      </w:r>
      <w:r w:rsidR="00D12857" w:rsidRPr="00006315">
        <w:rPr>
          <w:rFonts w:ascii="Times New Roman" w:eastAsia="Calibri" w:hAnsi="Times New Roman" w:cs="Times New Roman"/>
          <w:sz w:val="24"/>
          <w:szCs w:val="24"/>
        </w:rPr>
        <w:t xml:space="preserve"> 100 tūkst. gyventojų. Sergamumas cukriniu diabetu Kauno mieste buvo daug d</w:t>
      </w:r>
      <w:r w:rsidR="00D12857" w:rsidRPr="00006315">
        <w:rPr>
          <w:rFonts w:ascii="Times New Roman" w:hAnsi="Times New Roman" w:cs="Times New Roman"/>
          <w:sz w:val="24"/>
          <w:szCs w:val="24"/>
        </w:rPr>
        <w:t xml:space="preserve">idesnis nei bendrai Lietuvoje. </w:t>
      </w:r>
    </w:p>
    <w:p w:rsidR="00D12857" w:rsidRPr="00006315" w:rsidRDefault="00056B8E" w:rsidP="00D77CC1">
      <w:pPr>
        <w:spacing w:line="337" w:lineRule="auto"/>
        <w:ind w:firstLine="567"/>
        <w:jc w:val="both"/>
        <w:rPr>
          <w:rFonts w:ascii="Times New Roman" w:hAnsi="Times New Roman" w:cs="Times New Roman"/>
          <w:sz w:val="24"/>
          <w:szCs w:val="24"/>
        </w:rPr>
      </w:pPr>
      <w:r w:rsidRPr="00006315">
        <w:rPr>
          <w:rFonts w:ascii="Times New Roman" w:hAnsi="Times New Roman" w:cs="Times New Roman"/>
          <w:sz w:val="24"/>
          <w:szCs w:val="24"/>
        </w:rPr>
        <w:t>Palyginus Kauno miesto savivaldybės sergamumo rodiklius su kitomis Lietuvos savivaldybėmis</w:t>
      </w:r>
      <w:r w:rsidR="00D12857" w:rsidRPr="00006315">
        <w:rPr>
          <w:rFonts w:ascii="Times New Roman" w:hAnsi="Times New Roman" w:cs="Times New Roman"/>
          <w:sz w:val="24"/>
          <w:szCs w:val="24"/>
        </w:rPr>
        <w:t xml:space="preserve"> pastebime</w:t>
      </w:r>
      <w:r w:rsidRPr="00006315">
        <w:rPr>
          <w:rFonts w:ascii="Times New Roman" w:hAnsi="Times New Roman" w:cs="Times New Roman"/>
          <w:sz w:val="24"/>
          <w:szCs w:val="24"/>
        </w:rPr>
        <w:t>,</w:t>
      </w:r>
      <w:r w:rsidR="00D12857" w:rsidRPr="00006315">
        <w:rPr>
          <w:rFonts w:ascii="Times New Roman" w:hAnsi="Times New Roman" w:cs="Times New Roman"/>
          <w:sz w:val="24"/>
          <w:szCs w:val="24"/>
        </w:rPr>
        <w:t xml:space="preserve"> kad blogesnius</w:t>
      </w:r>
      <w:r w:rsidRPr="00006315">
        <w:rPr>
          <w:rFonts w:ascii="Times New Roman" w:hAnsi="Times New Roman" w:cs="Times New Roman"/>
          <w:sz w:val="24"/>
          <w:szCs w:val="24"/>
        </w:rPr>
        <w:t xml:space="preserve"> rodiklius </w:t>
      </w:r>
      <w:r w:rsidR="00D12857" w:rsidRPr="00006315">
        <w:rPr>
          <w:rFonts w:ascii="Times New Roman" w:hAnsi="Times New Roman" w:cs="Times New Roman"/>
          <w:sz w:val="24"/>
          <w:szCs w:val="24"/>
        </w:rPr>
        <w:t>už Kauno miestą 2015 metais turėjo</w:t>
      </w:r>
      <w:r w:rsidRPr="00006315">
        <w:rPr>
          <w:rFonts w:ascii="Times New Roman" w:hAnsi="Times New Roman" w:cs="Times New Roman"/>
          <w:sz w:val="24"/>
          <w:szCs w:val="24"/>
        </w:rPr>
        <w:t xml:space="preserve"> tik Lazdijų rajono savivaldybė. </w:t>
      </w:r>
      <w:r w:rsidR="001516E2" w:rsidRPr="00006315">
        <w:rPr>
          <w:rFonts w:ascii="Times New Roman" w:hAnsi="Times New Roman" w:cs="Times New Roman"/>
          <w:sz w:val="24"/>
          <w:szCs w:val="24"/>
        </w:rPr>
        <w:t xml:space="preserve">Kauno mieste 2015 metais užregistruoti </w:t>
      </w:r>
      <w:r w:rsidR="00272E2A" w:rsidRPr="00006315">
        <w:rPr>
          <w:rFonts w:ascii="Times New Roman" w:hAnsi="Times New Roman" w:cs="Times New Roman"/>
          <w:sz w:val="24"/>
          <w:szCs w:val="24"/>
        </w:rPr>
        <w:t>11457 susirgimo</w:t>
      </w:r>
      <w:r w:rsidR="001516E2" w:rsidRPr="00006315">
        <w:rPr>
          <w:rFonts w:ascii="Times New Roman" w:hAnsi="Times New Roman" w:cs="Times New Roman"/>
          <w:sz w:val="24"/>
          <w:szCs w:val="24"/>
        </w:rPr>
        <w:t xml:space="preserve"> atvejai</w:t>
      </w:r>
      <w:r w:rsidR="00B45DE5" w:rsidRPr="00006315">
        <w:rPr>
          <w:rFonts w:ascii="Times New Roman" w:hAnsi="Times New Roman" w:cs="Times New Roman"/>
          <w:sz w:val="24"/>
          <w:szCs w:val="24"/>
        </w:rPr>
        <w:t xml:space="preserve"> (11</w:t>
      </w:r>
      <w:r w:rsidR="00D12857" w:rsidRPr="00006315">
        <w:rPr>
          <w:rFonts w:ascii="Times New Roman" w:hAnsi="Times New Roman" w:cs="Times New Roman"/>
          <w:sz w:val="24"/>
          <w:szCs w:val="24"/>
        </w:rPr>
        <w:t xml:space="preserve"> pav.)</w:t>
      </w:r>
    </w:p>
    <w:p w:rsidR="00D77CC1" w:rsidRPr="00006315" w:rsidRDefault="00D77CC1" w:rsidP="00D77CC1">
      <w:pPr>
        <w:spacing w:line="337" w:lineRule="auto"/>
        <w:ind w:firstLine="567"/>
        <w:jc w:val="both"/>
        <w:rPr>
          <w:rFonts w:ascii="Times New Roman" w:hAnsi="Times New Roman" w:cs="Times New Roman"/>
          <w:sz w:val="24"/>
          <w:szCs w:val="24"/>
        </w:rPr>
      </w:pPr>
    </w:p>
    <w:p w:rsidR="00567295" w:rsidRPr="00006315" w:rsidRDefault="00D77CC1" w:rsidP="00D12857">
      <w:pPr>
        <w:spacing w:line="337" w:lineRule="auto"/>
        <w:ind w:firstLine="1134"/>
        <w:jc w:val="both"/>
        <w:rPr>
          <w:rFonts w:ascii="Times New Roman" w:hAnsi="Times New Roman" w:cs="Times New Roman"/>
          <w:sz w:val="24"/>
          <w:szCs w:val="24"/>
        </w:rPr>
      </w:pPr>
      <w:r w:rsidRPr="00006315">
        <w:rPr>
          <w:rFonts w:ascii="Times New Roman" w:hAnsi="Times New Roman" w:cs="Times New Roman"/>
          <w:noProof/>
          <w:sz w:val="24"/>
          <w:szCs w:val="24"/>
          <w:lang w:eastAsia="lt-LT"/>
        </w:rPr>
        <w:drawing>
          <wp:anchor distT="0" distB="0" distL="114300" distR="114300" simplePos="0" relativeHeight="251643392" behindDoc="0" locked="0" layoutInCell="1" allowOverlap="1" wp14:anchorId="3FD6775C" wp14:editId="21ADCFBA">
            <wp:simplePos x="0" y="0"/>
            <wp:positionH relativeFrom="column">
              <wp:posOffset>2204720</wp:posOffset>
            </wp:positionH>
            <wp:positionV relativeFrom="paragraph">
              <wp:posOffset>-492760</wp:posOffset>
            </wp:positionV>
            <wp:extent cx="4464050" cy="3310890"/>
            <wp:effectExtent l="0" t="0" r="0" b="0"/>
            <wp:wrapThrough wrapText="bothSides">
              <wp:wrapPolygon edited="0">
                <wp:start x="0" y="0"/>
                <wp:lineTo x="0" y="21501"/>
                <wp:lineTo x="21477" y="21501"/>
                <wp:lineTo x="21477" y="0"/>
                <wp:lineTo x="0" y="0"/>
              </wp:wrapPolygon>
            </wp:wrapThrough>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64050" cy="3310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7CC1" w:rsidRPr="00006315" w:rsidRDefault="00D77CC1" w:rsidP="00D12857">
      <w:pPr>
        <w:spacing w:line="337" w:lineRule="auto"/>
        <w:ind w:firstLine="1134"/>
        <w:jc w:val="both"/>
        <w:rPr>
          <w:rFonts w:ascii="Times New Roman" w:hAnsi="Times New Roman" w:cs="Times New Roman"/>
          <w:sz w:val="24"/>
          <w:szCs w:val="24"/>
        </w:rPr>
      </w:pPr>
    </w:p>
    <w:p w:rsidR="00D77CC1" w:rsidRPr="00006315" w:rsidRDefault="00D77CC1" w:rsidP="00D12857">
      <w:pPr>
        <w:spacing w:line="337" w:lineRule="auto"/>
        <w:ind w:firstLine="1134"/>
        <w:jc w:val="both"/>
        <w:rPr>
          <w:rFonts w:ascii="Times New Roman" w:hAnsi="Times New Roman" w:cs="Times New Roman"/>
          <w:sz w:val="24"/>
          <w:szCs w:val="24"/>
        </w:rPr>
      </w:pPr>
    </w:p>
    <w:p w:rsidR="00D77CC1" w:rsidRPr="00006315" w:rsidRDefault="00D77CC1" w:rsidP="00D12857">
      <w:pPr>
        <w:spacing w:line="337" w:lineRule="auto"/>
        <w:ind w:firstLine="1134"/>
        <w:jc w:val="both"/>
        <w:rPr>
          <w:rFonts w:ascii="Times New Roman" w:hAnsi="Times New Roman" w:cs="Times New Roman"/>
          <w:sz w:val="24"/>
          <w:szCs w:val="24"/>
        </w:rPr>
      </w:pPr>
    </w:p>
    <w:p w:rsidR="00D77CC1" w:rsidRPr="00006315" w:rsidRDefault="00D77CC1" w:rsidP="00D12857">
      <w:pPr>
        <w:spacing w:line="337" w:lineRule="auto"/>
        <w:ind w:firstLine="1134"/>
        <w:jc w:val="both"/>
        <w:rPr>
          <w:rFonts w:ascii="Times New Roman" w:hAnsi="Times New Roman" w:cs="Times New Roman"/>
          <w:sz w:val="24"/>
          <w:szCs w:val="24"/>
        </w:rPr>
      </w:pPr>
    </w:p>
    <w:p w:rsidR="00D77CC1" w:rsidRPr="00006315" w:rsidRDefault="00D77CC1" w:rsidP="00D12857">
      <w:pPr>
        <w:spacing w:line="337" w:lineRule="auto"/>
        <w:ind w:firstLine="1134"/>
        <w:jc w:val="both"/>
        <w:rPr>
          <w:rFonts w:ascii="Times New Roman" w:hAnsi="Times New Roman" w:cs="Times New Roman"/>
          <w:sz w:val="24"/>
          <w:szCs w:val="24"/>
        </w:rPr>
      </w:pPr>
    </w:p>
    <w:p w:rsidR="00D77CC1" w:rsidRPr="00006315" w:rsidRDefault="00D77CC1" w:rsidP="00D12857">
      <w:pPr>
        <w:spacing w:line="337" w:lineRule="auto"/>
        <w:ind w:firstLine="1134"/>
        <w:jc w:val="both"/>
        <w:rPr>
          <w:rFonts w:ascii="Times New Roman" w:hAnsi="Times New Roman" w:cs="Times New Roman"/>
          <w:sz w:val="24"/>
          <w:szCs w:val="24"/>
        </w:rPr>
      </w:pPr>
    </w:p>
    <w:p w:rsidR="00D77CC1" w:rsidRPr="00006315" w:rsidRDefault="00D77CC1" w:rsidP="00D12857">
      <w:pPr>
        <w:spacing w:line="337" w:lineRule="auto"/>
        <w:ind w:firstLine="1134"/>
        <w:jc w:val="both"/>
        <w:rPr>
          <w:rFonts w:ascii="Times New Roman" w:hAnsi="Times New Roman" w:cs="Times New Roman"/>
          <w:sz w:val="24"/>
          <w:szCs w:val="24"/>
        </w:rPr>
      </w:pPr>
    </w:p>
    <w:p w:rsidR="00D77CC1" w:rsidRPr="00006315" w:rsidRDefault="00B45DE5" w:rsidP="00D77CC1">
      <w:pPr>
        <w:spacing w:after="0" w:line="336" w:lineRule="auto"/>
        <w:ind w:left="2592" w:firstLine="1296"/>
        <w:contextualSpacing/>
        <w:jc w:val="both"/>
        <w:rPr>
          <w:rFonts w:ascii="Times New Roman" w:hAnsi="Times New Roman" w:cs="Times New Roman"/>
          <w:sz w:val="24"/>
          <w:szCs w:val="24"/>
        </w:rPr>
      </w:pPr>
      <w:r w:rsidRPr="00006315">
        <w:rPr>
          <w:rFonts w:ascii="Times New Roman" w:hAnsi="Times New Roman" w:cs="Times New Roman"/>
          <w:sz w:val="24"/>
          <w:szCs w:val="24"/>
        </w:rPr>
        <w:t>10</w:t>
      </w:r>
      <w:r w:rsidR="00D77CC1" w:rsidRPr="00006315">
        <w:rPr>
          <w:rFonts w:ascii="Times New Roman" w:hAnsi="Times New Roman" w:cs="Times New Roman"/>
          <w:sz w:val="24"/>
          <w:szCs w:val="24"/>
        </w:rPr>
        <w:t xml:space="preserve"> pav. Lietuvos sergamumas II tipo cukriniu diabetu (E11) 10000 gyv.</w:t>
      </w:r>
    </w:p>
    <w:p w:rsidR="001516E2" w:rsidRPr="00006315" w:rsidRDefault="00D77CC1" w:rsidP="00D77CC1">
      <w:pPr>
        <w:spacing w:line="336" w:lineRule="auto"/>
        <w:ind w:left="2591" w:firstLine="1298"/>
        <w:contextualSpacing/>
        <w:jc w:val="both"/>
        <w:rPr>
          <w:rFonts w:ascii="Times New Roman" w:hAnsi="Times New Roman" w:cs="Times New Roman"/>
          <w:i/>
          <w:sz w:val="24"/>
          <w:szCs w:val="24"/>
        </w:rPr>
      </w:pPr>
      <w:r w:rsidRPr="00006315">
        <w:rPr>
          <w:rFonts w:ascii="Times New Roman" w:hAnsi="Times New Roman" w:cs="Times New Roman"/>
          <w:i/>
          <w:sz w:val="24"/>
          <w:szCs w:val="24"/>
        </w:rPr>
        <w:t>Šaltinis: Privalomojo sveikatos draudimo fondo informacinė sistema</w:t>
      </w:r>
    </w:p>
    <w:p w:rsidR="001516E2" w:rsidRPr="00006315" w:rsidRDefault="00D77CC1" w:rsidP="00056B8E">
      <w:pPr>
        <w:rPr>
          <w:rFonts w:ascii="Times New Roman" w:hAnsi="Times New Roman" w:cs="Times New Roman"/>
          <w:sz w:val="24"/>
          <w:szCs w:val="24"/>
        </w:rPr>
      </w:pPr>
      <w:r w:rsidRPr="00006315">
        <w:rPr>
          <w:rFonts w:ascii="Times New Roman" w:hAnsi="Times New Roman" w:cs="Times New Roman"/>
          <w:noProof/>
          <w:sz w:val="24"/>
          <w:szCs w:val="24"/>
          <w:lang w:eastAsia="lt-LT"/>
        </w:rPr>
        <w:drawing>
          <wp:anchor distT="0" distB="0" distL="114300" distR="114300" simplePos="0" relativeHeight="251642368" behindDoc="1" locked="0" layoutInCell="1" allowOverlap="1" wp14:anchorId="2406DB1A" wp14:editId="361047B1">
            <wp:simplePos x="0" y="0"/>
            <wp:positionH relativeFrom="column">
              <wp:posOffset>2214245</wp:posOffset>
            </wp:positionH>
            <wp:positionV relativeFrom="paragraph">
              <wp:posOffset>31750</wp:posOffset>
            </wp:positionV>
            <wp:extent cx="4181475" cy="1952625"/>
            <wp:effectExtent l="0" t="0" r="0" b="0"/>
            <wp:wrapNone/>
            <wp:docPr id="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rsidR="001516E2" w:rsidRPr="00006315" w:rsidRDefault="001516E2" w:rsidP="00056B8E">
      <w:pPr>
        <w:rPr>
          <w:rFonts w:ascii="Times New Roman" w:hAnsi="Times New Roman" w:cs="Times New Roman"/>
          <w:sz w:val="24"/>
          <w:szCs w:val="24"/>
        </w:rPr>
      </w:pPr>
    </w:p>
    <w:p w:rsidR="001516E2" w:rsidRPr="00006315" w:rsidRDefault="001516E2" w:rsidP="00056B8E">
      <w:pPr>
        <w:rPr>
          <w:rFonts w:ascii="Times New Roman" w:hAnsi="Times New Roman" w:cs="Times New Roman"/>
          <w:sz w:val="24"/>
          <w:szCs w:val="24"/>
        </w:rPr>
      </w:pPr>
    </w:p>
    <w:p w:rsidR="001516E2" w:rsidRPr="00006315" w:rsidRDefault="001516E2" w:rsidP="00056B8E">
      <w:pPr>
        <w:rPr>
          <w:rFonts w:ascii="Times New Roman" w:hAnsi="Times New Roman" w:cs="Times New Roman"/>
          <w:sz w:val="24"/>
          <w:szCs w:val="24"/>
        </w:rPr>
      </w:pPr>
    </w:p>
    <w:p w:rsidR="001516E2" w:rsidRPr="00006315" w:rsidRDefault="001516E2" w:rsidP="00056B8E">
      <w:pPr>
        <w:rPr>
          <w:rFonts w:ascii="Times New Roman" w:hAnsi="Times New Roman" w:cs="Times New Roman"/>
          <w:sz w:val="24"/>
          <w:szCs w:val="24"/>
        </w:rPr>
      </w:pPr>
    </w:p>
    <w:p w:rsidR="00E21009" w:rsidRPr="00006315" w:rsidRDefault="00E21009" w:rsidP="00056B8E">
      <w:pPr>
        <w:rPr>
          <w:rFonts w:ascii="Times New Roman" w:hAnsi="Times New Roman" w:cs="Times New Roman"/>
          <w:sz w:val="24"/>
          <w:szCs w:val="24"/>
        </w:rPr>
      </w:pPr>
    </w:p>
    <w:p w:rsidR="00567295" w:rsidRPr="00006315" w:rsidRDefault="00B45DE5" w:rsidP="00593E03">
      <w:pPr>
        <w:spacing w:after="0"/>
        <w:ind w:firstLine="1134"/>
        <w:contextualSpacing/>
        <w:jc w:val="center"/>
        <w:rPr>
          <w:rFonts w:ascii="Times New Roman" w:hAnsi="Times New Roman" w:cs="Times New Roman"/>
          <w:sz w:val="24"/>
          <w:szCs w:val="24"/>
        </w:rPr>
      </w:pPr>
      <w:r w:rsidRPr="00006315">
        <w:rPr>
          <w:rFonts w:ascii="Times New Roman" w:hAnsi="Times New Roman" w:cs="Times New Roman"/>
          <w:sz w:val="24"/>
          <w:szCs w:val="24"/>
        </w:rPr>
        <w:t>11</w:t>
      </w:r>
      <w:r w:rsidR="00567295" w:rsidRPr="00006315">
        <w:rPr>
          <w:rFonts w:ascii="Times New Roman" w:hAnsi="Times New Roman" w:cs="Times New Roman"/>
          <w:sz w:val="24"/>
          <w:szCs w:val="24"/>
        </w:rPr>
        <w:t xml:space="preserve"> pav. Kauno miesto gyventojų sergamumo II tipo cukriniu diabetu atvejai 2011–2015 metais</w:t>
      </w:r>
    </w:p>
    <w:p w:rsidR="00FC0555" w:rsidRPr="00006315" w:rsidRDefault="00FC0555" w:rsidP="00FC0555">
      <w:pPr>
        <w:spacing w:line="360" w:lineRule="auto"/>
        <w:ind w:left="5184" w:firstLine="1296"/>
        <w:jc w:val="both"/>
        <w:rPr>
          <w:rFonts w:ascii="Times New Roman" w:hAnsi="Times New Roman" w:cs="Times New Roman"/>
          <w:sz w:val="24"/>
          <w:szCs w:val="24"/>
        </w:rPr>
      </w:pPr>
      <w:r w:rsidRPr="00006315">
        <w:rPr>
          <w:rFonts w:ascii="Times New Roman" w:hAnsi="Times New Roman" w:cs="Times New Roman"/>
          <w:i/>
          <w:sz w:val="24"/>
          <w:szCs w:val="24"/>
        </w:rPr>
        <w:t>Šaltinis: Higienos instituto sveikatos informacijos centras</w:t>
      </w:r>
      <w:r w:rsidRPr="00006315">
        <w:rPr>
          <w:rFonts w:ascii="Times New Roman" w:hAnsi="Times New Roman" w:cs="Times New Roman"/>
          <w:sz w:val="24"/>
          <w:szCs w:val="24"/>
        </w:rPr>
        <w:t xml:space="preserve"> </w:t>
      </w:r>
    </w:p>
    <w:p w:rsidR="00BC5C81" w:rsidRPr="00006315" w:rsidRDefault="001A2A01" w:rsidP="00591FEA">
      <w:pPr>
        <w:spacing w:line="360" w:lineRule="auto"/>
        <w:ind w:firstLine="567"/>
        <w:jc w:val="both"/>
        <w:rPr>
          <w:rFonts w:ascii="Times New Roman" w:hAnsi="Times New Roman" w:cs="Times New Roman"/>
          <w:sz w:val="24"/>
          <w:szCs w:val="24"/>
        </w:rPr>
      </w:pPr>
      <w:r w:rsidRPr="00006315">
        <w:rPr>
          <w:rFonts w:ascii="Times New Roman" w:hAnsi="Times New Roman" w:cs="Times New Roman"/>
          <w:sz w:val="24"/>
          <w:szCs w:val="24"/>
        </w:rPr>
        <w:lastRenderedPageBreak/>
        <w:t>2015 metais Kauno miesto savivaldybėje buvo užregistruoti 1791 nauji  II tipo cukrinio diabeto susirgimo atvejai.</w:t>
      </w:r>
      <w:r w:rsidR="00272E2A" w:rsidRPr="00006315">
        <w:rPr>
          <w:rFonts w:ascii="Times New Roman" w:hAnsi="Times New Roman" w:cs="Times New Roman"/>
          <w:sz w:val="24"/>
          <w:szCs w:val="24"/>
        </w:rPr>
        <w:t xml:space="preserve"> </w:t>
      </w:r>
      <w:r w:rsidR="00591FEA" w:rsidRPr="00006315">
        <w:rPr>
          <w:rFonts w:ascii="Times New Roman" w:hAnsi="Times New Roman" w:cs="Times New Roman"/>
          <w:sz w:val="24"/>
          <w:szCs w:val="24"/>
        </w:rPr>
        <w:t xml:space="preserve">Atsižvelgiant į 5 metų laikotarpį pastebimas vis didėjantis sergamumas ir problemos masto didėjimas. 2011–2015 metų laikotarpiu Kauno miesto savivaldybėje sergamumas </w:t>
      </w:r>
      <w:r w:rsidR="00AF69DC" w:rsidRPr="00006315">
        <w:rPr>
          <w:rFonts w:ascii="Times New Roman" w:hAnsi="Times New Roman" w:cs="Times New Roman"/>
          <w:sz w:val="24"/>
          <w:szCs w:val="24"/>
        </w:rPr>
        <w:t xml:space="preserve">šia liga </w:t>
      </w:r>
      <w:r w:rsidR="00591FEA" w:rsidRPr="00006315">
        <w:rPr>
          <w:rFonts w:ascii="Times New Roman" w:hAnsi="Times New Roman" w:cs="Times New Roman"/>
          <w:sz w:val="24"/>
          <w:szCs w:val="24"/>
        </w:rPr>
        <w:t>buvo ženkliai didesni</w:t>
      </w:r>
      <w:r w:rsidR="00B45DE5" w:rsidRPr="00006315">
        <w:rPr>
          <w:rFonts w:ascii="Times New Roman" w:hAnsi="Times New Roman" w:cs="Times New Roman"/>
          <w:sz w:val="24"/>
          <w:szCs w:val="24"/>
        </w:rPr>
        <w:t>s, nei kad Lietuvoje (12</w:t>
      </w:r>
      <w:r w:rsidR="00591FEA" w:rsidRPr="00006315">
        <w:rPr>
          <w:rFonts w:ascii="Times New Roman" w:hAnsi="Times New Roman" w:cs="Times New Roman"/>
          <w:sz w:val="24"/>
          <w:szCs w:val="24"/>
        </w:rPr>
        <w:t xml:space="preserve"> pav.). </w:t>
      </w:r>
    </w:p>
    <w:p w:rsidR="001516E2" w:rsidRPr="00006315" w:rsidRDefault="00261128" w:rsidP="0030436B">
      <w:pPr>
        <w:jc w:val="center"/>
        <w:rPr>
          <w:rFonts w:ascii="Times New Roman" w:hAnsi="Times New Roman" w:cs="Times New Roman"/>
          <w:sz w:val="24"/>
          <w:szCs w:val="24"/>
        </w:rPr>
      </w:pPr>
      <w:r w:rsidRPr="00006315">
        <w:rPr>
          <w:rFonts w:ascii="Times New Roman" w:hAnsi="Times New Roman" w:cs="Times New Roman"/>
          <w:noProof/>
          <w:sz w:val="24"/>
          <w:szCs w:val="24"/>
          <w:lang w:eastAsia="lt-LT"/>
        </w:rPr>
        <w:drawing>
          <wp:anchor distT="0" distB="0" distL="114300" distR="114300" simplePos="0" relativeHeight="251644416" behindDoc="0" locked="0" layoutInCell="1" allowOverlap="1" wp14:anchorId="299B2393" wp14:editId="3FB082D0">
            <wp:simplePos x="0" y="0"/>
            <wp:positionH relativeFrom="column">
              <wp:posOffset>1976120</wp:posOffset>
            </wp:positionH>
            <wp:positionV relativeFrom="paragraph">
              <wp:posOffset>17145</wp:posOffset>
            </wp:positionV>
            <wp:extent cx="5486400" cy="3200400"/>
            <wp:effectExtent l="0" t="0" r="0" b="0"/>
            <wp:wrapThrough wrapText="bothSides">
              <wp:wrapPolygon edited="0">
                <wp:start x="3900" y="386"/>
                <wp:lineTo x="3825" y="900"/>
                <wp:lineTo x="3825" y="4500"/>
                <wp:lineTo x="9975" y="4757"/>
                <wp:lineTo x="5475" y="5271"/>
                <wp:lineTo x="600" y="6300"/>
                <wp:lineTo x="525" y="10414"/>
                <wp:lineTo x="1425" y="10929"/>
                <wp:lineTo x="3900" y="10929"/>
                <wp:lineTo x="3825" y="12857"/>
                <wp:lineTo x="11175" y="12986"/>
                <wp:lineTo x="4125" y="13757"/>
                <wp:lineTo x="4125" y="14400"/>
                <wp:lineTo x="11175" y="15043"/>
                <wp:lineTo x="4050" y="15429"/>
                <wp:lineTo x="4050" y="16586"/>
                <wp:lineTo x="11175" y="17100"/>
                <wp:lineTo x="2025" y="17100"/>
                <wp:lineTo x="2025" y="18900"/>
                <wp:lineTo x="11175" y="19157"/>
                <wp:lineTo x="8550" y="19929"/>
                <wp:lineTo x="8550" y="20571"/>
                <wp:lineTo x="11175" y="21214"/>
                <wp:lineTo x="11175" y="21471"/>
                <wp:lineTo x="21525" y="21471"/>
                <wp:lineTo x="21525" y="9257"/>
                <wp:lineTo x="1200" y="8871"/>
                <wp:lineTo x="7875" y="7586"/>
                <wp:lineTo x="7875" y="6814"/>
                <wp:lineTo x="8850" y="6814"/>
                <wp:lineTo x="21075" y="5529"/>
                <wp:lineTo x="21150" y="2829"/>
                <wp:lineTo x="19650" y="2700"/>
                <wp:lineTo x="4500" y="2700"/>
                <wp:lineTo x="4500" y="386"/>
                <wp:lineTo x="3900" y="386"/>
              </wp:wrapPolygon>
            </wp:wrapThrough>
            <wp:docPr id="11"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rsidR="00497407" w:rsidRPr="00006315" w:rsidRDefault="00497407" w:rsidP="00497407">
      <w:pPr>
        <w:spacing w:line="360" w:lineRule="auto"/>
        <w:jc w:val="both"/>
        <w:rPr>
          <w:rFonts w:ascii="Times New Roman" w:hAnsi="Times New Roman" w:cs="Times New Roman"/>
          <w:sz w:val="24"/>
          <w:szCs w:val="24"/>
        </w:rPr>
      </w:pPr>
    </w:p>
    <w:p w:rsidR="00261128" w:rsidRPr="00006315" w:rsidRDefault="00261128" w:rsidP="00261128">
      <w:pPr>
        <w:spacing w:line="360" w:lineRule="auto"/>
        <w:ind w:left="2592" w:firstLine="1296"/>
        <w:jc w:val="both"/>
        <w:rPr>
          <w:rFonts w:ascii="Times New Roman" w:hAnsi="Times New Roman" w:cs="Times New Roman"/>
          <w:i/>
          <w:sz w:val="24"/>
          <w:szCs w:val="24"/>
        </w:rPr>
      </w:pPr>
    </w:p>
    <w:p w:rsidR="00261128" w:rsidRPr="00006315" w:rsidRDefault="00261128" w:rsidP="00261128">
      <w:pPr>
        <w:spacing w:line="360" w:lineRule="auto"/>
        <w:ind w:left="2592" w:firstLine="1296"/>
        <w:jc w:val="both"/>
        <w:rPr>
          <w:rFonts w:ascii="Times New Roman" w:hAnsi="Times New Roman" w:cs="Times New Roman"/>
          <w:i/>
          <w:sz w:val="24"/>
          <w:szCs w:val="24"/>
        </w:rPr>
      </w:pPr>
    </w:p>
    <w:p w:rsidR="00261128" w:rsidRPr="00006315" w:rsidRDefault="00261128" w:rsidP="00261128">
      <w:pPr>
        <w:spacing w:line="360" w:lineRule="auto"/>
        <w:ind w:left="2592" w:firstLine="1296"/>
        <w:jc w:val="both"/>
        <w:rPr>
          <w:rFonts w:ascii="Times New Roman" w:hAnsi="Times New Roman" w:cs="Times New Roman"/>
          <w:i/>
          <w:sz w:val="24"/>
          <w:szCs w:val="24"/>
        </w:rPr>
      </w:pPr>
    </w:p>
    <w:p w:rsidR="00261128" w:rsidRPr="00006315" w:rsidRDefault="00261128" w:rsidP="00261128">
      <w:pPr>
        <w:spacing w:line="360" w:lineRule="auto"/>
        <w:ind w:left="2592" w:firstLine="1296"/>
        <w:jc w:val="both"/>
        <w:rPr>
          <w:rFonts w:ascii="Times New Roman" w:hAnsi="Times New Roman" w:cs="Times New Roman"/>
          <w:i/>
          <w:sz w:val="24"/>
          <w:szCs w:val="24"/>
        </w:rPr>
      </w:pPr>
    </w:p>
    <w:p w:rsidR="00261128" w:rsidRPr="00006315" w:rsidRDefault="00261128" w:rsidP="00261128">
      <w:pPr>
        <w:spacing w:line="360" w:lineRule="auto"/>
        <w:ind w:left="2592" w:firstLine="1296"/>
        <w:jc w:val="both"/>
        <w:rPr>
          <w:rFonts w:ascii="Times New Roman" w:hAnsi="Times New Roman" w:cs="Times New Roman"/>
          <w:i/>
          <w:sz w:val="24"/>
          <w:szCs w:val="24"/>
        </w:rPr>
      </w:pPr>
    </w:p>
    <w:p w:rsidR="00261128" w:rsidRPr="00006315" w:rsidRDefault="00261128" w:rsidP="0021634B">
      <w:pPr>
        <w:spacing w:line="360" w:lineRule="auto"/>
        <w:jc w:val="both"/>
        <w:rPr>
          <w:rFonts w:ascii="Times New Roman" w:hAnsi="Times New Roman" w:cs="Times New Roman"/>
          <w:i/>
          <w:sz w:val="24"/>
          <w:szCs w:val="24"/>
        </w:rPr>
      </w:pPr>
    </w:p>
    <w:p w:rsidR="0021634B" w:rsidRPr="00006315" w:rsidRDefault="0021634B" w:rsidP="0021634B">
      <w:pPr>
        <w:spacing w:line="360" w:lineRule="auto"/>
        <w:jc w:val="both"/>
        <w:rPr>
          <w:rFonts w:ascii="Times New Roman" w:hAnsi="Times New Roman" w:cs="Times New Roman"/>
          <w:i/>
          <w:sz w:val="24"/>
          <w:szCs w:val="24"/>
        </w:rPr>
      </w:pPr>
    </w:p>
    <w:p w:rsidR="00261128" w:rsidRPr="00006315" w:rsidRDefault="00B45DE5" w:rsidP="0021634B">
      <w:pPr>
        <w:spacing w:after="0" w:line="360" w:lineRule="auto"/>
        <w:ind w:firstLine="1298"/>
        <w:contextualSpacing/>
        <w:jc w:val="both"/>
        <w:rPr>
          <w:rFonts w:ascii="Times New Roman" w:hAnsi="Times New Roman" w:cs="Times New Roman"/>
          <w:i/>
          <w:sz w:val="24"/>
          <w:szCs w:val="24"/>
        </w:rPr>
      </w:pPr>
      <w:r w:rsidRPr="00006315">
        <w:rPr>
          <w:rFonts w:ascii="Times New Roman" w:hAnsi="Times New Roman" w:cs="Times New Roman"/>
          <w:sz w:val="24"/>
          <w:szCs w:val="24"/>
        </w:rPr>
        <w:t>12</w:t>
      </w:r>
      <w:r w:rsidR="0021634B" w:rsidRPr="00006315">
        <w:rPr>
          <w:rFonts w:ascii="Times New Roman" w:hAnsi="Times New Roman" w:cs="Times New Roman"/>
          <w:sz w:val="24"/>
          <w:szCs w:val="24"/>
        </w:rPr>
        <w:t xml:space="preserve"> pav. Užregistruotų susirgimų skaičius  II tipo cukriniu diabetu (E11) Lietuvoje ir Kauno miesto savivaldybėje 1000 gyv.</w:t>
      </w:r>
    </w:p>
    <w:p w:rsidR="00FC0555" w:rsidRPr="00006315" w:rsidRDefault="00FC0555" w:rsidP="00FC0555">
      <w:pPr>
        <w:spacing w:line="360" w:lineRule="auto"/>
        <w:ind w:left="5184" w:firstLine="1296"/>
        <w:jc w:val="both"/>
        <w:rPr>
          <w:rFonts w:ascii="Times New Roman" w:hAnsi="Times New Roman" w:cs="Times New Roman"/>
          <w:sz w:val="24"/>
          <w:szCs w:val="24"/>
        </w:rPr>
      </w:pPr>
      <w:r w:rsidRPr="00006315">
        <w:rPr>
          <w:rFonts w:ascii="Times New Roman" w:hAnsi="Times New Roman" w:cs="Times New Roman"/>
          <w:i/>
          <w:sz w:val="24"/>
          <w:szCs w:val="24"/>
        </w:rPr>
        <w:t>Šaltinis: Higienos instituto sveikatos informacijos centras</w:t>
      </w:r>
      <w:r w:rsidRPr="00006315">
        <w:rPr>
          <w:rFonts w:ascii="Times New Roman" w:hAnsi="Times New Roman" w:cs="Times New Roman"/>
          <w:sz w:val="24"/>
          <w:szCs w:val="24"/>
        </w:rPr>
        <w:t xml:space="preserve"> </w:t>
      </w:r>
    </w:p>
    <w:p w:rsidR="00AF69DC" w:rsidRPr="00006315" w:rsidRDefault="00591FEA" w:rsidP="00AF69DC">
      <w:pPr>
        <w:spacing w:line="360" w:lineRule="auto"/>
        <w:ind w:firstLine="567"/>
        <w:jc w:val="both"/>
        <w:rPr>
          <w:rFonts w:ascii="Times New Roman" w:hAnsi="Times New Roman" w:cs="Times New Roman"/>
          <w:sz w:val="24"/>
          <w:szCs w:val="24"/>
        </w:rPr>
      </w:pPr>
      <w:r w:rsidRPr="00006315">
        <w:rPr>
          <w:rFonts w:ascii="Times New Roman" w:hAnsi="Times New Roman" w:cs="Times New Roman"/>
          <w:sz w:val="24"/>
          <w:szCs w:val="24"/>
        </w:rPr>
        <w:t>Analizuojant Kauno miesto gyventojų sergamumą II tipo cukriniu diabetu pagal lytį pastebimas tendencingas tiek vyrų tiek moterų sergamumo d</w:t>
      </w:r>
      <w:r w:rsidR="00953DB4" w:rsidRPr="00006315">
        <w:rPr>
          <w:rFonts w:ascii="Times New Roman" w:hAnsi="Times New Roman" w:cs="Times New Roman"/>
          <w:sz w:val="24"/>
          <w:szCs w:val="24"/>
        </w:rPr>
        <w:t>idėjimas</w:t>
      </w:r>
      <w:r w:rsidRPr="00006315">
        <w:rPr>
          <w:rFonts w:ascii="Times New Roman" w:hAnsi="Times New Roman" w:cs="Times New Roman"/>
          <w:sz w:val="24"/>
          <w:szCs w:val="24"/>
        </w:rPr>
        <w:t>. Moterys nagrinėjamu laikotarpiu sirgo dažniau, nei kad vyrai: 2015 metais vyrų sergamumas buvo 34,03/1000</w:t>
      </w:r>
      <w:r w:rsidR="00953DB4" w:rsidRPr="00006315">
        <w:rPr>
          <w:rFonts w:ascii="Times New Roman" w:hAnsi="Times New Roman" w:cs="Times New Roman"/>
          <w:sz w:val="24"/>
          <w:szCs w:val="24"/>
        </w:rPr>
        <w:t xml:space="preserve"> gyv., o mo</w:t>
      </w:r>
      <w:r w:rsidRPr="00006315">
        <w:rPr>
          <w:rFonts w:ascii="Times New Roman" w:hAnsi="Times New Roman" w:cs="Times New Roman"/>
          <w:sz w:val="24"/>
          <w:szCs w:val="24"/>
        </w:rPr>
        <w:t>terų–41,53/1000 gyv.</w:t>
      </w:r>
      <w:r w:rsidR="00990297" w:rsidRPr="00006315">
        <w:rPr>
          <w:rFonts w:ascii="Times New Roman" w:hAnsi="Times New Roman" w:cs="Times New Roman"/>
          <w:sz w:val="24"/>
          <w:szCs w:val="24"/>
        </w:rPr>
        <w:t xml:space="preserve"> (13</w:t>
      </w:r>
      <w:r w:rsidRPr="00006315">
        <w:rPr>
          <w:rFonts w:ascii="Times New Roman" w:hAnsi="Times New Roman" w:cs="Times New Roman"/>
          <w:sz w:val="24"/>
          <w:szCs w:val="24"/>
        </w:rPr>
        <w:t xml:space="preserve"> pav.).</w:t>
      </w:r>
    </w:p>
    <w:p w:rsidR="00846D62" w:rsidRPr="00006315" w:rsidRDefault="00846D62" w:rsidP="00261128">
      <w:pPr>
        <w:spacing w:line="360" w:lineRule="auto"/>
        <w:ind w:left="6480" w:firstLine="1296"/>
        <w:jc w:val="both"/>
        <w:rPr>
          <w:rFonts w:ascii="Times New Roman" w:hAnsi="Times New Roman" w:cs="Times New Roman"/>
          <w:i/>
          <w:sz w:val="24"/>
          <w:szCs w:val="24"/>
        </w:rPr>
      </w:pPr>
    </w:p>
    <w:p w:rsidR="00846D62" w:rsidRPr="00006315" w:rsidRDefault="00AF69DC" w:rsidP="00261128">
      <w:pPr>
        <w:spacing w:line="360" w:lineRule="auto"/>
        <w:ind w:left="6480" w:firstLine="1296"/>
        <w:jc w:val="both"/>
        <w:rPr>
          <w:rFonts w:ascii="Times New Roman" w:hAnsi="Times New Roman" w:cs="Times New Roman"/>
          <w:i/>
          <w:sz w:val="24"/>
          <w:szCs w:val="24"/>
        </w:rPr>
      </w:pPr>
      <w:r w:rsidRPr="00006315">
        <w:rPr>
          <w:rFonts w:ascii="Times New Roman" w:hAnsi="Times New Roman" w:cs="Times New Roman"/>
          <w:noProof/>
          <w:sz w:val="24"/>
          <w:szCs w:val="24"/>
          <w:lang w:eastAsia="lt-LT"/>
        </w:rPr>
        <w:lastRenderedPageBreak/>
        <w:drawing>
          <wp:anchor distT="0" distB="0" distL="114300" distR="114300" simplePos="0" relativeHeight="251646464" behindDoc="0" locked="0" layoutInCell="1" allowOverlap="1" wp14:anchorId="7197392E" wp14:editId="51798ED3">
            <wp:simplePos x="0" y="0"/>
            <wp:positionH relativeFrom="column">
              <wp:posOffset>2109470</wp:posOffset>
            </wp:positionH>
            <wp:positionV relativeFrom="paragraph">
              <wp:posOffset>-6985</wp:posOffset>
            </wp:positionV>
            <wp:extent cx="5086350" cy="2047875"/>
            <wp:effectExtent l="0" t="0" r="0" b="0"/>
            <wp:wrapThrough wrapText="bothSides">
              <wp:wrapPolygon edited="0">
                <wp:start x="0" y="0"/>
                <wp:lineTo x="0" y="21299"/>
                <wp:lineTo x="21519" y="21299"/>
                <wp:lineTo x="21519" y="0"/>
                <wp:lineTo x="0" y="0"/>
              </wp:wrapPolygon>
            </wp:wrapThrough>
            <wp:docPr id="13" name="Diagra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rsidR="00987296" w:rsidRPr="00006315" w:rsidRDefault="00987296" w:rsidP="00990297">
      <w:pPr>
        <w:spacing w:line="360" w:lineRule="auto"/>
        <w:rPr>
          <w:rFonts w:ascii="Times New Roman" w:hAnsi="Times New Roman" w:cs="Times New Roman"/>
          <w:i/>
          <w:sz w:val="24"/>
          <w:szCs w:val="24"/>
        </w:rPr>
      </w:pPr>
    </w:p>
    <w:p w:rsidR="00987296" w:rsidRPr="00006315" w:rsidRDefault="00987296" w:rsidP="00987296">
      <w:pPr>
        <w:rPr>
          <w:rFonts w:ascii="Times New Roman" w:hAnsi="Times New Roman" w:cs="Times New Roman"/>
          <w:sz w:val="24"/>
          <w:szCs w:val="24"/>
        </w:rPr>
      </w:pPr>
    </w:p>
    <w:p w:rsidR="00987296" w:rsidRPr="00006315" w:rsidRDefault="00987296" w:rsidP="00987296">
      <w:pPr>
        <w:rPr>
          <w:rFonts w:ascii="Times New Roman" w:hAnsi="Times New Roman" w:cs="Times New Roman"/>
          <w:sz w:val="24"/>
          <w:szCs w:val="24"/>
        </w:rPr>
      </w:pPr>
    </w:p>
    <w:p w:rsidR="00990297" w:rsidRPr="00006315" w:rsidRDefault="00990297" w:rsidP="00987296">
      <w:pPr>
        <w:rPr>
          <w:rFonts w:ascii="Times New Roman" w:hAnsi="Times New Roman" w:cs="Times New Roman"/>
          <w:sz w:val="24"/>
          <w:szCs w:val="24"/>
        </w:rPr>
      </w:pPr>
    </w:p>
    <w:p w:rsidR="00FA7A08" w:rsidRPr="00006315" w:rsidRDefault="00FA7A08" w:rsidP="00987296">
      <w:pPr>
        <w:rPr>
          <w:rFonts w:ascii="Times New Roman" w:hAnsi="Times New Roman" w:cs="Times New Roman"/>
          <w:sz w:val="24"/>
          <w:szCs w:val="24"/>
        </w:rPr>
      </w:pPr>
    </w:p>
    <w:p w:rsidR="00987296" w:rsidRPr="00006315" w:rsidRDefault="00990297" w:rsidP="00990297">
      <w:pPr>
        <w:spacing w:after="0" w:line="360" w:lineRule="auto"/>
        <w:contextualSpacing/>
        <w:jc w:val="center"/>
        <w:rPr>
          <w:rFonts w:ascii="Times New Roman" w:hAnsi="Times New Roman" w:cs="Times New Roman"/>
          <w:i/>
          <w:sz w:val="24"/>
          <w:szCs w:val="24"/>
        </w:rPr>
      </w:pPr>
      <w:r w:rsidRPr="00006315">
        <w:rPr>
          <w:rFonts w:ascii="Times New Roman" w:hAnsi="Times New Roman" w:cs="Times New Roman"/>
          <w:sz w:val="24"/>
          <w:szCs w:val="24"/>
        </w:rPr>
        <w:t>13 pav. Kauno miesto gyventojų sergamumas II tipo cukriniu diabetu (E11) pagal lytį 2011–2015 metais</w:t>
      </w:r>
    </w:p>
    <w:p w:rsidR="0030436B" w:rsidRPr="00006315" w:rsidRDefault="00987296" w:rsidP="00AF69DC">
      <w:pPr>
        <w:tabs>
          <w:tab w:val="left" w:pos="10006"/>
        </w:tabs>
        <w:rPr>
          <w:rFonts w:ascii="Times New Roman" w:hAnsi="Times New Roman" w:cs="Times New Roman"/>
          <w:i/>
          <w:sz w:val="24"/>
          <w:szCs w:val="24"/>
        </w:rPr>
      </w:pPr>
      <w:r w:rsidRPr="00006315">
        <w:rPr>
          <w:rFonts w:ascii="Times New Roman" w:hAnsi="Times New Roman" w:cs="Times New Roman"/>
          <w:sz w:val="24"/>
          <w:szCs w:val="24"/>
        </w:rPr>
        <w:tab/>
      </w:r>
      <w:r w:rsidRPr="00006315">
        <w:rPr>
          <w:rFonts w:ascii="Times New Roman" w:hAnsi="Times New Roman" w:cs="Times New Roman"/>
          <w:i/>
          <w:sz w:val="24"/>
          <w:szCs w:val="24"/>
        </w:rPr>
        <w:t>Šaltinis: Lietuvos statistikos departamentas</w:t>
      </w:r>
    </w:p>
    <w:p w:rsidR="0013566D" w:rsidRPr="00006315" w:rsidRDefault="00FA7A08" w:rsidP="0013566D">
      <w:pPr>
        <w:widowControl w:val="0"/>
        <w:overflowPunct w:val="0"/>
        <w:autoSpaceDE w:val="0"/>
        <w:autoSpaceDN w:val="0"/>
        <w:adjustRightInd w:val="0"/>
        <w:spacing w:after="0" w:line="343" w:lineRule="auto"/>
        <w:ind w:firstLine="1133"/>
        <w:jc w:val="both"/>
        <w:rPr>
          <w:rFonts w:ascii="Times New Roman" w:hAnsi="Times New Roman" w:cs="Times New Roman"/>
          <w:sz w:val="24"/>
          <w:szCs w:val="24"/>
        </w:rPr>
      </w:pPr>
      <w:r w:rsidRPr="00006315">
        <w:rPr>
          <w:rFonts w:ascii="Times New Roman" w:hAnsi="Times New Roman" w:cs="Times New Roman"/>
          <w:noProof/>
          <w:sz w:val="24"/>
          <w:szCs w:val="24"/>
          <w:lang w:eastAsia="lt-LT"/>
        </w:rPr>
        <w:drawing>
          <wp:anchor distT="0" distB="0" distL="114300" distR="114300" simplePos="0" relativeHeight="251654656" behindDoc="0" locked="0" layoutInCell="1" allowOverlap="1" wp14:anchorId="3F690AE5" wp14:editId="3BD3CFA7">
            <wp:simplePos x="0" y="0"/>
            <wp:positionH relativeFrom="column">
              <wp:posOffset>2309495</wp:posOffset>
            </wp:positionH>
            <wp:positionV relativeFrom="paragraph">
              <wp:posOffset>723900</wp:posOffset>
            </wp:positionV>
            <wp:extent cx="4819650" cy="2295525"/>
            <wp:effectExtent l="0" t="0" r="0" b="0"/>
            <wp:wrapThrough wrapText="bothSides">
              <wp:wrapPolygon edited="0">
                <wp:start x="0" y="0"/>
                <wp:lineTo x="0" y="21331"/>
                <wp:lineTo x="21515" y="21331"/>
                <wp:lineTo x="21515" y="0"/>
                <wp:lineTo x="0" y="0"/>
              </wp:wrapPolygon>
            </wp:wrapThrough>
            <wp:docPr id="14" name="Diagra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0013566D" w:rsidRPr="00006315">
        <w:rPr>
          <w:rFonts w:ascii="Times New Roman" w:hAnsi="Times New Roman" w:cs="Times New Roman"/>
          <w:sz w:val="24"/>
          <w:szCs w:val="24"/>
        </w:rPr>
        <w:t>Standartizuoto mirtingumo nuo cukrinio diabeto rodiklis (E10–E14) 100000 gyv. 2011–2015 m. laikotarpiu Kauno mieste mažėjo nuo 2012 metų ir 2015 metais buvo žemesnis, nei Lietuvos vidurkis. 2015 m. standartizuoto mirtingumo nuo cukrinio diabeto rodiklis Kauno mieste buvo 6,07/100 000 gyv., o Lietuvoje – 6,89/100 000 gyv. (14 pav.).</w:t>
      </w:r>
    </w:p>
    <w:p w:rsidR="00AF69DC" w:rsidRPr="00006315" w:rsidRDefault="00AF69DC" w:rsidP="00AF69DC">
      <w:pPr>
        <w:tabs>
          <w:tab w:val="left" w:pos="10006"/>
        </w:tabs>
        <w:rPr>
          <w:rFonts w:ascii="Times New Roman" w:hAnsi="Times New Roman" w:cs="Times New Roman"/>
          <w:i/>
          <w:sz w:val="24"/>
          <w:szCs w:val="24"/>
        </w:rPr>
      </w:pPr>
    </w:p>
    <w:p w:rsidR="003338AF" w:rsidRPr="00006315" w:rsidRDefault="003338AF" w:rsidP="00987296">
      <w:pPr>
        <w:rPr>
          <w:rFonts w:ascii="Times New Roman" w:hAnsi="Times New Roman" w:cs="Times New Roman"/>
          <w:sz w:val="24"/>
          <w:szCs w:val="24"/>
        </w:rPr>
      </w:pPr>
    </w:p>
    <w:p w:rsidR="00EF5217" w:rsidRPr="00006315" w:rsidRDefault="00EF5217" w:rsidP="00987296">
      <w:pPr>
        <w:rPr>
          <w:rFonts w:ascii="Times New Roman" w:hAnsi="Times New Roman" w:cs="Times New Roman"/>
          <w:sz w:val="24"/>
          <w:szCs w:val="24"/>
        </w:rPr>
      </w:pPr>
    </w:p>
    <w:p w:rsidR="00EF5217" w:rsidRPr="00006315" w:rsidRDefault="00EF5217" w:rsidP="00987296">
      <w:pPr>
        <w:rPr>
          <w:rFonts w:ascii="Times New Roman" w:hAnsi="Times New Roman" w:cs="Times New Roman"/>
          <w:sz w:val="24"/>
          <w:szCs w:val="24"/>
        </w:rPr>
      </w:pPr>
    </w:p>
    <w:p w:rsidR="00EF5217" w:rsidRPr="00006315" w:rsidRDefault="00EF5217" w:rsidP="00EF5217">
      <w:pPr>
        <w:rPr>
          <w:rFonts w:ascii="Times New Roman" w:hAnsi="Times New Roman" w:cs="Times New Roman"/>
          <w:sz w:val="24"/>
          <w:szCs w:val="24"/>
        </w:rPr>
      </w:pPr>
    </w:p>
    <w:p w:rsidR="00FA7A08" w:rsidRPr="00006315" w:rsidRDefault="00FA7A08" w:rsidP="00EF5217">
      <w:pPr>
        <w:rPr>
          <w:rFonts w:ascii="Times New Roman" w:hAnsi="Times New Roman" w:cs="Times New Roman"/>
          <w:sz w:val="24"/>
          <w:szCs w:val="24"/>
        </w:rPr>
      </w:pPr>
    </w:p>
    <w:p w:rsidR="003338AF" w:rsidRPr="00006315" w:rsidRDefault="003338AF" w:rsidP="00FA7A08">
      <w:pPr>
        <w:spacing w:before="480" w:after="0"/>
        <w:contextualSpacing/>
        <w:rPr>
          <w:rFonts w:ascii="Times New Roman" w:hAnsi="Times New Roman" w:cs="Times New Roman"/>
          <w:sz w:val="24"/>
          <w:szCs w:val="24"/>
        </w:rPr>
      </w:pPr>
    </w:p>
    <w:p w:rsidR="00224932" w:rsidRPr="00006315" w:rsidRDefault="00224932" w:rsidP="00FA7A08">
      <w:pPr>
        <w:spacing w:before="480" w:after="0"/>
        <w:contextualSpacing/>
        <w:rPr>
          <w:rFonts w:ascii="Times New Roman" w:hAnsi="Times New Roman" w:cs="Times New Roman"/>
          <w:sz w:val="24"/>
          <w:szCs w:val="24"/>
        </w:rPr>
      </w:pPr>
    </w:p>
    <w:p w:rsidR="00EF5217" w:rsidRPr="00006315" w:rsidRDefault="003338AF" w:rsidP="00CD47B4">
      <w:pPr>
        <w:spacing w:after="0" w:line="360" w:lineRule="auto"/>
        <w:contextualSpacing/>
        <w:jc w:val="center"/>
        <w:rPr>
          <w:rFonts w:ascii="Times New Roman" w:hAnsi="Times New Roman" w:cs="Times New Roman"/>
          <w:sz w:val="24"/>
          <w:szCs w:val="24"/>
        </w:rPr>
      </w:pPr>
      <w:r w:rsidRPr="00006315">
        <w:rPr>
          <w:rFonts w:ascii="Times New Roman" w:hAnsi="Times New Roman" w:cs="Times New Roman"/>
          <w:sz w:val="24"/>
          <w:szCs w:val="24"/>
        </w:rPr>
        <w:t>14 pav. Standartizuotas mirtingumas nuo diabeto (E10-E14) 100000 gyv. Kauno mieste ir Lietuvoje, 20011–2015 m.</w:t>
      </w:r>
    </w:p>
    <w:p w:rsidR="00AF69DC" w:rsidRPr="00006315" w:rsidRDefault="00EF5217" w:rsidP="00CD47B4">
      <w:pPr>
        <w:tabs>
          <w:tab w:val="left" w:pos="8864"/>
        </w:tabs>
        <w:spacing w:after="0"/>
        <w:rPr>
          <w:rFonts w:ascii="Times New Roman" w:hAnsi="Times New Roman" w:cs="Times New Roman"/>
          <w:i/>
          <w:sz w:val="24"/>
          <w:szCs w:val="24"/>
        </w:rPr>
      </w:pPr>
      <w:r w:rsidRPr="00006315">
        <w:rPr>
          <w:rFonts w:ascii="Times New Roman" w:hAnsi="Times New Roman" w:cs="Times New Roman"/>
          <w:sz w:val="24"/>
          <w:szCs w:val="24"/>
        </w:rPr>
        <w:tab/>
      </w:r>
      <w:r w:rsidRPr="00006315">
        <w:rPr>
          <w:rFonts w:ascii="Times New Roman" w:hAnsi="Times New Roman" w:cs="Times New Roman"/>
          <w:i/>
          <w:sz w:val="24"/>
          <w:szCs w:val="24"/>
        </w:rPr>
        <w:t>Šaltinis: Higienos instituto</w:t>
      </w:r>
      <w:r w:rsidR="003338AF" w:rsidRPr="00006315">
        <w:rPr>
          <w:rFonts w:ascii="Times New Roman" w:hAnsi="Times New Roman" w:cs="Times New Roman"/>
          <w:i/>
          <w:sz w:val="24"/>
          <w:szCs w:val="24"/>
        </w:rPr>
        <w:t xml:space="preserve"> sveikatos informacijos centras</w:t>
      </w:r>
    </w:p>
    <w:p w:rsidR="00FD6AF8" w:rsidRPr="00006315" w:rsidRDefault="00FD6AF8" w:rsidP="00492CA0">
      <w:pPr>
        <w:tabs>
          <w:tab w:val="left" w:pos="8864"/>
        </w:tabs>
        <w:jc w:val="center"/>
        <w:rPr>
          <w:rFonts w:ascii="Times New Roman" w:hAnsi="Times New Roman" w:cs="Times New Roman"/>
          <w:b/>
          <w:sz w:val="24"/>
          <w:szCs w:val="24"/>
        </w:rPr>
      </w:pPr>
      <w:r w:rsidRPr="00006315">
        <w:rPr>
          <w:rFonts w:ascii="Times New Roman" w:hAnsi="Times New Roman" w:cs="Times New Roman"/>
          <w:b/>
          <w:sz w:val="24"/>
          <w:szCs w:val="24"/>
        </w:rPr>
        <w:lastRenderedPageBreak/>
        <w:t>Moksliškai įrodyta prevencija</w:t>
      </w:r>
    </w:p>
    <w:p w:rsidR="00FD6AF8" w:rsidRPr="00006315" w:rsidRDefault="00FD6AF8" w:rsidP="00D83A83">
      <w:pPr>
        <w:spacing w:after="0" w:line="360" w:lineRule="auto"/>
        <w:ind w:firstLine="567"/>
        <w:contextualSpacing/>
        <w:jc w:val="both"/>
        <w:rPr>
          <w:rFonts w:ascii="Times New Roman" w:hAnsi="Times New Roman" w:cs="Times New Roman"/>
          <w:sz w:val="24"/>
          <w:szCs w:val="24"/>
        </w:rPr>
      </w:pPr>
      <w:r w:rsidRPr="00006315">
        <w:rPr>
          <w:rFonts w:ascii="Times New Roman" w:hAnsi="Times New Roman" w:cs="Times New Roman"/>
          <w:sz w:val="24"/>
          <w:szCs w:val="24"/>
        </w:rPr>
        <w:t xml:space="preserve">Didelis sergamumo cukriniu diabetu rodiklio padidėjimas gali būti sietinas ne tik su gyvensenos įpročiais, bet ir su išsamesne atvejų apskaita: nuo 2011 m. pasikeitus formos Nr. 066/a-LK „Stacionare gydomo asmens statistinė kortelė“ pildymui, buvo pradėtos koduoti visos komplikacijos ir gretutinės ligos. Tai galimai turėjo įtakos padidėjusiam sergančių asmenų ir užregistruotų ligų skaičiui. Taip pat toks tendencingas sergamumo 2-ojo tipo cukriniu </w:t>
      </w:r>
      <w:r w:rsidRPr="00CD47B4">
        <w:rPr>
          <w:rFonts w:ascii="Times New Roman" w:hAnsi="Times New Roman" w:cs="Times New Roman"/>
          <w:spacing w:val="-2"/>
          <w:sz w:val="24"/>
          <w:szCs w:val="24"/>
        </w:rPr>
        <w:t>diabetu rodiklių augimas atspindi kitas populiacijoje vyraujančias problemas, tokias kaip nutukimas, mažas fizinis aktyvumas, nesubalansuota mityba ir pan.</w:t>
      </w:r>
      <w:r w:rsidRPr="00006315">
        <w:rPr>
          <w:rFonts w:ascii="Times New Roman" w:hAnsi="Times New Roman" w:cs="Times New Roman"/>
          <w:sz w:val="24"/>
          <w:szCs w:val="24"/>
        </w:rPr>
        <w:t xml:space="preserve"> </w:t>
      </w:r>
    </w:p>
    <w:p w:rsidR="00D671AA" w:rsidRPr="00006315" w:rsidRDefault="00D671AA" w:rsidP="00FE2831">
      <w:pPr>
        <w:spacing w:line="360" w:lineRule="auto"/>
        <w:ind w:firstLine="567"/>
        <w:contextualSpacing/>
        <w:jc w:val="both"/>
        <w:rPr>
          <w:rFonts w:ascii="Times New Roman" w:hAnsi="Times New Roman" w:cs="Times New Roman"/>
          <w:sz w:val="24"/>
          <w:szCs w:val="24"/>
        </w:rPr>
      </w:pPr>
      <w:r w:rsidRPr="00006315">
        <w:rPr>
          <w:rFonts w:ascii="Times New Roman" w:hAnsi="Times New Roman" w:cs="Times New Roman"/>
          <w:sz w:val="24"/>
          <w:szCs w:val="24"/>
        </w:rPr>
        <w:t>Lyginant su kitomis Europos Sąjungos šalimis, Lietuvoje cukrinio diabeto paplitimas yra vienas mažiausių, tačiau nerimą kelia tai, jog sergančiųjų skaičius kasmet auga. Nors susirgęs cukriniu diabetu žmogus gali gyventi kelerius metus nejausdamas aiškių simptomų (dažniausiai sergant 2–ojo tipo diabetu), tačiau laikui bėgant, didelis cukraus kiekis kraujyje gali smarkiai pakenkti daugeliui organų sistemų sukeldamas širdies infarktą, insultą, nervų pažeidimus, inkstų funkcijos nepakankamumą, aklumą, impotenciją bei infekcijas, galinčias lemti amputacijas.</w:t>
      </w:r>
    </w:p>
    <w:p w:rsidR="00D671AA" w:rsidRPr="00006315" w:rsidRDefault="006A7545" w:rsidP="00FE2831">
      <w:pPr>
        <w:spacing w:line="360" w:lineRule="auto"/>
        <w:ind w:firstLine="567"/>
        <w:jc w:val="both"/>
        <w:rPr>
          <w:rFonts w:ascii="Times New Roman" w:hAnsi="Times New Roman" w:cs="Times New Roman"/>
          <w:sz w:val="24"/>
          <w:szCs w:val="24"/>
        </w:rPr>
      </w:pPr>
      <w:r w:rsidRPr="00006315">
        <w:rPr>
          <w:noProof/>
          <w:lang w:eastAsia="lt-LT"/>
        </w:rPr>
        <w:drawing>
          <wp:anchor distT="0" distB="0" distL="114300" distR="114300" simplePos="0" relativeHeight="251680256" behindDoc="0" locked="0" layoutInCell="1" allowOverlap="1" wp14:anchorId="47D2190D" wp14:editId="6217EA54">
            <wp:simplePos x="0" y="0"/>
            <wp:positionH relativeFrom="margin">
              <wp:align>center</wp:align>
            </wp:positionH>
            <wp:positionV relativeFrom="paragraph">
              <wp:posOffset>718185</wp:posOffset>
            </wp:positionV>
            <wp:extent cx="5238750" cy="2884170"/>
            <wp:effectExtent l="0" t="0" r="0" b="0"/>
            <wp:wrapThrough wrapText="bothSides">
              <wp:wrapPolygon edited="0">
                <wp:start x="0" y="0"/>
                <wp:lineTo x="0" y="21400"/>
                <wp:lineTo x="21521" y="21400"/>
                <wp:lineTo x="21521" y="0"/>
                <wp:lineTo x="0" y="0"/>
              </wp:wrapPolygon>
            </wp:wrapThrough>
            <wp:docPr id="15" name="Paveikslėli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38750" cy="288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1AA" w:rsidRPr="00006315">
        <w:rPr>
          <w:rFonts w:ascii="Times New Roman" w:hAnsi="Times New Roman" w:cs="Times New Roman"/>
          <w:sz w:val="24"/>
          <w:szCs w:val="24"/>
        </w:rPr>
        <w:t xml:space="preserve">Pirmiausiai pasirenkamas vaistas pradedant gydyti cukrinį diabetą yra metforminas. Jis ne tik efektyvus, bet ir gana nebrangus. Remiantis „Euro Health Consumer Index 2015“ duomenimis, 9 Europos šalyse šio vaisto diabeto gydymui skiriama nepakankamai, o Lietuvoje ir Latvijoje yra mažiausi metformino skiriami kiekiai cukriniu </w:t>
      </w:r>
      <w:r w:rsidR="003338AF" w:rsidRPr="00006315">
        <w:rPr>
          <w:rFonts w:ascii="Times New Roman" w:hAnsi="Times New Roman" w:cs="Times New Roman"/>
          <w:sz w:val="24"/>
          <w:szCs w:val="24"/>
        </w:rPr>
        <w:t>diabetu sergantiems asmen</w:t>
      </w:r>
      <w:r w:rsidR="0024653E" w:rsidRPr="00006315">
        <w:rPr>
          <w:rFonts w:ascii="Times New Roman" w:hAnsi="Times New Roman" w:cs="Times New Roman"/>
          <w:sz w:val="24"/>
          <w:szCs w:val="24"/>
        </w:rPr>
        <w:t>ims.</w:t>
      </w:r>
    </w:p>
    <w:p w:rsidR="00D671AA" w:rsidRPr="00006315" w:rsidRDefault="00D671AA" w:rsidP="00FD6AF8">
      <w:pPr>
        <w:spacing w:line="360" w:lineRule="auto"/>
        <w:ind w:firstLine="567"/>
        <w:jc w:val="both"/>
      </w:pPr>
    </w:p>
    <w:p w:rsidR="00D671AA" w:rsidRPr="00006315" w:rsidRDefault="00D671AA" w:rsidP="00FD6AF8">
      <w:pPr>
        <w:spacing w:line="360" w:lineRule="auto"/>
        <w:ind w:firstLine="567"/>
        <w:jc w:val="both"/>
        <w:rPr>
          <w:rFonts w:ascii="Times New Roman" w:hAnsi="Times New Roman" w:cs="Times New Roman"/>
          <w:sz w:val="24"/>
          <w:szCs w:val="24"/>
        </w:rPr>
      </w:pPr>
    </w:p>
    <w:p w:rsidR="00FD6AF8" w:rsidRPr="00006315" w:rsidRDefault="00FD6AF8" w:rsidP="00FD6AF8">
      <w:pPr>
        <w:tabs>
          <w:tab w:val="left" w:pos="8864"/>
        </w:tabs>
        <w:rPr>
          <w:rFonts w:ascii="Times New Roman" w:hAnsi="Times New Roman" w:cs="Times New Roman"/>
          <w:b/>
          <w:sz w:val="24"/>
          <w:szCs w:val="24"/>
        </w:rPr>
      </w:pPr>
    </w:p>
    <w:p w:rsidR="00D671AA" w:rsidRPr="00006315" w:rsidRDefault="00D671AA" w:rsidP="00FD6AF8">
      <w:pPr>
        <w:tabs>
          <w:tab w:val="left" w:pos="8864"/>
        </w:tabs>
        <w:rPr>
          <w:rFonts w:ascii="Times New Roman" w:hAnsi="Times New Roman" w:cs="Times New Roman"/>
          <w:b/>
          <w:sz w:val="24"/>
          <w:szCs w:val="24"/>
        </w:rPr>
      </w:pPr>
    </w:p>
    <w:p w:rsidR="00D671AA" w:rsidRPr="00006315" w:rsidRDefault="00D671AA" w:rsidP="00FD6AF8">
      <w:pPr>
        <w:tabs>
          <w:tab w:val="left" w:pos="8864"/>
        </w:tabs>
        <w:rPr>
          <w:rFonts w:ascii="Times New Roman" w:hAnsi="Times New Roman" w:cs="Times New Roman"/>
          <w:b/>
          <w:sz w:val="24"/>
          <w:szCs w:val="24"/>
        </w:rPr>
      </w:pPr>
    </w:p>
    <w:p w:rsidR="003338AF" w:rsidRPr="00006315" w:rsidRDefault="003338AF" w:rsidP="00AF69DC">
      <w:pPr>
        <w:spacing w:line="360" w:lineRule="auto"/>
        <w:jc w:val="both"/>
        <w:rPr>
          <w:rFonts w:ascii="Times New Roman" w:hAnsi="Times New Roman" w:cs="Times New Roman"/>
          <w:sz w:val="24"/>
          <w:szCs w:val="24"/>
        </w:rPr>
      </w:pPr>
    </w:p>
    <w:p w:rsidR="00C72DAC" w:rsidRPr="00006315" w:rsidRDefault="00C72DAC" w:rsidP="006A7545">
      <w:pPr>
        <w:spacing w:line="360" w:lineRule="auto"/>
        <w:jc w:val="both"/>
        <w:rPr>
          <w:rFonts w:ascii="Times New Roman" w:hAnsi="Times New Roman" w:cs="Times New Roman"/>
          <w:sz w:val="24"/>
          <w:szCs w:val="24"/>
        </w:rPr>
      </w:pPr>
    </w:p>
    <w:p w:rsidR="00CD47B4" w:rsidRDefault="00CD47B4" w:rsidP="00FE2831">
      <w:pPr>
        <w:spacing w:line="360" w:lineRule="auto"/>
        <w:ind w:firstLine="567"/>
        <w:jc w:val="both"/>
        <w:rPr>
          <w:rFonts w:ascii="Times New Roman" w:hAnsi="Times New Roman" w:cs="Times New Roman"/>
          <w:sz w:val="24"/>
          <w:szCs w:val="24"/>
        </w:rPr>
      </w:pPr>
    </w:p>
    <w:p w:rsidR="00CD47B4" w:rsidRDefault="00CD47B4" w:rsidP="00FE2831">
      <w:pPr>
        <w:spacing w:line="360" w:lineRule="auto"/>
        <w:ind w:firstLine="567"/>
        <w:jc w:val="both"/>
        <w:rPr>
          <w:rFonts w:ascii="Times New Roman" w:hAnsi="Times New Roman" w:cs="Times New Roman"/>
          <w:sz w:val="24"/>
          <w:szCs w:val="24"/>
        </w:rPr>
      </w:pPr>
    </w:p>
    <w:p w:rsidR="00FE2831" w:rsidRPr="00006315" w:rsidRDefault="00D671AA" w:rsidP="00FE2831">
      <w:pPr>
        <w:spacing w:line="360" w:lineRule="auto"/>
        <w:ind w:firstLine="567"/>
        <w:jc w:val="both"/>
        <w:rPr>
          <w:rFonts w:ascii="Times New Roman" w:hAnsi="Times New Roman" w:cs="Times New Roman"/>
          <w:sz w:val="24"/>
          <w:szCs w:val="24"/>
        </w:rPr>
      </w:pPr>
      <w:r w:rsidRPr="00006315">
        <w:rPr>
          <w:rFonts w:ascii="Times New Roman" w:hAnsi="Times New Roman" w:cs="Times New Roman"/>
          <w:sz w:val="24"/>
          <w:szCs w:val="24"/>
        </w:rPr>
        <w:t>Nuo insulino priklausomas cukrinis diabetas (1–ojo tipo) dažniausiai išsivysto vaikystėje arba paauglystėje. Iki šiol nėra neaišku, kaip ligos būtų galima išvengti. Suaugę žmonės dažniausiai serga 2–ojo tipo diabetu, kuriuo rizika susirgti galima sumažinti:</w:t>
      </w:r>
    </w:p>
    <w:p w:rsidR="00FE2831" w:rsidRPr="00006315" w:rsidRDefault="00D671AA" w:rsidP="006D5B0C">
      <w:pPr>
        <w:ind w:firstLine="567"/>
        <w:jc w:val="both"/>
        <w:rPr>
          <w:rFonts w:ascii="Times New Roman" w:hAnsi="Times New Roman" w:cs="Times New Roman"/>
          <w:sz w:val="24"/>
          <w:szCs w:val="24"/>
        </w:rPr>
      </w:pPr>
      <w:r w:rsidRPr="00006315">
        <w:rPr>
          <w:rFonts w:ascii="Times New Roman" w:hAnsi="Times New Roman" w:cs="Times New Roman"/>
          <w:sz w:val="24"/>
          <w:szCs w:val="24"/>
        </w:rPr>
        <w:sym w:font="Symbol" w:char="F0B7"/>
      </w:r>
      <w:r w:rsidRPr="00006315">
        <w:rPr>
          <w:rFonts w:ascii="Times New Roman" w:hAnsi="Times New Roman" w:cs="Times New Roman"/>
          <w:sz w:val="24"/>
          <w:szCs w:val="24"/>
        </w:rPr>
        <w:t xml:space="preserve"> kontroliuojant kūno svorį; </w:t>
      </w:r>
    </w:p>
    <w:p w:rsidR="00FE2831" w:rsidRPr="00006315" w:rsidRDefault="00D671AA" w:rsidP="006D5B0C">
      <w:pPr>
        <w:ind w:firstLine="567"/>
        <w:jc w:val="both"/>
        <w:rPr>
          <w:rFonts w:ascii="Times New Roman" w:hAnsi="Times New Roman" w:cs="Times New Roman"/>
          <w:sz w:val="24"/>
          <w:szCs w:val="24"/>
        </w:rPr>
      </w:pPr>
      <w:r w:rsidRPr="00006315">
        <w:rPr>
          <w:rFonts w:ascii="Times New Roman" w:hAnsi="Times New Roman" w:cs="Times New Roman"/>
          <w:sz w:val="24"/>
          <w:szCs w:val="24"/>
        </w:rPr>
        <w:sym w:font="Symbol" w:char="F0B7"/>
      </w:r>
      <w:r w:rsidRPr="00006315">
        <w:rPr>
          <w:rFonts w:ascii="Times New Roman" w:hAnsi="Times New Roman" w:cs="Times New Roman"/>
          <w:sz w:val="24"/>
          <w:szCs w:val="24"/>
        </w:rPr>
        <w:t xml:space="preserve"> reguliariai užsiimant fizine veikla (mažiausiai 30 min. per dieną);</w:t>
      </w:r>
    </w:p>
    <w:p w:rsidR="00FE2831" w:rsidRPr="00006315" w:rsidRDefault="00D671AA" w:rsidP="006D5B0C">
      <w:pPr>
        <w:ind w:firstLine="567"/>
        <w:jc w:val="both"/>
        <w:rPr>
          <w:rFonts w:ascii="Times New Roman" w:hAnsi="Times New Roman" w:cs="Times New Roman"/>
          <w:sz w:val="24"/>
          <w:szCs w:val="24"/>
        </w:rPr>
      </w:pPr>
      <w:r w:rsidRPr="00006315">
        <w:rPr>
          <w:rFonts w:ascii="Times New Roman" w:hAnsi="Times New Roman" w:cs="Times New Roman"/>
          <w:sz w:val="24"/>
          <w:szCs w:val="24"/>
        </w:rPr>
        <w:sym w:font="Symbol" w:char="F0B7"/>
      </w:r>
      <w:r w:rsidRPr="00006315">
        <w:rPr>
          <w:rFonts w:ascii="Times New Roman" w:hAnsi="Times New Roman" w:cs="Times New Roman"/>
          <w:sz w:val="24"/>
          <w:szCs w:val="24"/>
        </w:rPr>
        <w:t xml:space="preserve"> sveikai maitinantis (3–5 porcijos vaisių bei daržovių per dieną, cukraus kiekio mažinimas); </w:t>
      </w:r>
    </w:p>
    <w:p w:rsidR="006D5B0C" w:rsidRPr="00006315" w:rsidRDefault="00D671AA" w:rsidP="006D5B0C">
      <w:pPr>
        <w:ind w:firstLine="567"/>
        <w:jc w:val="both"/>
        <w:rPr>
          <w:rFonts w:ascii="Times New Roman" w:hAnsi="Times New Roman" w:cs="Times New Roman"/>
          <w:sz w:val="24"/>
          <w:szCs w:val="24"/>
        </w:rPr>
      </w:pPr>
      <w:r w:rsidRPr="00006315">
        <w:rPr>
          <w:rFonts w:ascii="Times New Roman" w:hAnsi="Times New Roman" w:cs="Times New Roman"/>
          <w:sz w:val="24"/>
          <w:szCs w:val="24"/>
        </w:rPr>
        <w:sym w:font="Symbol" w:char="F0B7"/>
      </w:r>
      <w:r w:rsidRPr="00006315">
        <w:rPr>
          <w:rFonts w:ascii="Times New Roman" w:hAnsi="Times New Roman" w:cs="Times New Roman"/>
          <w:sz w:val="24"/>
          <w:szCs w:val="24"/>
        </w:rPr>
        <w:t xml:space="preserve"> atsisakant rūkymo, kuris didina ši</w:t>
      </w:r>
      <w:r w:rsidR="006D5B0C" w:rsidRPr="00006315">
        <w:rPr>
          <w:rFonts w:ascii="Times New Roman" w:hAnsi="Times New Roman" w:cs="Times New Roman"/>
          <w:sz w:val="24"/>
          <w:szCs w:val="24"/>
        </w:rPr>
        <w:t>rdies kraujagyslių ligų riziką.</w:t>
      </w:r>
    </w:p>
    <w:p w:rsidR="0009215D" w:rsidRPr="00006315" w:rsidRDefault="00D671AA" w:rsidP="00C72DAC">
      <w:pPr>
        <w:spacing w:line="360" w:lineRule="auto"/>
        <w:ind w:firstLine="567"/>
        <w:jc w:val="both"/>
        <w:rPr>
          <w:rFonts w:ascii="Times New Roman" w:hAnsi="Times New Roman" w:cs="Times New Roman"/>
          <w:sz w:val="24"/>
          <w:szCs w:val="24"/>
        </w:rPr>
      </w:pPr>
      <w:r w:rsidRPr="00006315">
        <w:rPr>
          <w:rFonts w:ascii="Times New Roman" w:hAnsi="Times New Roman" w:cs="Times New Roman"/>
          <w:sz w:val="24"/>
          <w:szCs w:val="24"/>
        </w:rPr>
        <w:t>Susirgus cukriniu diabetu, turi būti užtikrinta gera gliukozės kiekio kraujyje, kraujo spaudimo ir cholesterolio kiekio kraujyje kontrolė, nes tik tokiu būdu galima užkirsti kelią komplikacijoms. Tam būtina apmokyti sergantįjį, aprūpinti jį insulinu, vaistais ir įranga, reikia kompetentingo medicinos personalo ir reguliarių kraujo, akių bei pėdos tyrimų</w:t>
      </w:r>
      <w:r w:rsidR="006D5B0C" w:rsidRPr="00006315">
        <w:rPr>
          <w:rFonts w:ascii="Times New Roman" w:hAnsi="Times New Roman" w:cs="Times New Roman"/>
          <w:sz w:val="24"/>
          <w:szCs w:val="24"/>
        </w:rPr>
        <w:t>.</w:t>
      </w:r>
      <w:bookmarkStart w:id="12" w:name="_Toc469339343"/>
    </w:p>
    <w:p w:rsidR="006A7545" w:rsidRPr="00006315" w:rsidRDefault="006A7545" w:rsidP="00C72DAC">
      <w:pPr>
        <w:spacing w:line="360" w:lineRule="auto"/>
        <w:ind w:firstLine="567"/>
        <w:jc w:val="both"/>
        <w:rPr>
          <w:rFonts w:ascii="Times New Roman" w:hAnsi="Times New Roman" w:cs="Times New Roman"/>
          <w:sz w:val="24"/>
          <w:szCs w:val="24"/>
        </w:rPr>
      </w:pPr>
    </w:p>
    <w:p w:rsidR="006A7545" w:rsidRPr="00006315" w:rsidRDefault="006A7545" w:rsidP="00C72DAC">
      <w:pPr>
        <w:spacing w:line="360" w:lineRule="auto"/>
        <w:ind w:firstLine="567"/>
        <w:jc w:val="both"/>
        <w:rPr>
          <w:rFonts w:ascii="Times New Roman" w:hAnsi="Times New Roman" w:cs="Times New Roman"/>
          <w:sz w:val="24"/>
          <w:szCs w:val="24"/>
        </w:rPr>
      </w:pPr>
    </w:p>
    <w:p w:rsidR="006A7545" w:rsidRPr="00006315" w:rsidRDefault="006A7545" w:rsidP="00C72DAC">
      <w:pPr>
        <w:spacing w:line="360" w:lineRule="auto"/>
        <w:ind w:firstLine="567"/>
        <w:jc w:val="both"/>
        <w:rPr>
          <w:rFonts w:ascii="Times New Roman" w:hAnsi="Times New Roman" w:cs="Times New Roman"/>
          <w:sz w:val="24"/>
          <w:szCs w:val="24"/>
        </w:rPr>
      </w:pPr>
    </w:p>
    <w:p w:rsidR="006A7545" w:rsidRPr="00006315" w:rsidRDefault="006A7545" w:rsidP="00C72DAC">
      <w:pPr>
        <w:spacing w:line="360" w:lineRule="auto"/>
        <w:ind w:firstLine="567"/>
        <w:jc w:val="both"/>
        <w:rPr>
          <w:rFonts w:ascii="Times New Roman" w:hAnsi="Times New Roman" w:cs="Times New Roman"/>
          <w:sz w:val="24"/>
          <w:szCs w:val="24"/>
        </w:rPr>
      </w:pPr>
    </w:p>
    <w:p w:rsidR="006A7545" w:rsidRPr="00006315" w:rsidRDefault="006A7545" w:rsidP="00C72DAC">
      <w:pPr>
        <w:spacing w:line="360" w:lineRule="auto"/>
        <w:ind w:firstLine="567"/>
        <w:jc w:val="both"/>
        <w:rPr>
          <w:rFonts w:ascii="Times New Roman" w:hAnsi="Times New Roman" w:cs="Times New Roman"/>
          <w:sz w:val="24"/>
          <w:szCs w:val="24"/>
        </w:rPr>
      </w:pPr>
    </w:p>
    <w:p w:rsidR="006A7545" w:rsidRPr="00006315" w:rsidRDefault="006A7545" w:rsidP="00C72DAC">
      <w:pPr>
        <w:spacing w:line="360" w:lineRule="auto"/>
        <w:ind w:firstLine="567"/>
        <w:jc w:val="both"/>
        <w:rPr>
          <w:rFonts w:ascii="Times New Roman" w:hAnsi="Times New Roman" w:cs="Times New Roman"/>
          <w:sz w:val="24"/>
          <w:szCs w:val="24"/>
        </w:rPr>
      </w:pPr>
    </w:p>
    <w:p w:rsidR="006A7545" w:rsidRPr="00006315" w:rsidRDefault="006A7545" w:rsidP="00C72DAC">
      <w:pPr>
        <w:spacing w:line="360" w:lineRule="auto"/>
        <w:ind w:firstLine="567"/>
        <w:jc w:val="both"/>
        <w:rPr>
          <w:rFonts w:ascii="Times New Roman" w:hAnsi="Times New Roman" w:cs="Times New Roman"/>
          <w:sz w:val="24"/>
          <w:szCs w:val="24"/>
        </w:rPr>
      </w:pPr>
    </w:p>
    <w:p w:rsidR="006A7545" w:rsidRPr="00006315" w:rsidRDefault="006A7545" w:rsidP="00C72DAC">
      <w:pPr>
        <w:spacing w:line="360" w:lineRule="auto"/>
        <w:ind w:firstLine="567"/>
        <w:jc w:val="both"/>
        <w:rPr>
          <w:rFonts w:ascii="Times New Roman" w:hAnsi="Times New Roman" w:cs="Times New Roman"/>
          <w:sz w:val="24"/>
          <w:szCs w:val="24"/>
        </w:rPr>
      </w:pPr>
    </w:p>
    <w:p w:rsidR="0096594B" w:rsidRPr="00006315" w:rsidRDefault="0096594B" w:rsidP="00B20C6D">
      <w:pPr>
        <w:pStyle w:val="Antrat1"/>
        <w:spacing w:after="240"/>
        <w:jc w:val="center"/>
        <w:rPr>
          <w:rFonts w:ascii="Times New Roman" w:hAnsi="Times New Roman" w:cs="Times New Roman"/>
          <w:color w:val="000000" w:themeColor="text1"/>
          <w:sz w:val="24"/>
          <w:szCs w:val="24"/>
        </w:rPr>
      </w:pPr>
      <w:r w:rsidRPr="00006315">
        <w:rPr>
          <w:rFonts w:ascii="Times New Roman" w:hAnsi="Times New Roman" w:cs="Times New Roman"/>
          <w:color w:val="000000" w:themeColor="text1"/>
          <w:sz w:val="24"/>
          <w:szCs w:val="24"/>
        </w:rPr>
        <w:lastRenderedPageBreak/>
        <w:t>REKOMENDACIJOS</w:t>
      </w:r>
      <w:bookmarkEnd w:id="12"/>
    </w:p>
    <w:p w:rsidR="009C3AEE" w:rsidRPr="00006315" w:rsidRDefault="009C3AEE" w:rsidP="00CD47B4">
      <w:pPr>
        <w:spacing w:after="0" w:line="360" w:lineRule="auto"/>
        <w:ind w:left="709"/>
        <w:jc w:val="both"/>
      </w:pPr>
      <w:r w:rsidRPr="00006315">
        <w:rPr>
          <w:rFonts w:ascii="Times New Roman" w:hAnsi="Times New Roman" w:cs="Times New Roman"/>
          <w:b/>
          <w:bCs/>
          <w:iCs/>
          <w:sz w:val="24"/>
          <w:szCs w:val="24"/>
        </w:rPr>
        <w:t>Kauno miesto savivaldybės administracijai, savivaldybės įstaigoms:</w:t>
      </w:r>
    </w:p>
    <w:p w:rsidR="009C3AEE" w:rsidRPr="00006315" w:rsidRDefault="009C3AEE" w:rsidP="00D83A83">
      <w:pPr>
        <w:spacing w:line="360" w:lineRule="auto"/>
        <w:ind w:firstLine="567"/>
        <w:jc w:val="both"/>
        <w:rPr>
          <w:rFonts w:ascii="Times New Roman" w:hAnsi="Times New Roman" w:cs="Times New Roman"/>
          <w:sz w:val="24"/>
          <w:szCs w:val="24"/>
        </w:rPr>
      </w:pPr>
      <w:r w:rsidRPr="00006315">
        <w:rPr>
          <w:rFonts w:ascii="Times New Roman" w:hAnsi="Times New Roman" w:cs="Times New Roman"/>
          <w:sz w:val="24"/>
          <w:szCs w:val="24"/>
        </w:rPr>
        <w:t>Siekiant geresnės Kauno miesto savivaldybės gyventojų sveikatos būklės būtina mažinant sveikatos netolygumus, mirtingumą nuo plačiai paplitusių ligų, skatinti bendradarbiavimas tarp visų sektorių.</w:t>
      </w:r>
    </w:p>
    <w:p w:rsidR="009C3AEE" w:rsidRPr="00006315" w:rsidRDefault="009C3AEE" w:rsidP="00D83A83">
      <w:pPr>
        <w:pStyle w:val="Sraopastraipa"/>
        <w:numPr>
          <w:ilvl w:val="0"/>
          <w:numId w:val="17"/>
        </w:numPr>
        <w:spacing w:line="360" w:lineRule="auto"/>
        <w:jc w:val="both"/>
        <w:rPr>
          <w:rFonts w:ascii="Times New Roman" w:hAnsi="Times New Roman" w:cs="Times New Roman"/>
          <w:sz w:val="24"/>
          <w:szCs w:val="24"/>
        </w:rPr>
      </w:pPr>
      <w:r w:rsidRPr="00006315">
        <w:rPr>
          <w:rFonts w:ascii="Times New Roman" w:hAnsi="Times New Roman" w:cs="Times New Roman"/>
          <w:sz w:val="24"/>
          <w:szCs w:val="24"/>
        </w:rPr>
        <w:t>Planuojant, rengiant ir vykdant priemones (pvz.: strateginio veiklos plano priemonių sudarymas, teritorijų planavimas, kelių, šaligatvių tvarkymas, leidimų alkoholio ir tabako gaminiams prekiauti išdavimas, dviračių takų tiekimas ir kt.) atsižvelgti į Kauno miesto savivaldybės tarybos</w:t>
      </w:r>
      <w:r w:rsidR="009F0FAB">
        <w:rPr>
          <w:rFonts w:ascii="Times New Roman" w:hAnsi="Times New Roman" w:cs="Times New Roman"/>
          <w:sz w:val="24"/>
          <w:szCs w:val="24"/>
        </w:rPr>
        <w:t xml:space="preserve"> (gal čia turima mintyje Bendruomenės sveikatos tarybą, juk ji nustato visuomenės sveikatos prioritetus)</w:t>
      </w:r>
      <w:r w:rsidRPr="00006315">
        <w:rPr>
          <w:rFonts w:ascii="Times New Roman" w:hAnsi="Times New Roman" w:cs="Times New Roman"/>
          <w:sz w:val="24"/>
          <w:szCs w:val="24"/>
        </w:rPr>
        <w:t xml:space="preserve"> nustatytus visuomenės sveikatos prioritetus, gyventojų sveikatos būklės rodiklius ir jai įta</w:t>
      </w:r>
      <w:r w:rsidR="00B20C6D" w:rsidRPr="00006315">
        <w:rPr>
          <w:rFonts w:ascii="Times New Roman" w:hAnsi="Times New Roman" w:cs="Times New Roman"/>
          <w:sz w:val="24"/>
          <w:szCs w:val="24"/>
        </w:rPr>
        <w:t>ką darančius aplinkos veiksnius;</w:t>
      </w:r>
    </w:p>
    <w:p w:rsidR="00EE5C04" w:rsidRPr="00006315" w:rsidRDefault="00A02DB5" w:rsidP="00D83A83">
      <w:pPr>
        <w:pStyle w:val="Sraopastraipa"/>
        <w:numPr>
          <w:ilvl w:val="0"/>
          <w:numId w:val="17"/>
        </w:numPr>
        <w:spacing w:line="360" w:lineRule="auto"/>
        <w:jc w:val="both"/>
        <w:rPr>
          <w:rFonts w:ascii="Times New Roman" w:hAnsi="Times New Roman" w:cs="Times New Roman"/>
          <w:sz w:val="24"/>
          <w:szCs w:val="24"/>
        </w:rPr>
      </w:pPr>
      <w:r w:rsidRPr="00006315">
        <w:rPr>
          <w:rFonts w:ascii="Times New Roman" w:hAnsi="Times New Roman" w:cs="Times New Roman"/>
          <w:sz w:val="24"/>
          <w:szCs w:val="24"/>
        </w:rPr>
        <w:t>p</w:t>
      </w:r>
      <w:r w:rsidR="00EE5C04" w:rsidRPr="00006315">
        <w:rPr>
          <w:rFonts w:ascii="Times New Roman" w:hAnsi="Times New Roman" w:cs="Times New Roman"/>
          <w:sz w:val="24"/>
          <w:szCs w:val="24"/>
        </w:rPr>
        <w:t>lėtoti fiziniam aktyvumui palankią infrastruktūrą (dviračių takų plėtra, laisvalaikio ir sveikatingumo zonų įreng</w:t>
      </w:r>
      <w:r w:rsidR="00B20C6D" w:rsidRPr="00006315">
        <w:rPr>
          <w:rFonts w:ascii="Times New Roman" w:hAnsi="Times New Roman" w:cs="Times New Roman"/>
          <w:sz w:val="24"/>
          <w:szCs w:val="24"/>
        </w:rPr>
        <w:t>imas, vandens telkinių saugumą);</w:t>
      </w:r>
    </w:p>
    <w:p w:rsidR="00EE5C04" w:rsidRPr="00006315" w:rsidRDefault="00A02DB5" w:rsidP="00D83A83">
      <w:pPr>
        <w:pStyle w:val="Sraopastraipa"/>
        <w:numPr>
          <w:ilvl w:val="0"/>
          <w:numId w:val="17"/>
        </w:numPr>
        <w:spacing w:line="360" w:lineRule="auto"/>
        <w:jc w:val="both"/>
        <w:rPr>
          <w:rFonts w:ascii="Times New Roman" w:hAnsi="Times New Roman" w:cs="Times New Roman"/>
          <w:sz w:val="24"/>
          <w:szCs w:val="24"/>
        </w:rPr>
      </w:pPr>
      <w:r w:rsidRPr="00006315">
        <w:rPr>
          <w:rFonts w:ascii="Times New Roman" w:hAnsi="Times New Roman" w:cs="Times New Roman"/>
          <w:sz w:val="24"/>
          <w:szCs w:val="24"/>
        </w:rPr>
        <w:t>t</w:t>
      </w:r>
      <w:r w:rsidR="00EE5C04" w:rsidRPr="00006315">
        <w:rPr>
          <w:rFonts w:ascii="Times New Roman" w:hAnsi="Times New Roman" w:cs="Times New Roman"/>
          <w:sz w:val="24"/>
          <w:szCs w:val="24"/>
        </w:rPr>
        <w:t>obulinti darbuotojų kvalifikaciją, ugdyti gebėjimus sveikatos stiprinimo, ligų prevencijos ir sveikatos</w:t>
      </w:r>
      <w:r w:rsidR="00B20C6D" w:rsidRPr="00006315">
        <w:rPr>
          <w:rFonts w:ascii="Times New Roman" w:hAnsi="Times New Roman" w:cs="Times New Roman"/>
          <w:sz w:val="24"/>
          <w:szCs w:val="24"/>
        </w:rPr>
        <w:t xml:space="preserve"> netolygumų mažinimo klausimais;</w:t>
      </w:r>
    </w:p>
    <w:p w:rsidR="00EE5C04" w:rsidRPr="00006315" w:rsidRDefault="00A02DB5" w:rsidP="00D83A83">
      <w:pPr>
        <w:pStyle w:val="Sraopastraipa"/>
        <w:numPr>
          <w:ilvl w:val="0"/>
          <w:numId w:val="17"/>
        </w:numPr>
        <w:spacing w:line="360" w:lineRule="auto"/>
        <w:jc w:val="both"/>
        <w:rPr>
          <w:rFonts w:ascii="Times New Roman" w:hAnsi="Times New Roman" w:cs="Times New Roman"/>
          <w:sz w:val="24"/>
          <w:szCs w:val="24"/>
        </w:rPr>
      </w:pPr>
      <w:r w:rsidRPr="00006315">
        <w:rPr>
          <w:rFonts w:ascii="Times New Roman" w:hAnsi="Times New Roman" w:cs="Times New Roman"/>
          <w:sz w:val="24"/>
          <w:szCs w:val="24"/>
        </w:rPr>
        <w:t>s</w:t>
      </w:r>
      <w:r w:rsidR="00EE5C04" w:rsidRPr="00006315">
        <w:rPr>
          <w:rFonts w:ascii="Times New Roman" w:hAnsi="Times New Roman" w:cs="Times New Roman"/>
          <w:sz w:val="24"/>
          <w:szCs w:val="24"/>
        </w:rPr>
        <w:t>katinti įvairias institucijas organizuoti šventes be alkoholio ir ieškoti alternatyvių laisvalaikio praleidimo būdų. Griežtinti ir mažinti leidimų alkoholio ir taba</w:t>
      </w:r>
      <w:r w:rsidR="00B20C6D" w:rsidRPr="00006315">
        <w:rPr>
          <w:rFonts w:ascii="Times New Roman" w:hAnsi="Times New Roman" w:cs="Times New Roman"/>
          <w:sz w:val="24"/>
          <w:szCs w:val="24"/>
        </w:rPr>
        <w:t>ko gaminiams prekiauti išdavimą;</w:t>
      </w:r>
    </w:p>
    <w:p w:rsidR="00B20C6D" w:rsidRPr="00006315" w:rsidRDefault="00B20C6D" w:rsidP="00D83A83">
      <w:pPr>
        <w:pStyle w:val="Sraopastraipa"/>
        <w:numPr>
          <w:ilvl w:val="0"/>
          <w:numId w:val="17"/>
        </w:numPr>
        <w:spacing w:line="360" w:lineRule="auto"/>
        <w:jc w:val="both"/>
        <w:rPr>
          <w:rFonts w:ascii="Times New Roman" w:hAnsi="Times New Roman" w:cs="Times New Roman"/>
          <w:sz w:val="24"/>
          <w:szCs w:val="24"/>
        </w:rPr>
      </w:pPr>
      <w:r w:rsidRPr="00006315">
        <w:rPr>
          <w:rFonts w:ascii="Times New Roman" w:hAnsi="Times New Roman" w:cs="Times New Roman"/>
          <w:sz w:val="24"/>
          <w:szCs w:val="24"/>
        </w:rPr>
        <w:t xml:space="preserve">užtikrinti miesto gatvių ir šaligatvių apšvietimą ir priežiūrą; </w:t>
      </w:r>
    </w:p>
    <w:p w:rsidR="00B20C6D" w:rsidRPr="00006315" w:rsidRDefault="00B20C6D" w:rsidP="00D83A83">
      <w:pPr>
        <w:pStyle w:val="Sraopastraipa"/>
        <w:numPr>
          <w:ilvl w:val="0"/>
          <w:numId w:val="17"/>
        </w:numPr>
        <w:spacing w:line="360" w:lineRule="auto"/>
        <w:jc w:val="both"/>
        <w:rPr>
          <w:rFonts w:ascii="Times New Roman" w:hAnsi="Times New Roman" w:cs="Times New Roman"/>
          <w:sz w:val="24"/>
          <w:szCs w:val="24"/>
        </w:rPr>
      </w:pPr>
      <w:r w:rsidRPr="00006315">
        <w:rPr>
          <w:rFonts w:ascii="Times New Roman" w:hAnsi="Times New Roman" w:cs="Times New Roman"/>
          <w:sz w:val="24"/>
          <w:szCs w:val="24"/>
        </w:rPr>
        <w:t>stiprinti saugumo priemones avaringiausiose miesto gatvėse;</w:t>
      </w:r>
    </w:p>
    <w:p w:rsidR="00B20C6D" w:rsidRPr="00006315" w:rsidRDefault="00B20C6D" w:rsidP="00D83A83">
      <w:pPr>
        <w:pStyle w:val="Sraopastraipa"/>
        <w:numPr>
          <w:ilvl w:val="0"/>
          <w:numId w:val="17"/>
        </w:numPr>
        <w:spacing w:line="360" w:lineRule="auto"/>
        <w:jc w:val="both"/>
        <w:rPr>
          <w:rFonts w:ascii="Times New Roman" w:hAnsi="Times New Roman" w:cs="Times New Roman"/>
          <w:sz w:val="24"/>
          <w:szCs w:val="24"/>
        </w:rPr>
      </w:pPr>
      <w:r w:rsidRPr="00006315">
        <w:rPr>
          <w:rFonts w:ascii="Times New Roman" w:hAnsi="Times New Roman" w:cs="Times New Roman"/>
          <w:sz w:val="24"/>
          <w:szCs w:val="24"/>
        </w:rPr>
        <w:t>išsamiau nagrinėti klausimą dėl didėjančio sergamumo infekcinėmis žarnyno ligomis Kauno mieste ir ieškoti galimybių situacijai gerinti</w:t>
      </w:r>
      <w:r w:rsidR="00A02DB5" w:rsidRPr="00006315">
        <w:rPr>
          <w:rFonts w:ascii="Times New Roman" w:hAnsi="Times New Roman" w:cs="Times New Roman"/>
          <w:sz w:val="24"/>
          <w:szCs w:val="24"/>
        </w:rPr>
        <w:t>;</w:t>
      </w:r>
    </w:p>
    <w:p w:rsidR="00A02DB5" w:rsidRPr="00006315" w:rsidRDefault="00A02DB5" w:rsidP="00D83A83">
      <w:pPr>
        <w:pStyle w:val="Sraopastraipa"/>
        <w:numPr>
          <w:ilvl w:val="0"/>
          <w:numId w:val="17"/>
        </w:numPr>
        <w:spacing w:line="360" w:lineRule="auto"/>
        <w:jc w:val="both"/>
        <w:rPr>
          <w:rFonts w:ascii="Times New Roman" w:hAnsi="Times New Roman" w:cs="Times New Roman"/>
          <w:sz w:val="24"/>
          <w:szCs w:val="24"/>
        </w:rPr>
      </w:pPr>
      <w:r w:rsidRPr="00006315">
        <w:rPr>
          <w:rFonts w:ascii="Times New Roman" w:hAnsi="Times New Roman" w:cs="Times New Roman"/>
          <w:sz w:val="24"/>
          <w:szCs w:val="24"/>
        </w:rPr>
        <w:t>siekiant pagerinti gyventojų informacijos efektyvumą, atkreipti dėmesį į gyventojų, kuriems informacija skirta, amžių, išsilavinimą, užimtumą bei sveikatos būklę.</w:t>
      </w:r>
    </w:p>
    <w:p w:rsidR="00B20C6D" w:rsidRPr="00006315" w:rsidRDefault="00B20C6D" w:rsidP="00D83A83">
      <w:pPr>
        <w:widowControl w:val="0"/>
        <w:autoSpaceDE w:val="0"/>
        <w:autoSpaceDN w:val="0"/>
        <w:adjustRightInd w:val="0"/>
        <w:spacing w:after="0" w:line="360" w:lineRule="auto"/>
        <w:ind w:left="720"/>
        <w:jc w:val="both"/>
        <w:rPr>
          <w:rFonts w:ascii="Times New Roman" w:hAnsi="Times New Roman" w:cs="Times New Roman"/>
          <w:b/>
          <w:bCs/>
          <w:iCs/>
          <w:sz w:val="24"/>
          <w:szCs w:val="24"/>
        </w:rPr>
      </w:pPr>
      <w:r w:rsidRPr="00006315">
        <w:rPr>
          <w:rFonts w:ascii="Times New Roman" w:hAnsi="Times New Roman" w:cs="Times New Roman"/>
          <w:b/>
          <w:bCs/>
          <w:iCs/>
          <w:sz w:val="24"/>
          <w:szCs w:val="24"/>
        </w:rPr>
        <w:t>Sveikatos priežiūros įstaigoms:</w:t>
      </w:r>
    </w:p>
    <w:p w:rsidR="001E17FE" w:rsidRPr="00006315" w:rsidRDefault="001E17FE" w:rsidP="00D83A83">
      <w:pPr>
        <w:widowControl w:val="0"/>
        <w:numPr>
          <w:ilvl w:val="0"/>
          <w:numId w:val="17"/>
        </w:numPr>
        <w:overflowPunct w:val="0"/>
        <w:autoSpaceDE w:val="0"/>
        <w:autoSpaceDN w:val="0"/>
        <w:adjustRightInd w:val="0"/>
        <w:spacing w:after="0" w:line="360" w:lineRule="auto"/>
        <w:jc w:val="both"/>
        <w:rPr>
          <w:rFonts w:ascii="Symbol" w:hAnsi="Symbol" w:cs="Symbol"/>
          <w:sz w:val="24"/>
          <w:szCs w:val="24"/>
        </w:rPr>
      </w:pPr>
      <w:r w:rsidRPr="00006315">
        <w:rPr>
          <w:rFonts w:ascii="Times New Roman" w:hAnsi="Times New Roman" w:cs="Times New Roman"/>
          <w:sz w:val="24"/>
          <w:szCs w:val="24"/>
        </w:rPr>
        <w:t>Vykstant gyventojų senėjimo procesui, didelį dėmesį skirti pagyvenusių žmonių sveikatai – organizuoti, vykdyti bei tęsti sveikatos stiprinimo veiklas. Atsižvelgiant į didelį susižalojimo dėl nukritimų skaičių vyresnio amžiaus žmonių grupėje, rekomenduojama skatinti jų fizinį aktyvumą, vykdyti įvairias fizinio aktyvumo programas, galinčias sumažinti senų žmonių kritimų ir su jais susijusių traumų skaičių;</w:t>
      </w:r>
    </w:p>
    <w:p w:rsidR="00A02DB5" w:rsidRPr="00006315" w:rsidRDefault="00A02DB5" w:rsidP="00D83A83">
      <w:pPr>
        <w:widowControl w:val="0"/>
        <w:numPr>
          <w:ilvl w:val="0"/>
          <w:numId w:val="17"/>
        </w:numPr>
        <w:overflowPunct w:val="0"/>
        <w:autoSpaceDE w:val="0"/>
        <w:autoSpaceDN w:val="0"/>
        <w:adjustRightInd w:val="0"/>
        <w:spacing w:after="0" w:line="360" w:lineRule="auto"/>
        <w:jc w:val="both"/>
        <w:rPr>
          <w:rFonts w:ascii="Symbol" w:hAnsi="Symbol" w:cs="Symbol"/>
          <w:sz w:val="24"/>
          <w:szCs w:val="24"/>
        </w:rPr>
      </w:pPr>
      <w:r w:rsidRPr="00006315">
        <w:rPr>
          <w:rFonts w:ascii="Times New Roman" w:hAnsi="Times New Roman" w:cs="Times New Roman"/>
          <w:sz w:val="24"/>
          <w:szCs w:val="24"/>
        </w:rPr>
        <w:t xml:space="preserve">atsižvelgiant į 2014–2015 metų visuomenės sveikatos stebėsenos duomenis buvo užfiksuotas smarkiai išaugęs sergančiųjų cukriniu diabetu </w:t>
      </w:r>
      <w:r w:rsidRPr="00006315">
        <w:rPr>
          <w:rFonts w:ascii="Times New Roman" w:hAnsi="Times New Roman" w:cs="Times New Roman"/>
          <w:sz w:val="24"/>
          <w:szCs w:val="24"/>
        </w:rPr>
        <w:lastRenderedPageBreak/>
        <w:t>skaičius, todėl būtina vykdyti padidintą profilaktiką šios ligos tema: informuotumas apie I ir II tipo cukrinį diabetą, jo rizikos veiksnius, simptomus, profilaktikos priemones ir galimas komplikacijas;</w:t>
      </w:r>
    </w:p>
    <w:p w:rsidR="00A02DB5" w:rsidRPr="00006315" w:rsidRDefault="00A02DB5" w:rsidP="00D83A83">
      <w:pPr>
        <w:widowControl w:val="0"/>
        <w:numPr>
          <w:ilvl w:val="0"/>
          <w:numId w:val="17"/>
        </w:numPr>
        <w:overflowPunct w:val="0"/>
        <w:autoSpaceDE w:val="0"/>
        <w:autoSpaceDN w:val="0"/>
        <w:adjustRightInd w:val="0"/>
        <w:spacing w:after="0" w:line="360" w:lineRule="auto"/>
        <w:jc w:val="both"/>
        <w:rPr>
          <w:rFonts w:ascii="Times New Roman" w:hAnsi="Times New Roman" w:cs="Times New Roman"/>
          <w:sz w:val="24"/>
          <w:szCs w:val="24"/>
        </w:rPr>
      </w:pPr>
      <w:r w:rsidRPr="00006315">
        <w:rPr>
          <w:rFonts w:ascii="Times New Roman" w:hAnsi="Times New Roman" w:cs="Times New Roman"/>
          <w:sz w:val="24"/>
          <w:szCs w:val="24"/>
        </w:rPr>
        <w:t>išlaikyti esamas vakcinacijos apimtis tikslinėse gyventojų grupėse (PSO duomenimis, gerais vakcinacijos rodikliais laikoma, kai paskiepytųjų skaičius šalyje ir jos regionuose siekia ne mažiau kaip 90 – 95 proc. tikslinės grupės asmenų);</w:t>
      </w:r>
    </w:p>
    <w:p w:rsidR="001E17FE" w:rsidRPr="00006315" w:rsidRDefault="00A02DB5" w:rsidP="00D83A83">
      <w:pPr>
        <w:widowControl w:val="0"/>
        <w:numPr>
          <w:ilvl w:val="0"/>
          <w:numId w:val="17"/>
        </w:numPr>
        <w:overflowPunct w:val="0"/>
        <w:autoSpaceDE w:val="0"/>
        <w:autoSpaceDN w:val="0"/>
        <w:adjustRightInd w:val="0"/>
        <w:spacing w:after="0" w:line="360" w:lineRule="auto"/>
        <w:jc w:val="both"/>
        <w:rPr>
          <w:rFonts w:ascii="Times New Roman" w:hAnsi="Times New Roman" w:cs="Times New Roman"/>
          <w:sz w:val="24"/>
          <w:szCs w:val="24"/>
        </w:rPr>
      </w:pPr>
      <w:r w:rsidRPr="00006315">
        <w:rPr>
          <w:rFonts w:ascii="Times New Roman" w:hAnsi="Times New Roman" w:cs="Times New Roman"/>
          <w:sz w:val="24"/>
          <w:szCs w:val="24"/>
        </w:rPr>
        <w:t>Efektyviai įgyvendinti Nacionalines profilaktines sveikatos programas (Gimdos kaklelio, Krūties vėžio, Priešinės liaukos (prostatos) vėžio, Širdies ir kraujagyslių ligų, Storosios žarnos vėžio, Vaikų krūminių dantų dengimo silantinėmis medžiagomis prevencinė</w:t>
      </w:r>
      <w:r w:rsidR="00927A93" w:rsidRPr="00006315">
        <w:rPr>
          <w:rFonts w:ascii="Times New Roman" w:hAnsi="Times New Roman" w:cs="Times New Roman"/>
          <w:sz w:val="24"/>
          <w:szCs w:val="24"/>
        </w:rPr>
        <w:t>s programos).</w:t>
      </w:r>
    </w:p>
    <w:p w:rsidR="001E17FE" w:rsidRPr="00006315" w:rsidRDefault="001E17FE" w:rsidP="001E17FE">
      <w:pPr>
        <w:widowControl w:val="0"/>
        <w:autoSpaceDE w:val="0"/>
        <w:autoSpaceDN w:val="0"/>
        <w:adjustRightInd w:val="0"/>
        <w:spacing w:after="0" w:line="277" w:lineRule="exact"/>
        <w:rPr>
          <w:rFonts w:ascii="Times New Roman" w:hAnsi="Times New Roman" w:cs="Times New Roman"/>
          <w:sz w:val="24"/>
          <w:szCs w:val="24"/>
        </w:rPr>
      </w:pPr>
    </w:p>
    <w:p w:rsidR="001E17FE" w:rsidRPr="00006315" w:rsidRDefault="001E17FE" w:rsidP="00927A93">
      <w:pPr>
        <w:widowControl w:val="0"/>
        <w:autoSpaceDE w:val="0"/>
        <w:autoSpaceDN w:val="0"/>
        <w:adjustRightInd w:val="0"/>
        <w:spacing w:after="0" w:line="240" w:lineRule="auto"/>
        <w:ind w:left="781"/>
        <w:rPr>
          <w:rFonts w:ascii="Times New Roman" w:hAnsi="Times New Roman" w:cs="Times New Roman"/>
          <w:b/>
          <w:bCs/>
          <w:iCs/>
          <w:sz w:val="24"/>
          <w:szCs w:val="24"/>
        </w:rPr>
      </w:pPr>
      <w:r w:rsidRPr="00006315">
        <w:rPr>
          <w:rFonts w:ascii="Times New Roman" w:hAnsi="Times New Roman" w:cs="Times New Roman"/>
          <w:b/>
          <w:bCs/>
          <w:iCs/>
          <w:sz w:val="24"/>
          <w:szCs w:val="24"/>
        </w:rPr>
        <w:t>Kauno miesto gyventojams:</w:t>
      </w:r>
    </w:p>
    <w:p w:rsidR="00927A93" w:rsidRPr="00006315" w:rsidRDefault="00927A93" w:rsidP="00D83A83">
      <w:pPr>
        <w:widowControl w:val="0"/>
        <w:autoSpaceDE w:val="0"/>
        <w:autoSpaceDN w:val="0"/>
        <w:adjustRightInd w:val="0"/>
        <w:spacing w:after="0" w:line="360" w:lineRule="auto"/>
        <w:ind w:left="781"/>
        <w:jc w:val="both"/>
        <w:rPr>
          <w:rFonts w:ascii="Times New Roman" w:hAnsi="Times New Roman" w:cs="Times New Roman"/>
          <w:sz w:val="24"/>
          <w:szCs w:val="24"/>
        </w:rPr>
      </w:pPr>
    </w:p>
    <w:p w:rsidR="001E17FE" w:rsidRPr="00006315" w:rsidRDefault="001E17FE" w:rsidP="00D83A83">
      <w:pPr>
        <w:pStyle w:val="Sraopastraipa"/>
        <w:numPr>
          <w:ilvl w:val="0"/>
          <w:numId w:val="19"/>
        </w:numPr>
        <w:spacing w:line="360" w:lineRule="auto"/>
        <w:jc w:val="both"/>
        <w:rPr>
          <w:rFonts w:ascii="Times New Roman" w:hAnsi="Times New Roman" w:cs="Times New Roman"/>
          <w:sz w:val="24"/>
          <w:szCs w:val="24"/>
        </w:rPr>
      </w:pPr>
      <w:r w:rsidRPr="00006315">
        <w:rPr>
          <w:rFonts w:ascii="Times New Roman" w:hAnsi="Times New Roman" w:cs="Times New Roman"/>
          <w:sz w:val="24"/>
          <w:szCs w:val="24"/>
        </w:rPr>
        <w:t>Aktyviau patiems gyventojams įsitraukti į sveikatą palaikančios aplinkos kūrimą bendruomenėse ir didinti nepakantumą s</w:t>
      </w:r>
      <w:r w:rsidR="00927A93" w:rsidRPr="00006315">
        <w:rPr>
          <w:rFonts w:ascii="Times New Roman" w:hAnsi="Times New Roman" w:cs="Times New Roman"/>
          <w:sz w:val="24"/>
          <w:szCs w:val="24"/>
        </w:rPr>
        <w:t>veikatą žalojantiems veiksniams;</w:t>
      </w:r>
    </w:p>
    <w:p w:rsidR="001E17FE" w:rsidRPr="00006315" w:rsidRDefault="001E17FE" w:rsidP="00D83A83">
      <w:pPr>
        <w:pStyle w:val="Sraopastraipa"/>
        <w:numPr>
          <w:ilvl w:val="0"/>
          <w:numId w:val="19"/>
        </w:numPr>
        <w:spacing w:line="360" w:lineRule="auto"/>
        <w:jc w:val="both"/>
        <w:rPr>
          <w:rFonts w:ascii="Times New Roman" w:hAnsi="Times New Roman" w:cs="Times New Roman"/>
          <w:sz w:val="24"/>
          <w:szCs w:val="24"/>
        </w:rPr>
      </w:pPr>
      <w:r w:rsidRPr="00006315">
        <w:rPr>
          <w:rFonts w:ascii="Times New Roman" w:hAnsi="Times New Roman" w:cs="Times New Roman"/>
          <w:sz w:val="24"/>
          <w:szCs w:val="24"/>
        </w:rPr>
        <w:t>aktyviau dalyvauti Visuomenės sveikatos biuro, švietimo ir sporto įstaigų organizuojamuose sveikatinimo veiklos renginiuose (akci</w:t>
      </w:r>
      <w:r w:rsidR="00927A93" w:rsidRPr="00006315">
        <w:rPr>
          <w:rFonts w:ascii="Times New Roman" w:hAnsi="Times New Roman" w:cs="Times New Roman"/>
          <w:sz w:val="24"/>
          <w:szCs w:val="24"/>
        </w:rPr>
        <w:t>jose, paskaitose, užsiėmimuose);</w:t>
      </w:r>
    </w:p>
    <w:p w:rsidR="00927A93" w:rsidRPr="00006315" w:rsidRDefault="00927A93" w:rsidP="00D83A83">
      <w:pPr>
        <w:pStyle w:val="Sraopastraipa"/>
        <w:numPr>
          <w:ilvl w:val="0"/>
          <w:numId w:val="19"/>
        </w:numPr>
        <w:spacing w:line="360" w:lineRule="auto"/>
        <w:jc w:val="both"/>
        <w:rPr>
          <w:rFonts w:ascii="Times New Roman" w:hAnsi="Times New Roman" w:cs="Times New Roman"/>
          <w:sz w:val="24"/>
          <w:szCs w:val="24"/>
        </w:rPr>
      </w:pPr>
      <w:r w:rsidRPr="00006315">
        <w:rPr>
          <w:rFonts w:ascii="Times New Roman" w:hAnsi="Times New Roman" w:cs="Times New Roman"/>
          <w:sz w:val="24"/>
          <w:szCs w:val="24"/>
        </w:rPr>
        <w:t>reguliariai lankytis pas šeimos gydytoją ir profilaktiškai tikrintis savo sveikatą, aktyviai dalyvauti ir paraginti artimuosius dalyvauti valstybinėse profilaktikos ir kontrolės programose (onkologinėse, širdies ir kraujagyslių) nustatytoms gyventojų amžiaus grupėms;</w:t>
      </w:r>
    </w:p>
    <w:p w:rsidR="00927A93" w:rsidRPr="00006315" w:rsidRDefault="00927A93" w:rsidP="00D83A83">
      <w:pPr>
        <w:pStyle w:val="Sraopastraipa"/>
        <w:numPr>
          <w:ilvl w:val="0"/>
          <w:numId w:val="19"/>
        </w:numPr>
        <w:spacing w:line="360" w:lineRule="auto"/>
        <w:jc w:val="both"/>
        <w:rPr>
          <w:rFonts w:ascii="Times New Roman" w:hAnsi="Times New Roman" w:cs="Times New Roman"/>
          <w:sz w:val="24"/>
          <w:szCs w:val="24"/>
        </w:rPr>
      </w:pPr>
      <w:r w:rsidRPr="00006315">
        <w:rPr>
          <w:rFonts w:ascii="Times New Roman" w:hAnsi="Times New Roman" w:cs="Times New Roman"/>
          <w:sz w:val="24"/>
          <w:szCs w:val="24"/>
        </w:rPr>
        <w:t>būti nepakantiems alkoholio vartojimui bei rūkymui.</w:t>
      </w:r>
    </w:p>
    <w:p w:rsidR="00927A93" w:rsidRPr="00006315" w:rsidRDefault="00927A93" w:rsidP="00927A93">
      <w:pPr>
        <w:pStyle w:val="Sraopastraipa"/>
        <w:jc w:val="both"/>
        <w:rPr>
          <w:rFonts w:ascii="Times New Roman" w:hAnsi="Times New Roman" w:cs="Times New Roman"/>
          <w:sz w:val="24"/>
          <w:szCs w:val="24"/>
        </w:rPr>
      </w:pPr>
    </w:p>
    <w:p w:rsidR="00927A93" w:rsidRDefault="00927A93" w:rsidP="00927A93">
      <w:pPr>
        <w:pStyle w:val="Sraopastraipa"/>
        <w:jc w:val="both"/>
        <w:rPr>
          <w:rFonts w:ascii="Times New Roman" w:hAnsi="Times New Roman" w:cs="Times New Roman"/>
          <w:b/>
          <w:sz w:val="24"/>
          <w:szCs w:val="24"/>
        </w:rPr>
      </w:pPr>
      <w:r w:rsidRPr="00006315">
        <w:rPr>
          <w:rFonts w:ascii="Times New Roman" w:hAnsi="Times New Roman" w:cs="Times New Roman"/>
          <w:b/>
          <w:sz w:val="24"/>
          <w:szCs w:val="24"/>
        </w:rPr>
        <w:t xml:space="preserve">Mažinti nelaimingų atsitikimų, sužeidimų bei nukritimų darbe skaičių: </w:t>
      </w:r>
    </w:p>
    <w:p w:rsidR="009F0FAB" w:rsidRPr="00006315" w:rsidRDefault="009F0FAB" w:rsidP="00927A93">
      <w:pPr>
        <w:pStyle w:val="Sraopastraipa"/>
        <w:jc w:val="both"/>
        <w:rPr>
          <w:rFonts w:ascii="Times New Roman" w:hAnsi="Times New Roman" w:cs="Times New Roman"/>
          <w:b/>
          <w:sz w:val="24"/>
          <w:szCs w:val="24"/>
        </w:rPr>
      </w:pPr>
    </w:p>
    <w:p w:rsidR="00927A93" w:rsidRPr="00006315" w:rsidRDefault="00927A93" w:rsidP="00006315">
      <w:pPr>
        <w:pStyle w:val="Sraopastraipa"/>
        <w:numPr>
          <w:ilvl w:val="0"/>
          <w:numId w:val="19"/>
        </w:numPr>
        <w:spacing w:line="360" w:lineRule="auto"/>
        <w:jc w:val="both"/>
        <w:rPr>
          <w:rFonts w:ascii="Times New Roman" w:hAnsi="Times New Roman" w:cs="Times New Roman"/>
          <w:sz w:val="24"/>
          <w:szCs w:val="24"/>
        </w:rPr>
      </w:pPr>
      <w:r w:rsidRPr="00006315">
        <w:rPr>
          <w:rFonts w:ascii="Times New Roman" w:hAnsi="Times New Roman" w:cs="Times New Roman"/>
          <w:sz w:val="24"/>
          <w:szCs w:val="24"/>
        </w:rPr>
        <w:t>Įvertinti darbuotojų saugos ir sveikatos būklę įmonėse, esanč</w:t>
      </w:r>
      <w:r w:rsidR="00D42AAB" w:rsidRPr="00006315">
        <w:rPr>
          <w:rFonts w:ascii="Times New Roman" w:hAnsi="Times New Roman" w:cs="Times New Roman"/>
          <w:sz w:val="24"/>
          <w:szCs w:val="24"/>
        </w:rPr>
        <w:t>iose Kauno miesto savivaldybėje;</w:t>
      </w:r>
      <w:r w:rsidRPr="00006315">
        <w:rPr>
          <w:rFonts w:ascii="Times New Roman" w:hAnsi="Times New Roman" w:cs="Times New Roman"/>
          <w:sz w:val="24"/>
          <w:szCs w:val="24"/>
        </w:rPr>
        <w:t xml:space="preserve"> </w:t>
      </w:r>
    </w:p>
    <w:p w:rsidR="00927A93" w:rsidRPr="00006315" w:rsidRDefault="00927A93" w:rsidP="00006315">
      <w:pPr>
        <w:pStyle w:val="Sraopastraipa"/>
        <w:numPr>
          <w:ilvl w:val="0"/>
          <w:numId w:val="19"/>
        </w:numPr>
        <w:spacing w:line="360" w:lineRule="auto"/>
        <w:jc w:val="both"/>
        <w:rPr>
          <w:rFonts w:ascii="Times New Roman" w:hAnsi="Times New Roman" w:cs="Times New Roman"/>
          <w:sz w:val="24"/>
          <w:szCs w:val="24"/>
        </w:rPr>
      </w:pPr>
      <w:r w:rsidRPr="00006315">
        <w:rPr>
          <w:rFonts w:ascii="Times New Roman" w:hAnsi="Times New Roman" w:cs="Times New Roman"/>
          <w:sz w:val="24"/>
          <w:szCs w:val="24"/>
        </w:rPr>
        <w:t>Bent kartą metuose darbdaviai turėtų tirti esamą ir galimą</w:t>
      </w:r>
      <w:r w:rsidR="00D42AAB" w:rsidRPr="00006315">
        <w:rPr>
          <w:rFonts w:ascii="Times New Roman" w:hAnsi="Times New Roman" w:cs="Times New Roman"/>
          <w:sz w:val="24"/>
          <w:szCs w:val="24"/>
        </w:rPr>
        <w:t xml:space="preserve"> profesinę riziką darbo vietoje;</w:t>
      </w:r>
      <w:r w:rsidRPr="00006315">
        <w:rPr>
          <w:rFonts w:ascii="Times New Roman" w:hAnsi="Times New Roman" w:cs="Times New Roman"/>
          <w:sz w:val="24"/>
          <w:szCs w:val="24"/>
        </w:rPr>
        <w:t xml:space="preserve"> </w:t>
      </w:r>
    </w:p>
    <w:p w:rsidR="00927A93" w:rsidRPr="00006315" w:rsidRDefault="00927A93" w:rsidP="00006315">
      <w:pPr>
        <w:pStyle w:val="Sraopastraipa"/>
        <w:numPr>
          <w:ilvl w:val="0"/>
          <w:numId w:val="19"/>
        </w:numPr>
        <w:spacing w:line="360" w:lineRule="auto"/>
        <w:jc w:val="both"/>
        <w:rPr>
          <w:rFonts w:ascii="Times New Roman" w:hAnsi="Times New Roman" w:cs="Times New Roman"/>
          <w:sz w:val="24"/>
          <w:szCs w:val="24"/>
        </w:rPr>
      </w:pPr>
      <w:r w:rsidRPr="00006315">
        <w:rPr>
          <w:rFonts w:ascii="Times New Roman" w:hAnsi="Times New Roman" w:cs="Times New Roman"/>
          <w:sz w:val="24"/>
          <w:szCs w:val="24"/>
        </w:rPr>
        <w:t>Parengti rizikos šalinimo priemonių planą ir a</w:t>
      </w:r>
      <w:r w:rsidR="00D42AAB" w:rsidRPr="00006315">
        <w:rPr>
          <w:rFonts w:ascii="Times New Roman" w:hAnsi="Times New Roman" w:cs="Times New Roman"/>
          <w:sz w:val="24"/>
          <w:szCs w:val="24"/>
        </w:rPr>
        <w:t>pie tai informuoti darbuotojus;</w:t>
      </w:r>
    </w:p>
    <w:p w:rsidR="00927A93" w:rsidRPr="00006315" w:rsidRDefault="00927A93" w:rsidP="00006315">
      <w:pPr>
        <w:pStyle w:val="Sraopastraipa"/>
        <w:numPr>
          <w:ilvl w:val="0"/>
          <w:numId w:val="19"/>
        </w:numPr>
        <w:spacing w:line="360" w:lineRule="auto"/>
        <w:jc w:val="both"/>
        <w:rPr>
          <w:rFonts w:ascii="Times New Roman" w:hAnsi="Times New Roman" w:cs="Times New Roman"/>
          <w:sz w:val="24"/>
          <w:szCs w:val="24"/>
        </w:rPr>
      </w:pPr>
      <w:r w:rsidRPr="00006315">
        <w:rPr>
          <w:rFonts w:ascii="Times New Roman" w:hAnsi="Times New Roman" w:cs="Times New Roman"/>
          <w:sz w:val="24"/>
          <w:szCs w:val="24"/>
        </w:rPr>
        <w:t>Įdiegti visas g</w:t>
      </w:r>
      <w:r w:rsidR="00D42AAB" w:rsidRPr="00006315">
        <w:rPr>
          <w:rFonts w:ascii="Times New Roman" w:hAnsi="Times New Roman" w:cs="Times New Roman"/>
          <w:sz w:val="24"/>
          <w:szCs w:val="24"/>
        </w:rPr>
        <w:t>alimas saugumo priemones darbe;</w:t>
      </w:r>
    </w:p>
    <w:p w:rsidR="00927A93" w:rsidRPr="00006315" w:rsidRDefault="00927A93" w:rsidP="00006315">
      <w:pPr>
        <w:pStyle w:val="Sraopastraipa"/>
        <w:numPr>
          <w:ilvl w:val="0"/>
          <w:numId w:val="19"/>
        </w:numPr>
        <w:spacing w:line="360" w:lineRule="auto"/>
        <w:jc w:val="both"/>
        <w:rPr>
          <w:rFonts w:ascii="Times New Roman" w:hAnsi="Times New Roman" w:cs="Times New Roman"/>
          <w:sz w:val="24"/>
          <w:szCs w:val="24"/>
        </w:rPr>
      </w:pPr>
      <w:r w:rsidRPr="00006315">
        <w:rPr>
          <w:rFonts w:ascii="Times New Roman" w:hAnsi="Times New Roman" w:cs="Times New Roman"/>
          <w:sz w:val="24"/>
          <w:szCs w:val="24"/>
        </w:rPr>
        <w:t>Reguliariai mokyti darbuotojus, kaip tin</w:t>
      </w:r>
      <w:r w:rsidR="00D42AAB" w:rsidRPr="00006315">
        <w:rPr>
          <w:rFonts w:ascii="Times New Roman" w:hAnsi="Times New Roman" w:cs="Times New Roman"/>
          <w:sz w:val="24"/>
          <w:szCs w:val="24"/>
        </w:rPr>
        <w:t>kamai suteikti pirmąją pagalbą;</w:t>
      </w:r>
    </w:p>
    <w:p w:rsidR="00D83A83" w:rsidRPr="00006315" w:rsidRDefault="00927A93" w:rsidP="008B010B">
      <w:pPr>
        <w:ind w:left="426"/>
        <w:jc w:val="both"/>
        <w:rPr>
          <w:rFonts w:ascii="Times New Roman" w:hAnsi="Times New Roman" w:cs="Times New Roman"/>
          <w:b/>
          <w:sz w:val="24"/>
          <w:szCs w:val="24"/>
        </w:rPr>
      </w:pPr>
      <w:r w:rsidRPr="00006315">
        <w:rPr>
          <w:rFonts w:ascii="Times New Roman" w:hAnsi="Times New Roman" w:cs="Times New Roman"/>
          <w:sz w:val="24"/>
          <w:szCs w:val="24"/>
        </w:rPr>
        <w:lastRenderedPageBreak/>
        <w:t>Bent kartą per metus tikrinti darbuotojų žinias saugos klausimais.</w:t>
      </w:r>
      <w:r w:rsidR="00D83A83" w:rsidRPr="00006315">
        <w:rPr>
          <w:rFonts w:ascii="Times New Roman" w:hAnsi="Times New Roman" w:cs="Times New Roman"/>
          <w:b/>
          <w:sz w:val="24"/>
          <w:szCs w:val="24"/>
        </w:rPr>
        <w:t>Mažinti ŽIV ir lytiškai plintančių infekcijų paplitimą Kauno miesto savivaldybėje:</w:t>
      </w:r>
    </w:p>
    <w:p w:rsidR="00D83A83" w:rsidRPr="00006315" w:rsidRDefault="00D83A83" w:rsidP="00006315">
      <w:pPr>
        <w:pStyle w:val="Sraopastraipa"/>
        <w:numPr>
          <w:ilvl w:val="0"/>
          <w:numId w:val="25"/>
        </w:numPr>
        <w:spacing w:line="360" w:lineRule="auto"/>
        <w:ind w:left="851"/>
        <w:jc w:val="both"/>
        <w:rPr>
          <w:rFonts w:ascii="Times New Roman" w:hAnsi="Times New Roman" w:cs="Times New Roman"/>
        </w:rPr>
      </w:pPr>
      <w:r w:rsidRPr="00006315">
        <w:rPr>
          <w:rFonts w:ascii="Times New Roman" w:hAnsi="Times New Roman" w:cs="Times New Roman"/>
        </w:rPr>
        <w:t xml:space="preserve">gerinti ankstyvą ligų diagnostiką ir skirti ligoniui tinkamą priežiūrą bei gydymą;  </w:t>
      </w:r>
    </w:p>
    <w:p w:rsidR="00D83A83" w:rsidRPr="00006315" w:rsidRDefault="00D83A83" w:rsidP="00006315">
      <w:pPr>
        <w:pStyle w:val="Sraopastraipa"/>
        <w:numPr>
          <w:ilvl w:val="0"/>
          <w:numId w:val="25"/>
        </w:numPr>
        <w:spacing w:line="360" w:lineRule="auto"/>
        <w:ind w:left="851"/>
        <w:jc w:val="both"/>
        <w:rPr>
          <w:rFonts w:ascii="Times New Roman" w:hAnsi="Times New Roman" w:cs="Times New Roman"/>
          <w:sz w:val="24"/>
          <w:szCs w:val="24"/>
        </w:rPr>
      </w:pPr>
      <w:r w:rsidRPr="00006315">
        <w:rPr>
          <w:rFonts w:ascii="Times New Roman" w:hAnsi="Times New Roman" w:cs="Times New Roman"/>
        </w:rPr>
        <w:t>užtikrinti sveikatos priežiūros paslaugų prieinamumą, anonimiškumą;</w:t>
      </w:r>
    </w:p>
    <w:p w:rsidR="00D83A83" w:rsidRPr="00006315" w:rsidRDefault="00D83A83" w:rsidP="00006315">
      <w:pPr>
        <w:pStyle w:val="Sraopastraipa"/>
        <w:numPr>
          <w:ilvl w:val="0"/>
          <w:numId w:val="25"/>
        </w:numPr>
        <w:spacing w:line="360" w:lineRule="auto"/>
        <w:ind w:left="851"/>
        <w:jc w:val="both"/>
        <w:rPr>
          <w:rFonts w:ascii="Times New Roman" w:hAnsi="Times New Roman" w:cs="Times New Roman"/>
          <w:sz w:val="24"/>
          <w:szCs w:val="24"/>
        </w:rPr>
      </w:pPr>
      <w:r w:rsidRPr="00006315">
        <w:rPr>
          <w:rFonts w:ascii="Times New Roman" w:hAnsi="Times New Roman" w:cs="Times New Roman"/>
          <w:sz w:val="24"/>
          <w:szCs w:val="24"/>
        </w:rPr>
        <w:t>vakcinacijos masto didinimas nuo LPL, švietimas ir sveikatos raštingumo didinimas LPL klausimais bendruomenėse, o ypač paauglių tarpe.</w:t>
      </w:r>
    </w:p>
    <w:p w:rsidR="00D83A83" w:rsidRPr="00006315" w:rsidRDefault="00D83A83" w:rsidP="00D83A83">
      <w:pPr>
        <w:spacing w:line="360" w:lineRule="auto"/>
        <w:ind w:left="426"/>
        <w:jc w:val="both"/>
        <w:rPr>
          <w:rFonts w:ascii="Times New Roman" w:hAnsi="Times New Roman" w:cs="Times New Roman"/>
          <w:b/>
          <w:sz w:val="24"/>
          <w:szCs w:val="24"/>
        </w:rPr>
      </w:pPr>
      <w:r w:rsidRPr="00006315">
        <w:rPr>
          <w:rFonts w:ascii="Times New Roman" w:hAnsi="Times New Roman" w:cs="Times New Roman"/>
          <w:b/>
          <w:sz w:val="24"/>
          <w:szCs w:val="24"/>
        </w:rPr>
        <w:t>Mažinti II tipo cukrinio diabeto sergamumą Kauno miesto savivaldybėje:</w:t>
      </w:r>
    </w:p>
    <w:p w:rsidR="009317C2" w:rsidRPr="00006315" w:rsidRDefault="009317C2" w:rsidP="00006315">
      <w:pPr>
        <w:pStyle w:val="Sraopastraipa"/>
        <w:numPr>
          <w:ilvl w:val="0"/>
          <w:numId w:val="26"/>
        </w:numPr>
        <w:spacing w:line="360" w:lineRule="auto"/>
        <w:ind w:left="851" w:hanging="284"/>
        <w:jc w:val="both"/>
        <w:rPr>
          <w:rFonts w:ascii="Times New Roman" w:hAnsi="Times New Roman" w:cs="Times New Roman"/>
          <w:sz w:val="24"/>
          <w:szCs w:val="24"/>
        </w:rPr>
      </w:pPr>
      <w:r w:rsidRPr="00006315">
        <w:rPr>
          <w:rFonts w:ascii="Times New Roman" w:hAnsi="Times New Roman" w:cs="Times New Roman"/>
          <w:sz w:val="24"/>
          <w:szCs w:val="24"/>
        </w:rPr>
        <w:t>ankstyva ligos diagnostika ir gydymas;</w:t>
      </w:r>
    </w:p>
    <w:p w:rsidR="009317C2" w:rsidRPr="00006315" w:rsidRDefault="009317C2" w:rsidP="00006315">
      <w:pPr>
        <w:pStyle w:val="Sraopastraipa"/>
        <w:numPr>
          <w:ilvl w:val="0"/>
          <w:numId w:val="26"/>
        </w:numPr>
        <w:spacing w:line="360" w:lineRule="auto"/>
        <w:ind w:left="851" w:hanging="284"/>
        <w:jc w:val="both"/>
        <w:rPr>
          <w:rFonts w:ascii="Times New Roman" w:hAnsi="Times New Roman" w:cs="Times New Roman"/>
          <w:sz w:val="24"/>
          <w:szCs w:val="24"/>
        </w:rPr>
      </w:pPr>
      <w:r w:rsidRPr="00006315">
        <w:rPr>
          <w:rFonts w:ascii="Times New Roman" w:hAnsi="Times New Roman" w:cs="Times New Roman"/>
          <w:sz w:val="24"/>
          <w:szCs w:val="24"/>
        </w:rPr>
        <w:t>švietimas ir sveikatos raštingumo didinimas rizikos grupėms (nutukusiems, kai KMI&gt;27, moterims, gimdžiusioms didesnius nei 4 kg naujagimius, kai yra CD sergančių pirmos eilės giminaičių, moterims, kurioms buvo diagnozuotas gestacinis diabetas);</w:t>
      </w:r>
    </w:p>
    <w:p w:rsidR="009317C2" w:rsidRPr="00006315" w:rsidRDefault="009317C2" w:rsidP="00006315">
      <w:pPr>
        <w:pStyle w:val="Sraopastraipa"/>
        <w:numPr>
          <w:ilvl w:val="0"/>
          <w:numId w:val="26"/>
        </w:numPr>
        <w:spacing w:line="360" w:lineRule="auto"/>
        <w:ind w:left="851" w:hanging="284"/>
        <w:jc w:val="both"/>
        <w:rPr>
          <w:rFonts w:ascii="Times New Roman" w:hAnsi="Times New Roman" w:cs="Times New Roman"/>
          <w:sz w:val="24"/>
          <w:szCs w:val="24"/>
        </w:rPr>
      </w:pPr>
      <w:r w:rsidRPr="00006315">
        <w:rPr>
          <w:rFonts w:ascii="Times New Roman" w:hAnsi="Times New Roman" w:cs="Times New Roman"/>
          <w:sz w:val="24"/>
          <w:szCs w:val="24"/>
        </w:rPr>
        <w:t>fizinio aktyvumo skatinimas, kuriant palankią aplinką mieste;</w:t>
      </w:r>
    </w:p>
    <w:p w:rsidR="009317C2" w:rsidRPr="00006315" w:rsidRDefault="009317C2" w:rsidP="00006315">
      <w:pPr>
        <w:pStyle w:val="Sraopastraipa"/>
        <w:numPr>
          <w:ilvl w:val="0"/>
          <w:numId w:val="26"/>
        </w:numPr>
        <w:spacing w:line="360" w:lineRule="auto"/>
        <w:ind w:left="851" w:hanging="284"/>
        <w:jc w:val="both"/>
        <w:rPr>
          <w:rFonts w:ascii="Times New Roman" w:hAnsi="Times New Roman" w:cs="Times New Roman"/>
          <w:sz w:val="24"/>
          <w:szCs w:val="24"/>
        </w:rPr>
      </w:pPr>
      <w:r w:rsidRPr="00006315">
        <w:rPr>
          <w:rFonts w:ascii="Times New Roman" w:hAnsi="Times New Roman" w:cs="Times New Roman"/>
          <w:sz w:val="24"/>
          <w:szCs w:val="24"/>
        </w:rPr>
        <w:t>sveikos gyvensenos programų kūrimas ir įgyvendinimas paliečiant visas amžiaus grupes.</w:t>
      </w:r>
    </w:p>
    <w:p w:rsidR="009317C2" w:rsidRPr="00006315" w:rsidRDefault="009317C2" w:rsidP="00006315">
      <w:pPr>
        <w:spacing w:line="360" w:lineRule="auto"/>
        <w:ind w:left="851" w:hanging="284"/>
        <w:jc w:val="both"/>
        <w:rPr>
          <w:rFonts w:ascii="Times New Roman" w:hAnsi="Times New Roman" w:cs="Times New Roman"/>
          <w:sz w:val="24"/>
          <w:szCs w:val="24"/>
        </w:rPr>
      </w:pPr>
    </w:p>
    <w:p w:rsidR="009317C2" w:rsidRPr="00006315" w:rsidRDefault="009317C2" w:rsidP="00D83A83">
      <w:pPr>
        <w:spacing w:line="360" w:lineRule="auto"/>
        <w:ind w:left="426"/>
        <w:jc w:val="both"/>
        <w:rPr>
          <w:rFonts w:ascii="Times New Roman" w:hAnsi="Times New Roman" w:cs="Times New Roman"/>
          <w:sz w:val="24"/>
          <w:szCs w:val="24"/>
        </w:rPr>
      </w:pPr>
    </w:p>
    <w:p w:rsidR="009317C2" w:rsidRPr="00006315" w:rsidRDefault="009317C2" w:rsidP="00D83A83">
      <w:pPr>
        <w:spacing w:line="360" w:lineRule="auto"/>
        <w:ind w:left="426"/>
        <w:jc w:val="both"/>
        <w:rPr>
          <w:rFonts w:ascii="Times New Roman" w:hAnsi="Times New Roman" w:cs="Times New Roman"/>
          <w:b/>
          <w:sz w:val="24"/>
          <w:szCs w:val="24"/>
        </w:rPr>
      </w:pPr>
    </w:p>
    <w:p w:rsidR="00D83A83" w:rsidRDefault="00D83A83" w:rsidP="00D83A83">
      <w:pPr>
        <w:spacing w:line="360" w:lineRule="auto"/>
        <w:ind w:left="426"/>
        <w:jc w:val="both"/>
        <w:rPr>
          <w:rFonts w:ascii="Times New Roman" w:hAnsi="Times New Roman" w:cs="Times New Roman"/>
          <w:b/>
          <w:sz w:val="24"/>
          <w:szCs w:val="24"/>
        </w:rPr>
      </w:pPr>
    </w:p>
    <w:p w:rsidR="00CD47B4" w:rsidRPr="00006315" w:rsidRDefault="00CD47B4" w:rsidP="00D83A83">
      <w:pPr>
        <w:spacing w:line="360" w:lineRule="auto"/>
        <w:ind w:left="426"/>
        <w:jc w:val="both"/>
        <w:rPr>
          <w:rFonts w:ascii="Times New Roman" w:hAnsi="Times New Roman" w:cs="Times New Roman"/>
          <w:b/>
          <w:sz w:val="24"/>
          <w:szCs w:val="24"/>
        </w:rPr>
      </w:pPr>
    </w:p>
    <w:p w:rsidR="009C3AEE" w:rsidRPr="00006315" w:rsidRDefault="009C3AEE" w:rsidP="004D5595">
      <w:pPr>
        <w:rPr>
          <w:rFonts w:ascii="Symbol" w:hAnsi="Symbol" w:cs="Symbol"/>
          <w:sz w:val="24"/>
          <w:szCs w:val="24"/>
        </w:rPr>
      </w:pPr>
    </w:p>
    <w:p w:rsidR="00ED77C1" w:rsidRDefault="00ED77C1" w:rsidP="00ED77C1">
      <w:pPr>
        <w:pStyle w:val="Antrat1"/>
        <w:spacing w:before="0"/>
        <w:jc w:val="center"/>
        <w:rPr>
          <w:rFonts w:ascii="Times New Roman" w:hAnsi="Times New Roman" w:cs="Times New Roman"/>
          <w:color w:val="000000" w:themeColor="text1"/>
          <w:sz w:val="24"/>
          <w:szCs w:val="24"/>
        </w:rPr>
      </w:pPr>
      <w:bookmarkStart w:id="13" w:name="_Toc469339344"/>
    </w:p>
    <w:p w:rsidR="00ED77C1" w:rsidRDefault="00ED77C1" w:rsidP="00ED77C1">
      <w:pPr>
        <w:pStyle w:val="Antrat1"/>
        <w:spacing w:before="0"/>
        <w:jc w:val="center"/>
        <w:rPr>
          <w:rFonts w:ascii="Times New Roman" w:hAnsi="Times New Roman" w:cs="Times New Roman"/>
          <w:color w:val="000000" w:themeColor="text1"/>
          <w:sz w:val="24"/>
          <w:szCs w:val="24"/>
        </w:rPr>
      </w:pPr>
    </w:p>
    <w:p w:rsidR="00D671AA" w:rsidRPr="00CD47B4" w:rsidRDefault="0096594B" w:rsidP="00ED77C1">
      <w:pPr>
        <w:pStyle w:val="Antrat1"/>
        <w:spacing w:before="0"/>
        <w:jc w:val="center"/>
        <w:rPr>
          <w:rFonts w:ascii="Times New Roman" w:hAnsi="Times New Roman" w:cs="Times New Roman"/>
          <w:b/>
          <w:color w:val="000000" w:themeColor="text1"/>
          <w:sz w:val="24"/>
          <w:szCs w:val="24"/>
        </w:rPr>
      </w:pPr>
      <w:r w:rsidRPr="00CD47B4">
        <w:rPr>
          <w:rFonts w:ascii="Times New Roman" w:hAnsi="Times New Roman" w:cs="Times New Roman"/>
          <w:b/>
          <w:color w:val="000000" w:themeColor="text1"/>
          <w:sz w:val="24"/>
          <w:szCs w:val="24"/>
        </w:rPr>
        <w:t>PRIEDAI</w:t>
      </w:r>
      <w:bookmarkEnd w:id="13"/>
    </w:p>
    <w:p w:rsidR="00D671AA" w:rsidRPr="00006315" w:rsidRDefault="00D671AA" w:rsidP="00FD6AF8">
      <w:pPr>
        <w:tabs>
          <w:tab w:val="left" w:pos="8864"/>
        </w:tabs>
        <w:rPr>
          <w:rFonts w:ascii="Times New Roman" w:hAnsi="Times New Roman" w:cs="Times New Roman"/>
          <w:b/>
          <w:sz w:val="24"/>
          <w:szCs w:val="24"/>
        </w:rPr>
      </w:pPr>
    </w:p>
    <w:p w:rsidR="008341F2" w:rsidRPr="00006315" w:rsidRDefault="008341F2" w:rsidP="008341F2">
      <w:pPr>
        <w:jc w:val="center"/>
        <w:rPr>
          <w:rFonts w:ascii="Times New Roman" w:hAnsi="Times New Roman" w:cs="Times New Roman"/>
          <w:b/>
          <w:sz w:val="24"/>
          <w:szCs w:val="24"/>
        </w:rPr>
      </w:pPr>
      <w:r w:rsidRPr="00006315">
        <w:rPr>
          <w:rFonts w:ascii="Times New Roman" w:hAnsi="Times New Roman" w:cs="Times New Roman"/>
          <w:b/>
          <w:sz w:val="24"/>
          <w:szCs w:val="24"/>
        </w:rPr>
        <w:t>PAPILDOMI PAGEIDAUJAMI VISUOMENĖS SVEIKATOS STEBĖSENOS RODIKLIAI</w:t>
      </w:r>
    </w:p>
    <w:p w:rsidR="00ED77C1" w:rsidRDefault="008341F2" w:rsidP="008341F2">
      <w:pPr>
        <w:jc w:val="center"/>
        <w:rPr>
          <w:rFonts w:ascii="Times New Roman" w:hAnsi="Times New Roman" w:cs="Times New Roman"/>
          <w:b/>
          <w:sz w:val="24"/>
          <w:szCs w:val="24"/>
        </w:rPr>
      </w:pPr>
      <w:r w:rsidRPr="00006315">
        <w:rPr>
          <w:rFonts w:ascii="Times New Roman" w:hAnsi="Times New Roman" w:cs="Times New Roman"/>
          <w:b/>
          <w:sz w:val="24"/>
          <w:szCs w:val="24"/>
        </w:rPr>
        <w:t xml:space="preserve">VISUOMENĖS SVEIKATOS STEBĖSENOS DUOMENYS, KURIUOS GALI PATEIKTI SENIŪNIJA </w:t>
      </w:r>
    </w:p>
    <w:p w:rsidR="008341F2" w:rsidRPr="00006315" w:rsidRDefault="008341F2" w:rsidP="008341F2">
      <w:pPr>
        <w:jc w:val="center"/>
        <w:rPr>
          <w:sz w:val="24"/>
          <w:szCs w:val="24"/>
        </w:rPr>
      </w:pPr>
      <w:r w:rsidRPr="00006315">
        <w:rPr>
          <w:rFonts w:ascii="Times New Roman" w:hAnsi="Times New Roman" w:cs="Times New Roman"/>
          <w:b/>
          <w:sz w:val="24"/>
          <w:szCs w:val="24"/>
        </w:rPr>
        <w:t>(Kaip pavyzdys pateikta Žaliakalnio seniūnija)</w:t>
      </w:r>
    </w:p>
    <w:tbl>
      <w:tblPr>
        <w:tblStyle w:val="Lentelstinklelis"/>
        <w:tblW w:w="0" w:type="auto"/>
        <w:tblLook w:val="04A0" w:firstRow="1" w:lastRow="0" w:firstColumn="1" w:lastColumn="0" w:noHBand="0" w:noVBand="1"/>
      </w:tblPr>
      <w:tblGrid>
        <w:gridCol w:w="7741"/>
        <w:gridCol w:w="6478"/>
      </w:tblGrid>
      <w:tr w:rsidR="008341F2" w:rsidRPr="00006315" w:rsidTr="00AF69DC">
        <w:trPr>
          <w:trHeight w:val="267"/>
        </w:trPr>
        <w:tc>
          <w:tcPr>
            <w:tcW w:w="7741" w:type="dxa"/>
          </w:tcPr>
          <w:p w:rsidR="008341F2" w:rsidRPr="00006315" w:rsidRDefault="008341F2" w:rsidP="00AF69DC">
            <w:pPr>
              <w:jc w:val="center"/>
              <w:rPr>
                <w:rFonts w:ascii="Times New Roman" w:hAnsi="Times New Roman" w:cs="Times New Roman"/>
                <w:b/>
              </w:rPr>
            </w:pPr>
            <w:r w:rsidRPr="00006315">
              <w:rPr>
                <w:rFonts w:ascii="Times New Roman" w:hAnsi="Times New Roman" w:cs="Times New Roman"/>
                <w:b/>
              </w:rPr>
              <w:t xml:space="preserve">Rodikliai                                                                                                                                                                                              </w:t>
            </w:r>
          </w:p>
        </w:tc>
        <w:tc>
          <w:tcPr>
            <w:tcW w:w="6478" w:type="dxa"/>
          </w:tcPr>
          <w:p w:rsidR="008341F2" w:rsidRPr="00006315" w:rsidRDefault="008341F2" w:rsidP="00AF69DC">
            <w:pPr>
              <w:jc w:val="center"/>
              <w:rPr>
                <w:rFonts w:ascii="Times New Roman" w:hAnsi="Times New Roman" w:cs="Times New Roman"/>
                <w:b/>
              </w:rPr>
            </w:pPr>
            <w:r w:rsidRPr="00006315">
              <w:rPr>
                <w:rFonts w:ascii="Times New Roman" w:hAnsi="Times New Roman" w:cs="Times New Roman"/>
                <w:b/>
              </w:rPr>
              <w:t>Šaltinis</w:t>
            </w:r>
          </w:p>
        </w:tc>
      </w:tr>
      <w:tr w:rsidR="008341F2" w:rsidRPr="00006315" w:rsidTr="00AF69DC">
        <w:trPr>
          <w:trHeight w:val="1277"/>
        </w:trPr>
        <w:tc>
          <w:tcPr>
            <w:tcW w:w="7741" w:type="dxa"/>
          </w:tcPr>
          <w:p w:rsidR="008341F2" w:rsidRPr="00006315" w:rsidRDefault="008341F2" w:rsidP="008341F2">
            <w:pPr>
              <w:pStyle w:val="Sraopastraipa"/>
              <w:numPr>
                <w:ilvl w:val="0"/>
                <w:numId w:val="11"/>
              </w:numPr>
              <w:rPr>
                <w:rFonts w:ascii="Times New Roman" w:hAnsi="Times New Roman" w:cs="Times New Roman"/>
                <w:sz w:val="24"/>
                <w:szCs w:val="24"/>
              </w:rPr>
            </w:pPr>
            <w:r w:rsidRPr="00006315">
              <w:rPr>
                <w:rFonts w:ascii="Times New Roman" w:hAnsi="Times New Roman" w:cs="Times New Roman"/>
                <w:sz w:val="24"/>
                <w:szCs w:val="24"/>
              </w:rPr>
              <w:t>Gyventojų pasiskirstymas pagal lytį</w:t>
            </w:r>
          </w:p>
          <w:p w:rsidR="008341F2" w:rsidRPr="00006315" w:rsidRDefault="008341F2" w:rsidP="008341F2">
            <w:pPr>
              <w:pStyle w:val="Sraopastraipa"/>
              <w:numPr>
                <w:ilvl w:val="0"/>
                <w:numId w:val="11"/>
              </w:numPr>
              <w:rPr>
                <w:rFonts w:ascii="Times New Roman" w:hAnsi="Times New Roman" w:cs="Times New Roman"/>
                <w:sz w:val="24"/>
                <w:szCs w:val="24"/>
              </w:rPr>
            </w:pPr>
            <w:r w:rsidRPr="00006315">
              <w:rPr>
                <w:rFonts w:ascii="Times New Roman" w:hAnsi="Times New Roman" w:cs="Times New Roman"/>
                <w:sz w:val="24"/>
                <w:szCs w:val="24"/>
              </w:rPr>
              <w:t>Gyventojų skaičius seniūnijoje</w:t>
            </w:r>
          </w:p>
          <w:p w:rsidR="008341F2" w:rsidRPr="00006315" w:rsidRDefault="008341F2" w:rsidP="008341F2">
            <w:pPr>
              <w:pStyle w:val="Sraopastraipa"/>
              <w:numPr>
                <w:ilvl w:val="0"/>
                <w:numId w:val="11"/>
              </w:numPr>
              <w:rPr>
                <w:rFonts w:ascii="Times New Roman" w:hAnsi="Times New Roman" w:cs="Times New Roman"/>
                <w:sz w:val="24"/>
                <w:szCs w:val="24"/>
              </w:rPr>
            </w:pPr>
            <w:r w:rsidRPr="00006315">
              <w:rPr>
                <w:rFonts w:ascii="Times New Roman" w:hAnsi="Times New Roman" w:cs="Times New Roman"/>
                <w:sz w:val="24"/>
                <w:szCs w:val="24"/>
              </w:rPr>
              <w:t>Gyventojų pasiskirstymas pagal amžiaus grupes</w:t>
            </w:r>
          </w:p>
          <w:p w:rsidR="008341F2" w:rsidRPr="00006315" w:rsidRDefault="008341F2" w:rsidP="008341F2">
            <w:pPr>
              <w:pStyle w:val="Sraopastraipa"/>
              <w:numPr>
                <w:ilvl w:val="0"/>
                <w:numId w:val="11"/>
              </w:numPr>
              <w:rPr>
                <w:rFonts w:ascii="Times New Roman" w:hAnsi="Times New Roman" w:cs="Times New Roman"/>
              </w:rPr>
            </w:pPr>
            <w:r w:rsidRPr="00006315">
              <w:rPr>
                <w:rFonts w:ascii="Times New Roman" w:hAnsi="Times New Roman" w:cs="Times New Roman"/>
                <w:sz w:val="24"/>
                <w:szCs w:val="24"/>
              </w:rPr>
              <w:t>Rekreaciniai objektai seniūnijoje: stadionai, lauko treniruoklių aikštynai, parkai, dviračių takai</w:t>
            </w:r>
          </w:p>
        </w:tc>
        <w:tc>
          <w:tcPr>
            <w:tcW w:w="6478" w:type="dxa"/>
          </w:tcPr>
          <w:p w:rsidR="008341F2" w:rsidRPr="00006315" w:rsidRDefault="00861AAB" w:rsidP="00AF69DC">
            <w:pPr>
              <w:rPr>
                <w:rFonts w:ascii="Times New Roman" w:hAnsi="Times New Roman" w:cs="Times New Roman"/>
                <w:sz w:val="24"/>
                <w:szCs w:val="24"/>
              </w:rPr>
            </w:pPr>
            <w:r>
              <w:rPr>
                <w:rFonts w:ascii="Times New Roman" w:hAnsi="Times New Roman" w:cs="Times New Roman"/>
                <w:sz w:val="24"/>
                <w:szCs w:val="24"/>
              </w:rPr>
              <w:t>Seniūnijų</w:t>
            </w:r>
            <w:r w:rsidR="008341F2" w:rsidRPr="00006315">
              <w:rPr>
                <w:rFonts w:ascii="Times New Roman" w:hAnsi="Times New Roman" w:cs="Times New Roman"/>
                <w:sz w:val="24"/>
                <w:szCs w:val="24"/>
              </w:rPr>
              <w:t xml:space="preserve"> duomenų bazė</w:t>
            </w:r>
          </w:p>
          <w:p w:rsidR="008341F2" w:rsidRPr="00006315" w:rsidRDefault="008341F2" w:rsidP="00AF69DC">
            <w:pPr>
              <w:rPr>
                <w:rFonts w:ascii="Times New Roman" w:hAnsi="Times New Roman" w:cs="Times New Roman"/>
                <w:sz w:val="24"/>
                <w:szCs w:val="24"/>
              </w:rPr>
            </w:pPr>
          </w:p>
        </w:tc>
      </w:tr>
    </w:tbl>
    <w:p w:rsidR="008341F2" w:rsidRPr="00006315" w:rsidRDefault="008341F2" w:rsidP="008341F2">
      <w:pPr>
        <w:tabs>
          <w:tab w:val="left" w:pos="6330"/>
        </w:tabs>
        <w:rPr>
          <w:rFonts w:ascii="Times New Roman" w:hAnsi="Times New Roman" w:cs="Times New Roman"/>
          <w:b/>
          <w:sz w:val="24"/>
          <w:szCs w:val="24"/>
        </w:rPr>
      </w:pPr>
    </w:p>
    <w:p w:rsidR="008341F2" w:rsidRPr="00006315" w:rsidRDefault="008341F2" w:rsidP="008341F2">
      <w:pPr>
        <w:jc w:val="center"/>
        <w:rPr>
          <w:rFonts w:ascii="Times New Roman" w:hAnsi="Times New Roman" w:cs="Times New Roman"/>
        </w:rPr>
      </w:pPr>
      <w:r w:rsidRPr="00006315">
        <w:rPr>
          <w:rFonts w:ascii="Times New Roman" w:hAnsi="Times New Roman" w:cs="Times New Roman"/>
          <w:b/>
          <w:sz w:val="24"/>
          <w:szCs w:val="24"/>
        </w:rPr>
        <w:t>VISUOMENĖS SVEIKATOS STEBĖSENOS DUOMENYS SUSIJĘ SU UGDYMO ĮSTAIGOMIS</w:t>
      </w:r>
    </w:p>
    <w:tbl>
      <w:tblPr>
        <w:tblStyle w:val="Lentelstinklelis"/>
        <w:tblW w:w="0" w:type="auto"/>
        <w:tblLook w:val="04A0" w:firstRow="1" w:lastRow="0" w:firstColumn="1" w:lastColumn="0" w:noHBand="0" w:noVBand="1"/>
      </w:tblPr>
      <w:tblGrid>
        <w:gridCol w:w="7763"/>
        <w:gridCol w:w="6456"/>
      </w:tblGrid>
      <w:tr w:rsidR="008341F2" w:rsidRPr="00006315" w:rsidTr="00AF69DC">
        <w:trPr>
          <w:trHeight w:val="264"/>
        </w:trPr>
        <w:tc>
          <w:tcPr>
            <w:tcW w:w="7763" w:type="dxa"/>
          </w:tcPr>
          <w:p w:rsidR="008341F2" w:rsidRPr="00006315" w:rsidRDefault="008341F2" w:rsidP="00AF69DC">
            <w:pPr>
              <w:jc w:val="center"/>
              <w:rPr>
                <w:rFonts w:ascii="Times New Roman" w:hAnsi="Times New Roman" w:cs="Times New Roman"/>
                <w:b/>
                <w:sz w:val="24"/>
                <w:szCs w:val="24"/>
              </w:rPr>
            </w:pPr>
            <w:r w:rsidRPr="00006315">
              <w:rPr>
                <w:rFonts w:ascii="Times New Roman" w:hAnsi="Times New Roman" w:cs="Times New Roman"/>
                <w:b/>
                <w:sz w:val="24"/>
                <w:szCs w:val="24"/>
              </w:rPr>
              <w:t>Rodikliai</w:t>
            </w:r>
          </w:p>
        </w:tc>
        <w:tc>
          <w:tcPr>
            <w:tcW w:w="6456" w:type="dxa"/>
          </w:tcPr>
          <w:p w:rsidR="008341F2" w:rsidRPr="00006315" w:rsidRDefault="008341F2" w:rsidP="00AF69DC">
            <w:pPr>
              <w:jc w:val="center"/>
              <w:rPr>
                <w:rFonts w:ascii="Times New Roman" w:hAnsi="Times New Roman" w:cs="Times New Roman"/>
                <w:b/>
                <w:sz w:val="24"/>
                <w:szCs w:val="24"/>
              </w:rPr>
            </w:pPr>
            <w:r w:rsidRPr="00006315">
              <w:rPr>
                <w:rFonts w:ascii="Times New Roman" w:hAnsi="Times New Roman" w:cs="Times New Roman"/>
                <w:b/>
                <w:sz w:val="24"/>
                <w:szCs w:val="24"/>
              </w:rPr>
              <w:t>Šaltinis</w:t>
            </w:r>
          </w:p>
        </w:tc>
      </w:tr>
      <w:tr w:rsidR="008341F2" w:rsidRPr="00006315" w:rsidTr="00AF69DC">
        <w:trPr>
          <w:trHeight w:val="940"/>
        </w:trPr>
        <w:tc>
          <w:tcPr>
            <w:tcW w:w="7763" w:type="dxa"/>
          </w:tcPr>
          <w:p w:rsidR="008341F2" w:rsidRPr="00006315" w:rsidRDefault="008341F2" w:rsidP="008341F2">
            <w:pPr>
              <w:pStyle w:val="Sraopastraipa"/>
              <w:numPr>
                <w:ilvl w:val="0"/>
                <w:numId w:val="12"/>
              </w:numPr>
              <w:rPr>
                <w:rFonts w:ascii="Times New Roman" w:hAnsi="Times New Roman" w:cs="Times New Roman"/>
              </w:rPr>
            </w:pPr>
            <w:r w:rsidRPr="00006315">
              <w:rPr>
                <w:rFonts w:ascii="Times New Roman" w:hAnsi="Times New Roman" w:cs="Times New Roman"/>
              </w:rPr>
              <w:t>Sveikatos stiprinančių mokyklų tinklui priklausančių įstaigų skaičius</w:t>
            </w:r>
          </w:p>
          <w:p w:rsidR="008341F2" w:rsidRPr="00006315" w:rsidRDefault="008341F2" w:rsidP="008341F2">
            <w:pPr>
              <w:pStyle w:val="Sraopastraipa"/>
              <w:numPr>
                <w:ilvl w:val="0"/>
                <w:numId w:val="12"/>
              </w:numPr>
              <w:rPr>
                <w:rFonts w:ascii="Times New Roman" w:hAnsi="Times New Roman" w:cs="Times New Roman"/>
              </w:rPr>
            </w:pPr>
            <w:r w:rsidRPr="00006315">
              <w:rPr>
                <w:rFonts w:ascii="Times New Roman" w:hAnsi="Times New Roman" w:cs="Times New Roman"/>
              </w:rPr>
              <w:t>Neintegruotos prevencinės programos sveikatos stiprinimo srityje</w:t>
            </w:r>
          </w:p>
          <w:p w:rsidR="008341F2" w:rsidRPr="00006315" w:rsidRDefault="008341F2" w:rsidP="008341F2">
            <w:pPr>
              <w:pStyle w:val="Sraopastraipa"/>
              <w:numPr>
                <w:ilvl w:val="0"/>
                <w:numId w:val="12"/>
              </w:numPr>
              <w:rPr>
                <w:rFonts w:ascii="Times New Roman" w:hAnsi="Times New Roman" w:cs="Times New Roman"/>
              </w:rPr>
            </w:pPr>
            <w:r w:rsidRPr="00006315">
              <w:rPr>
                <w:rFonts w:ascii="Times New Roman" w:hAnsi="Times New Roman" w:cs="Times New Roman"/>
              </w:rPr>
              <w:t>Nemokamą maitinimą mokyklose gaunančių vaikų skaičius</w:t>
            </w:r>
          </w:p>
          <w:p w:rsidR="008341F2" w:rsidRPr="00006315" w:rsidRDefault="008341F2" w:rsidP="008341F2">
            <w:pPr>
              <w:pStyle w:val="Sraopastraipa"/>
              <w:numPr>
                <w:ilvl w:val="0"/>
                <w:numId w:val="12"/>
              </w:numPr>
              <w:rPr>
                <w:rFonts w:ascii="Times New Roman" w:hAnsi="Times New Roman" w:cs="Times New Roman"/>
              </w:rPr>
            </w:pPr>
            <w:r w:rsidRPr="00006315">
              <w:rPr>
                <w:rFonts w:ascii="Times New Roman" w:hAnsi="Times New Roman" w:cs="Times New Roman"/>
              </w:rPr>
              <w:t>Ikimokyklinių ugdymo įstaigų apmokamas ir neapmokamos paslaugos</w:t>
            </w:r>
          </w:p>
        </w:tc>
        <w:tc>
          <w:tcPr>
            <w:tcW w:w="6456" w:type="dxa"/>
          </w:tcPr>
          <w:p w:rsidR="008341F2" w:rsidRPr="00006315" w:rsidRDefault="008341F2" w:rsidP="00AF69DC">
            <w:pPr>
              <w:rPr>
                <w:rFonts w:ascii="Times New Roman" w:hAnsi="Times New Roman" w:cs="Times New Roman"/>
              </w:rPr>
            </w:pPr>
            <w:r w:rsidRPr="00006315">
              <w:rPr>
                <w:rFonts w:ascii="Times New Roman" w:hAnsi="Times New Roman" w:cs="Times New Roman"/>
              </w:rPr>
              <w:t>Kauno miesto savivaldybė švietimo skyrius</w:t>
            </w:r>
          </w:p>
          <w:p w:rsidR="008341F2" w:rsidRPr="00006315" w:rsidRDefault="008341F2" w:rsidP="00AF69DC">
            <w:pPr>
              <w:rPr>
                <w:rFonts w:ascii="Times New Roman" w:hAnsi="Times New Roman" w:cs="Times New Roman"/>
              </w:rPr>
            </w:pPr>
            <w:r w:rsidRPr="00006315">
              <w:rPr>
                <w:rFonts w:ascii="Times New Roman" w:hAnsi="Times New Roman" w:cs="Times New Roman"/>
              </w:rPr>
              <w:t>Kauno miesto savivaldybė švietimo skyrius</w:t>
            </w:r>
          </w:p>
          <w:p w:rsidR="008341F2" w:rsidRPr="00006315" w:rsidRDefault="008341F2" w:rsidP="00AF69DC">
            <w:pPr>
              <w:rPr>
                <w:rFonts w:ascii="Times New Roman" w:hAnsi="Times New Roman" w:cs="Times New Roman"/>
              </w:rPr>
            </w:pPr>
            <w:r w:rsidRPr="00006315">
              <w:rPr>
                <w:rFonts w:ascii="Times New Roman" w:hAnsi="Times New Roman" w:cs="Times New Roman"/>
              </w:rPr>
              <w:t>Higienos institutas, Kauno miesto savivaldybė švietimo skyrius</w:t>
            </w:r>
          </w:p>
          <w:p w:rsidR="008341F2" w:rsidRPr="00006315" w:rsidRDefault="008341F2" w:rsidP="00AF69DC">
            <w:pPr>
              <w:rPr>
                <w:rFonts w:ascii="Times New Roman" w:hAnsi="Times New Roman" w:cs="Times New Roman"/>
              </w:rPr>
            </w:pPr>
            <w:r w:rsidRPr="00006315">
              <w:rPr>
                <w:rFonts w:ascii="Times New Roman" w:hAnsi="Times New Roman" w:cs="Times New Roman"/>
              </w:rPr>
              <w:t>Kauno miesto savivaldybės neformaliojo švietimo poskyris</w:t>
            </w:r>
          </w:p>
        </w:tc>
      </w:tr>
    </w:tbl>
    <w:p w:rsidR="008341F2" w:rsidRPr="00006315" w:rsidRDefault="008341F2" w:rsidP="008341F2">
      <w:pPr>
        <w:jc w:val="center"/>
        <w:rPr>
          <w:rFonts w:ascii="Times New Roman" w:hAnsi="Times New Roman" w:cs="Times New Roman"/>
          <w:b/>
        </w:rPr>
      </w:pPr>
    </w:p>
    <w:p w:rsidR="008341F2" w:rsidRPr="00006315" w:rsidRDefault="008341F2" w:rsidP="008341F2">
      <w:pPr>
        <w:jc w:val="center"/>
        <w:rPr>
          <w:rFonts w:ascii="Times New Roman" w:hAnsi="Times New Roman" w:cs="Times New Roman"/>
          <w:sz w:val="24"/>
          <w:szCs w:val="24"/>
        </w:rPr>
      </w:pPr>
      <w:r w:rsidRPr="00006315">
        <w:rPr>
          <w:rFonts w:ascii="Times New Roman" w:hAnsi="Times New Roman" w:cs="Times New Roman"/>
          <w:b/>
          <w:sz w:val="24"/>
          <w:szCs w:val="24"/>
        </w:rPr>
        <w:t>VISUOMENĖS SVEIKATOS STEBĖSENOS RODIKLIAI IŠ NVSC KAUNO DEPARTAMENTO</w:t>
      </w:r>
    </w:p>
    <w:tbl>
      <w:tblPr>
        <w:tblStyle w:val="Lentelstinklelis"/>
        <w:tblW w:w="0" w:type="auto"/>
        <w:tblLook w:val="04A0" w:firstRow="1" w:lastRow="0" w:firstColumn="1" w:lastColumn="0" w:noHBand="0" w:noVBand="1"/>
      </w:tblPr>
      <w:tblGrid>
        <w:gridCol w:w="14219"/>
      </w:tblGrid>
      <w:tr w:rsidR="008341F2" w:rsidRPr="00006315" w:rsidTr="00AF69DC">
        <w:trPr>
          <w:trHeight w:val="516"/>
        </w:trPr>
        <w:tc>
          <w:tcPr>
            <w:tcW w:w="14219" w:type="dxa"/>
          </w:tcPr>
          <w:p w:rsidR="008341F2" w:rsidRPr="00006315" w:rsidRDefault="008341F2" w:rsidP="008341F2">
            <w:pPr>
              <w:pStyle w:val="Sraopastraipa"/>
              <w:numPr>
                <w:ilvl w:val="0"/>
                <w:numId w:val="13"/>
              </w:numPr>
              <w:rPr>
                <w:rFonts w:ascii="Times New Roman" w:hAnsi="Times New Roman" w:cs="Times New Roman"/>
                <w:sz w:val="24"/>
                <w:szCs w:val="24"/>
              </w:rPr>
            </w:pPr>
            <w:r w:rsidRPr="00006315">
              <w:rPr>
                <w:rFonts w:ascii="Times New Roman" w:hAnsi="Times New Roman" w:cs="Times New Roman"/>
                <w:sz w:val="24"/>
                <w:szCs w:val="24"/>
              </w:rPr>
              <w:t xml:space="preserve">Šachtinių šulinių vandens kokybė, kurį vartoja nėščiosios ir mamos, auginančios kūdikius iki 6 mėn. amžiaus </w:t>
            </w:r>
          </w:p>
          <w:p w:rsidR="008341F2" w:rsidRPr="00006315" w:rsidRDefault="008341F2" w:rsidP="008341F2">
            <w:pPr>
              <w:pStyle w:val="Sraopastraipa"/>
              <w:numPr>
                <w:ilvl w:val="0"/>
                <w:numId w:val="13"/>
              </w:numPr>
            </w:pPr>
            <w:r w:rsidRPr="00006315">
              <w:rPr>
                <w:rFonts w:ascii="Times New Roman" w:hAnsi="Times New Roman" w:cs="Times New Roman"/>
                <w:sz w:val="24"/>
                <w:szCs w:val="24"/>
              </w:rPr>
              <w:t>Apsinuodijimų protrūkiai, priežastys ugdymo įstaigose</w:t>
            </w:r>
          </w:p>
        </w:tc>
      </w:tr>
    </w:tbl>
    <w:p w:rsidR="008341F2" w:rsidRDefault="008341F2" w:rsidP="008341F2">
      <w:pPr>
        <w:rPr>
          <w:rFonts w:ascii="Times New Roman" w:hAnsi="Times New Roman" w:cs="Times New Roman"/>
        </w:rPr>
      </w:pPr>
    </w:p>
    <w:p w:rsidR="00CD47B4" w:rsidRPr="00006315" w:rsidRDefault="00CD47B4" w:rsidP="008341F2">
      <w:pPr>
        <w:rPr>
          <w:rFonts w:ascii="Times New Roman" w:hAnsi="Times New Roman" w:cs="Times New Roman"/>
        </w:rPr>
      </w:pPr>
    </w:p>
    <w:p w:rsidR="008341F2" w:rsidRPr="00006315" w:rsidRDefault="008341F2" w:rsidP="008341F2">
      <w:pPr>
        <w:jc w:val="center"/>
        <w:rPr>
          <w:rFonts w:ascii="Times New Roman" w:hAnsi="Times New Roman" w:cs="Times New Roman"/>
          <w:b/>
          <w:sz w:val="24"/>
        </w:rPr>
      </w:pPr>
      <w:r w:rsidRPr="00006315">
        <w:rPr>
          <w:rFonts w:ascii="Times New Roman" w:hAnsi="Times New Roman" w:cs="Times New Roman"/>
          <w:b/>
          <w:sz w:val="24"/>
        </w:rPr>
        <w:lastRenderedPageBreak/>
        <w:t>ŠVIETIMO SKYRIAUS PAGEIDAUJAMI VISUOMENĖS SVEIKATOS STEBĖSENOS RODIKLIAI</w:t>
      </w:r>
    </w:p>
    <w:tbl>
      <w:tblPr>
        <w:tblStyle w:val="Lentelstinklelis"/>
        <w:tblW w:w="0" w:type="auto"/>
        <w:tblLook w:val="04A0" w:firstRow="1" w:lastRow="0" w:firstColumn="1" w:lastColumn="0" w:noHBand="0" w:noVBand="1"/>
      </w:tblPr>
      <w:tblGrid>
        <w:gridCol w:w="7763"/>
        <w:gridCol w:w="6456"/>
      </w:tblGrid>
      <w:tr w:rsidR="008341F2" w:rsidRPr="00006315" w:rsidTr="00AF69DC">
        <w:tc>
          <w:tcPr>
            <w:tcW w:w="7763" w:type="dxa"/>
          </w:tcPr>
          <w:p w:rsidR="008341F2" w:rsidRPr="00006315" w:rsidRDefault="008341F2" w:rsidP="00AF69DC">
            <w:pPr>
              <w:jc w:val="center"/>
              <w:rPr>
                <w:rFonts w:ascii="Times New Roman" w:hAnsi="Times New Roman" w:cs="Times New Roman"/>
                <w:b/>
              </w:rPr>
            </w:pPr>
            <w:r w:rsidRPr="00006315">
              <w:rPr>
                <w:rFonts w:ascii="Times New Roman" w:hAnsi="Times New Roman" w:cs="Times New Roman"/>
                <w:b/>
              </w:rPr>
              <w:t>Rodikliai</w:t>
            </w:r>
          </w:p>
        </w:tc>
        <w:tc>
          <w:tcPr>
            <w:tcW w:w="6456" w:type="dxa"/>
          </w:tcPr>
          <w:p w:rsidR="008341F2" w:rsidRPr="00006315" w:rsidRDefault="008341F2" w:rsidP="00AF69DC">
            <w:pPr>
              <w:jc w:val="center"/>
              <w:rPr>
                <w:rFonts w:ascii="Times New Roman" w:hAnsi="Times New Roman" w:cs="Times New Roman"/>
                <w:b/>
              </w:rPr>
            </w:pPr>
            <w:r w:rsidRPr="00006315">
              <w:rPr>
                <w:rFonts w:ascii="Times New Roman" w:hAnsi="Times New Roman" w:cs="Times New Roman"/>
                <w:b/>
              </w:rPr>
              <w:t>Šaltinis</w:t>
            </w:r>
          </w:p>
        </w:tc>
      </w:tr>
      <w:tr w:rsidR="008341F2" w:rsidRPr="00006315" w:rsidTr="00AF69DC">
        <w:tc>
          <w:tcPr>
            <w:tcW w:w="7763" w:type="dxa"/>
          </w:tcPr>
          <w:p w:rsidR="008341F2" w:rsidRPr="00006315" w:rsidRDefault="008341F2" w:rsidP="00AF69DC">
            <w:pPr>
              <w:rPr>
                <w:rFonts w:ascii="Times New Roman" w:hAnsi="Times New Roman" w:cs="Times New Roman"/>
              </w:rPr>
            </w:pPr>
            <w:r w:rsidRPr="00006315">
              <w:rPr>
                <w:rFonts w:ascii="Times New Roman" w:hAnsi="Times New Roman" w:cs="Times New Roman"/>
              </w:rPr>
              <w:t>Mokinių sergamumas infekcinėmis ir parazitinėmis ligomis</w:t>
            </w:r>
          </w:p>
        </w:tc>
        <w:tc>
          <w:tcPr>
            <w:tcW w:w="6456" w:type="dxa"/>
          </w:tcPr>
          <w:p w:rsidR="008341F2" w:rsidRPr="00006315" w:rsidRDefault="008341F2" w:rsidP="00AF69DC">
            <w:pPr>
              <w:rPr>
                <w:rFonts w:ascii="Times New Roman" w:hAnsi="Times New Roman" w:cs="Times New Roman"/>
              </w:rPr>
            </w:pPr>
            <w:r w:rsidRPr="00006315">
              <w:rPr>
                <w:rFonts w:ascii="Times New Roman" w:hAnsi="Times New Roman" w:cs="Times New Roman"/>
              </w:rPr>
              <w:t>Užkrečiamųjų ligų ir AIDS centras</w:t>
            </w:r>
          </w:p>
        </w:tc>
      </w:tr>
      <w:tr w:rsidR="008341F2" w:rsidRPr="00006315" w:rsidTr="00AF69DC">
        <w:tc>
          <w:tcPr>
            <w:tcW w:w="7763" w:type="dxa"/>
            <w:vAlign w:val="center"/>
          </w:tcPr>
          <w:p w:rsidR="008341F2" w:rsidRPr="00006315" w:rsidRDefault="008341F2" w:rsidP="00AF69DC">
            <w:pPr>
              <w:rPr>
                <w:rFonts w:ascii="Times New Roman" w:hAnsi="Times New Roman" w:cs="Times New Roman"/>
              </w:rPr>
            </w:pPr>
            <w:r w:rsidRPr="00006315">
              <w:rPr>
                <w:rFonts w:ascii="Times New Roman" w:hAnsi="Times New Roman" w:cs="Times New Roman"/>
              </w:rPr>
              <w:t>Mokinių nutukimo ir antsvorio paplitimas pagal lytį ir amžių</w:t>
            </w:r>
          </w:p>
          <w:p w:rsidR="008341F2" w:rsidRPr="00006315" w:rsidRDefault="008341F2" w:rsidP="00AF69DC">
            <w:pPr>
              <w:rPr>
                <w:rFonts w:ascii="Times New Roman" w:hAnsi="Times New Roman" w:cs="Times New Roman"/>
              </w:rPr>
            </w:pPr>
          </w:p>
        </w:tc>
        <w:tc>
          <w:tcPr>
            <w:tcW w:w="6456" w:type="dxa"/>
          </w:tcPr>
          <w:p w:rsidR="008341F2" w:rsidRPr="00006315" w:rsidRDefault="008341F2" w:rsidP="00AF69DC">
            <w:pPr>
              <w:rPr>
                <w:rFonts w:ascii="Times New Roman" w:hAnsi="Times New Roman" w:cs="Times New Roman"/>
              </w:rPr>
            </w:pPr>
            <w:r w:rsidRPr="00006315">
              <w:rPr>
                <w:rFonts w:ascii="Times New Roman" w:hAnsi="Times New Roman" w:cs="Times New Roman"/>
              </w:rPr>
              <w:t xml:space="preserve">HBSC 2014 metų tyrimo duomenys (kitas tyrimas planuojamas 2018 m)(2016 m. </w:t>
            </w:r>
            <w:r w:rsidRPr="00006315">
              <w:rPr>
                <w:rFonts w:ascii="Times New Roman" w:hAnsi="Times New Roman" w:cs="Times New Roman"/>
                <w:color w:val="000000" w:themeColor="text1"/>
              </w:rPr>
              <w:t>Lietuvos savivaldybėse vykdyto vaikų sveikatos tyrimo rezultatai, kurie turėtų būti skelbiami 2017 m.)</w:t>
            </w:r>
          </w:p>
        </w:tc>
      </w:tr>
      <w:tr w:rsidR="008341F2" w:rsidRPr="00006315" w:rsidTr="00AF69DC">
        <w:tc>
          <w:tcPr>
            <w:tcW w:w="7763" w:type="dxa"/>
            <w:vAlign w:val="center"/>
          </w:tcPr>
          <w:p w:rsidR="008341F2" w:rsidRPr="00006315" w:rsidRDefault="008341F2" w:rsidP="00AF69DC">
            <w:pPr>
              <w:rPr>
                <w:rFonts w:ascii="Times New Roman" w:hAnsi="Times New Roman" w:cs="Times New Roman"/>
              </w:rPr>
            </w:pPr>
            <w:r w:rsidRPr="00006315">
              <w:rPr>
                <w:rFonts w:ascii="Times New Roman" w:hAnsi="Times New Roman" w:cs="Times New Roman"/>
              </w:rPr>
              <w:t>Mokinių hospitalinis sergamumas psichikos ir elgesio sutrikimais pagal lytį ir amžiaus grupes</w:t>
            </w:r>
          </w:p>
          <w:p w:rsidR="008341F2" w:rsidRPr="00006315" w:rsidRDefault="008341F2" w:rsidP="00AF69DC">
            <w:pPr>
              <w:rPr>
                <w:rFonts w:ascii="Times New Roman" w:hAnsi="Times New Roman" w:cs="Times New Roman"/>
              </w:rPr>
            </w:pPr>
          </w:p>
        </w:tc>
        <w:tc>
          <w:tcPr>
            <w:tcW w:w="6456" w:type="dxa"/>
          </w:tcPr>
          <w:p w:rsidR="008341F2" w:rsidRPr="00006315" w:rsidRDefault="008341F2" w:rsidP="00AF69DC">
            <w:pPr>
              <w:rPr>
                <w:rFonts w:ascii="Times New Roman" w:hAnsi="Times New Roman" w:cs="Times New Roman"/>
              </w:rPr>
            </w:pPr>
            <w:r w:rsidRPr="00006315">
              <w:rPr>
                <w:rFonts w:ascii="Times New Roman" w:hAnsi="Times New Roman" w:cs="Times New Roman"/>
              </w:rPr>
              <w:t>Higienos instituto, Lietuvos sveikatos rodiklių sistema, Valstybinis psichikos sveikatos centras</w:t>
            </w:r>
          </w:p>
        </w:tc>
      </w:tr>
      <w:tr w:rsidR="008341F2" w:rsidRPr="00006315" w:rsidTr="00AF69DC">
        <w:tc>
          <w:tcPr>
            <w:tcW w:w="7763" w:type="dxa"/>
            <w:vAlign w:val="center"/>
          </w:tcPr>
          <w:p w:rsidR="008341F2" w:rsidRPr="00006315" w:rsidRDefault="008341F2" w:rsidP="00AF69DC">
            <w:pPr>
              <w:rPr>
                <w:rFonts w:ascii="Times New Roman" w:hAnsi="Times New Roman" w:cs="Times New Roman"/>
              </w:rPr>
            </w:pPr>
            <w:r w:rsidRPr="00006315">
              <w:rPr>
                <w:rFonts w:ascii="Times New Roman" w:hAnsi="Times New Roman" w:cs="Times New Roman"/>
              </w:rPr>
              <w:t>Rūkančių mokinių dalis pagal lytį ir amžių</w:t>
            </w:r>
          </w:p>
          <w:p w:rsidR="008341F2" w:rsidRPr="00006315" w:rsidRDefault="008341F2" w:rsidP="00AF69DC">
            <w:pPr>
              <w:rPr>
                <w:rFonts w:ascii="Times New Roman" w:hAnsi="Times New Roman" w:cs="Times New Roman"/>
              </w:rPr>
            </w:pPr>
          </w:p>
        </w:tc>
        <w:tc>
          <w:tcPr>
            <w:tcW w:w="6456" w:type="dxa"/>
          </w:tcPr>
          <w:p w:rsidR="008341F2" w:rsidRPr="00006315" w:rsidRDefault="008341F2" w:rsidP="00AF69DC">
            <w:pPr>
              <w:rPr>
                <w:rFonts w:ascii="Times New Roman" w:hAnsi="Times New Roman" w:cs="Times New Roman"/>
              </w:rPr>
            </w:pPr>
            <w:r w:rsidRPr="00006315">
              <w:rPr>
                <w:rFonts w:ascii="Times New Roman" w:hAnsi="Times New Roman" w:cs="Times New Roman"/>
              </w:rPr>
              <w:t xml:space="preserve">HBSC 2014 metų tyrimo duomenys (kitas tyrimas planuojamas 2018 m.)(2016 m. </w:t>
            </w:r>
            <w:r w:rsidRPr="00006315">
              <w:rPr>
                <w:rFonts w:ascii="Times New Roman" w:hAnsi="Times New Roman" w:cs="Times New Roman"/>
                <w:color w:val="000000" w:themeColor="text1"/>
              </w:rPr>
              <w:t>Lietuvos savivaldybėse vykdyto vaikų sveikatos tyrimo rezultatai, kurie turėtų būti skelbiami 2017 m.)</w:t>
            </w:r>
          </w:p>
        </w:tc>
      </w:tr>
      <w:tr w:rsidR="008341F2" w:rsidRPr="00006315" w:rsidTr="00AF69DC">
        <w:tc>
          <w:tcPr>
            <w:tcW w:w="7763" w:type="dxa"/>
            <w:vAlign w:val="center"/>
          </w:tcPr>
          <w:p w:rsidR="008341F2" w:rsidRPr="00006315" w:rsidRDefault="008341F2" w:rsidP="00AF69DC">
            <w:pPr>
              <w:rPr>
                <w:rFonts w:ascii="Times New Roman" w:hAnsi="Times New Roman" w:cs="Times New Roman"/>
              </w:rPr>
            </w:pPr>
            <w:r w:rsidRPr="00006315">
              <w:rPr>
                <w:rFonts w:ascii="Times New Roman" w:hAnsi="Times New Roman" w:cs="Times New Roman"/>
              </w:rPr>
              <w:t>Reguliariai vartojančių alkoholį mokinių dalis</w:t>
            </w:r>
          </w:p>
          <w:p w:rsidR="008341F2" w:rsidRPr="00006315" w:rsidRDefault="008341F2" w:rsidP="00AF69DC">
            <w:pPr>
              <w:rPr>
                <w:rFonts w:ascii="Times New Roman" w:hAnsi="Times New Roman" w:cs="Times New Roman"/>
              </w:rPr>
            </w:pPr>
          </w:p>
        </w:tc>
        <w:tc>
          <w:tcPr>
            <w:tcW w:w="6456" w:type="dxa"/>
          </w:tcPr>
          <w:p w:rsidR="008341F2" w:rsidRPr="00006315" w:rsidRDefault="008341F2" w:rsidP="00AF69DC">
            <w:pPr>
              <w:rPr>
                <w:rFonts w:ascii="Times New Roman" w:hAnsi="Times New Roman" w:cs="Times New Roman"/>
              </w:rPr>
            </w:pPr>
            <w:r w:rsidRPr="00006315">
              <w:rPr>
                <w:rFonts w:ascii="Times New Roman" w:hAnsi="Times New Roman" w:cs="Times New Roman"/>
              </w:rPr>
              <w:t xml:space="preserve">HBSC 2014 metų tyrimo duomenys (kitas tyrimas planuojamas 2018 m)(2016 m. </w:t>
            </w:r>
            <w:r w:rsidRPr="00006315">
              <w:rPr>
                <w:rFonts w:ascii="Times New Roman" w:hAnsi="Times New Roman" w:cs="Times New Roman"/>
                <w:color w:val="000000" w:themeColor="text1"/>
              </w:rPr>
              <w:t>Lietuvos savivaldybėse vykdyto vaikų sveikatos tyrimo rezultatai, kurie turėtų būti skelbiami 2017 m.)</w:t>
            </w:r>
          </w:p>
        </w:tc>
      </w:tr>
      <w:tr w:rsidR="008341F2" w:rsidRPr="00006315" w:rsidTr="00AF69DC">
        <w:tc>
          <w:tcPr>
            <w:tcW w:w="7763" w:type="dxa"/>
            <w:vAlign w:val="center"/>
          </w:tcPr>
          <w:p w:rsidR="008341F2" w:rsidRPr="00006315" w:rsidRDefault="008341F2" w:rsidP="00AF69DC">
            <w:pPr>
              <w:rPr>
                <w:rFonts w:ascii="Times New Roman" w:hAnsi="Times New Roman" w:cs="Times New Roman"/>
              </w:rPr>
            </w:pPr>
            <w:r w:rsidRPr="00006315">
              <w:rPr>
                <w:rFonts w:ascii="Times New Roman" w:hAnsi="Times New Roman" w:cs="Times New Roman"/>
              </w:rPr>
              <w:t>Laisvalaikiu besimankštinančių mokinių dalis pagal lytį ir amžių</w:t>
            </w:r>
          </w:p>
          <w:p w:rsidR="008341F2" w:rsidRPr="00006315" w:rsidRDefault="008341F2" w:rsidP="00AF69DC">
            <w:pPr>
              <w:rPr>
                <w:rFonts w:ascii="Times New Roman" w:hAnsi="Times New Roman" w:cs="Times New Roman"/>
              </w:rPr>
            </w:pPr>
          </w:p>
        </w:tc>
        <w:tc>
          <w:tcPr>
            <w:tcW w:w="6456" w:type="dxa"/>
          </w:tcPr>
          <w:p w:rsidR="008341F2" w:rsidRPr="00006315" w:rsidRDefault="008341F2" w:rsidP="00AF69DC">
            <w:pPr>
              <w:rPr>
                <w:rFonts w:ascii="Times New Roman" w:hAnsi="Times New Roman" w:cs="Times New Roman"/>
              </w:rPr>
            </w:pPr>
            <w:r w:rsidRPr="00006315">
              <w:rPr>
                <w:rFonts w:ascii="Times New Roman" w:hAnsi="Times New Roman" w:cs="Times New Roman"/>
              </w:rPr>
              <w:t xml:space="preserve">HBSC 2014 metų tyrimo duomenys (kitas tyrimas planuojamas 2018 m.)(2016 m. </w:t>
            </w:r>
            <w:r w:rsidRPr="00006315">
              <w:rPr>
                <w:rFonts w:ascii="Times New Roman" w:hAnsi="Times New Roman" w:cs="Times New Roman"/>
                <w:color w:val="000000" w:themeColor="text1"/>
              </w:rPr>
              <w:t>Lietuvos savivaldybėse vykdyto vaikų sveikatos tyrimo rezultatai, kurie turėtų būti skelbiami 2017 m.)</w:t>
            </w:r>
          </w:p>
        </w:tc>
      </w:tr>
      <w:tr w:rsidR="008341F2" w:rsidRPr="00006315" w:rsidTr="00AF69DC">
        <w:trPr>
          <w:trHeight w:val="256"/>
        </w:trPr>
        <w:tc>
          <w:tcPr>
            <w:tcW w:w="7763" w:type="dxa"/>
            <w:vAlign w:val="center"/>
          </w:tcPr>
          <w:p w:rsidR="008341F2" w:rsidRPr="00006315" w:rsidRDefault="008341F2" w:rsidP="00AF69DC">
            <w:pPr>
              <w:rPr>
                <w:rFonts w:ascii="Times New Roman" w:hAnsi="Times New Roman" w:cs="Times New Roman"/>
              </w:rPr>
            </w:pPr>
            <w:r w:rsidRPr="00006315">
              <w:rPr>
                <w:rFonts w:ascii="Times New Roman" w:hAnsi="Times New Roman" w:cs="Times New Roman"/>
              </w:rPr>
              <w:t>Vaikų psichiatrų skaičius metų pabaigoje</w:t>
            </w:r>
          </w:p>
        </w:tc>
        <w:tc>
          <w:tcPr>
            <w:tcW w:w="6456" w:type="dxa"/>
          </w:tcPr>
          <w:p w:rsidR="008341F2" w:rsidRPr="00006315" w:rsidRDefault="008341F2" w:rsidP="00AF69DC">
            <w:pPr>
              <w:rPr>
                <w:rFonts w:ascii="Times New Roman" w:hAnsi="Times New Roman" w:cs="Times New Roman"/>
              </w:rPr>
            </w:pPr>
            <w:r w:rsidRPr="00006315">
              <w:rPr>
                <w:rFonts w:ascii="Times New Roman" w:hAnsi="Times New Roman" w:cs="Times New Roman"/>
                <w:color w:val="000000" w:themeColor="text1"/>
              </w:rPr>
              <w:t>Neturime duomenų</w:t>
            </w:r>
          </w:p>
        </w:tc>
      </w:tr>
    </w:tbl>
    <w:p w:rsidR="008341F2" w:rsidRPr="00006315" w:rsidRDefault="008341F2" w:rsidP="008341F2">
      <w:pPr>
        <w:rPr>
          <w:rFonts w:ascii="Times New Roman" w:hAnsi="Times New Roman" w:cs="Times New Roman"/>
        </w:rPr>
      </w:pPr>
    </w:p>
    <w:p w:rsidR="008341F2" w:rsidRPr="00006315" w:rsidRDefault="008341F2" w:rsidP="008341F2">
      <w:pPr>
        <w:rPr>
          <w:rFonts w:ascii="Times New Roman" w:hAnsi="Times New Roman" w:cs="Times New Roman"/>
          <w:b/>
        </w:rPr>
      </w:pPr>
      <w:r w:rsidRPr="00006315">
        <w:rPr>
          <w:rFonts w:ascii="Times New Roman" w:hAnsi="Times New Roman" w:cs="Times New Roman"/>
        </w:rPr>
        <w:tab/>
      </w:r>
      <w:r w:rsidRPr="00006315">
        <w:rPr>
          <w:rFonts w:ascii="Times New Roman" w:hAnsi="Times New Roman" w:cs="Times New Roman"/>
          <w:b/>
          <w:sz w:val="24"/>
        </w:rPr>
        <w:t>SVEIKATOS APSAUGOS SKYRIAUS PAGEIDAUJAMI VISUOMENĖS SVEIKATOS STEBĖSENOS RODIKLIAI</w:t>
      </w:r>
    </w:p>
    <w:tbl>
      <w:tblPr>
        <w:tblStyle w:val="Lentelstinklelis"/>
        <w:tblW w:w="0" w:type="auto"/>
        <w:tblLook w:val="04A0" w:firstRow="1" w:lastRow="0" w:firstColumn="1" w:lastColumn="0" w:noHBand="0" w:noVBand="1"/>
      </w:tblPr>
      <w:tblGrid>
        <w:gridCol w:w="7763"/>
        <w:gridCol w:w="6456"/>
      </w:tblGrid>
      <w:tr w:rsidR="008341F2" w:rsidRPr="00006315" w:rsidTr="00AF69DC">
        <w:tc>
          <w:tcPr>
            <w:tcW w:w="7763" w:type="dxa"/>
          </w:tcPr>
          <w:p w:rsidR="008341F2" w:rsidRPr="00006315" w:rsidRDefault="008341F2" w:rsidP="00AF69DC">
            <w:pPr>
              <w:jc w:val="center"/>
              <w:rPr>
                <w:rFonts w:ascii="Times New Roman" w:hAnsi="Times New Roman" w:cs="Times New Roman"/>
                <w:b/>
              </w:rPr>
            </w:pPr>
            <w:r w:rsidRPr="00006315">
              <w:rPr>
                <w:rFonts w:ascii="Times New Roman" w:hAnsi="Times New Roman" w:cs="Times New Roman"/>
                <w:b/>
              </w:rPr>
              <w:t>Rodikliai</w:t>
            </w:r>
          </w:p>
        </w:tc>
        <w:tc>
          <w:tcPr>
            <w:tcW w:w="6456" w:type="dxa"/>
          </w:tcPr>
          <w:p w:rsidR="008341F2" w:rsidRPr="00006315" w:rsidRDefault="008341F2" w:rsidP="00AF69DC">
            <w:pPr>
              <w:jc w:val="center"/>
              <w:rPr>
                <w:rFonts w:ascii="Times New Roman" w:hAnsi="Times New Roman" w:cs="Times New Roman"/>
                <w:b/>
              </w:rPr>
            </w:pPr>
            <w:r w:rsidRPr="00006315">
              <w:rPr>
                <w:rFonts w:ascii="Times New Roman" w:hAnsi="Times New Roman" w:cs="Times New Roman"/>
                <w:b/>
              </w:rPr>
              <w:t>Šaltinis</w:t>
            </w:r>
          </w:p>
        </w:tc>
      </w:tr>
      <w:tr w:rsidR="008341F2" w:rsidRPr="00006315" w:rsidTr="00AF69DC">
        <w:tc>
          <w:tcPr>
            <w:tcW w:w="7763" w:type="dxa"/>
          </w:tcPr>
          <w:p w:rsidR="008341F2" w:rsidRPr="00006315" w:rsidRDefault="008341F2" w:rsidP="00AF69DC">
            <w:pPr>
              <w:rPr>
                <w:rFonts w:ascii="Times New Roman" w:hAnsi="Times New Roman" w:cs="Times New Roman"/>
              </w:rPr>
            </w:pPr>
            <w:r w:rsidRPr="00006315">
              <w:rPr>
                <w:rFonts w:ascii="Times New Roman" w:hAnsi="Times New Roman" w:cs="Times New Roman"/>
              </w:rPr>
              <w:t>Privačių ambulatorines asmens sveikatos priežiūros paslaugas teikiančių sveikatos priežiūros įstaigų skaičius ir privačių slaugos ir palaikomojo gydymo paslaugas teikiančių ligoninių lovų skaičius</w:t>
            </w:r>
          </w:p>
        </w:tc>
        <w:tc>
          <w:tcPr>
            <w:tcW w:w="6456" w:type="dxa"/>
          </w:tcPr>
          <w:p w:rsidR="008341F2" w:rsidRPr="00006315" w:rsidRDefault="008341F2" w:rsidP="00AF69DC">
            <w:pPr>
              <w:rPr>
                <w:rFonts w:ascii="Times New Roman" w:hAnsi="Times New Roman" w:cs="Times New Roman"/>
              </w:rPr>
            </w:pPr>
            <w:r w:rsidRPr="00006315">
              <w:rPr>
                <w:rFonts w:ascii="Times New Roman" w:hAnsi="Times New Roman" w:cs="Times New Roman"/>
                <w:color w:val="000000" w:themeColor="text1"/>
              </w:rPr>
              <w:t>Neturime duomenų (reikėtų pateikti užklausą ligonių kasoms dėl užregistruotų įstaigų) (Kauno teritorinė ligonių kasa–</w:t>
            </w:r>
            <w:r w:rsidRPr="00006315">
              <w:rPr>
                <w:rFonts w:ascii="Times New Roman" w:hAnsi="Times New Roman" w:cs="Times New Roman"/>
              </w:rPr>
              <w:t>Pirminės asmens sveikatos priežiūros įstaigos)</w:t>
            </w:r>
          </w:p>
        </w:tc>
      </w:tr>
      <w:tr w:rsidR="008341F2" w:rsidRPr="00006315" w:rsidTr="00AF69DC">
        <w:tc>
          <w:tcPr>
            <w:tcW w:w="7763" w:type="dxa"/>
          </w:tcPr>
          <w:p w:rsidR="008341F2" w:rsidRPr="00006315" w:rsidRDefault="008341F2" w:rsidP="00AF69DC">
            <w:pPr>
              <w:rPr>
                <w:rFonts w:ascii="Times New Roman" w:hAnsi="Times New Roman" w:cs="Times New Roman"/>
              </w:rPr>
            </w:pPr>
            <w:r w:rsidRPr="00006315">
              <w:rPr>
                <w:rFonts w:ascii="Times New Roman" w:hAnsi="Times New Roman" w:cs="Times New Roman"/>
              </w:rPr>
              <w:t>Apsilankymų pas gydytojus pagal įstaigas kiekis</w:t>
            </w:r>
          </w:p>
        </w:tc>
        <w:tc>
          <w:tcPr>
            <w:tcW w:w="6456" w:type="dxa"/>
          </w:tcPr>
          <w:p w:rsidR="008341F2" w:rsidRPr="00006315" w:rsidRDefault="008341F2" w:rsidP="00AF69DC">
            <w:pPr>
              <w:rPr>
                <w:rFonts w:ascii="Times New Roman" w:hAnsi="Times New Roman" w:cs="Times New Roman"/>
              </w:rPr>
            </w:pPr>
            <w:r w:rsidRPr="00006315">
              <w:rPr>
                <w:rFonts w:ascii="Times New Roman" w:hAnsi="Times New Roman" w:cs="Times New Roman"/>
                <w:color w:val="000000" w:themeColor="text1"/>
              </w:rPr>
              <w:t>Neturime duomenų (reikėtų pateikti užklausą ligonių kasoms</w:t>
            </w:r>
            <w:r w:rsidR="00861AAB">
              <w:rPr>
                <w:rFonts w:ascii="Times New Roman" w:hAnsi="Times New Roman" w:cs="Times New Roman"/>
                <w:color w:val="000000" w:themeColor="text1"/>
              </w:rPr>
              <w:t xml:space="preserve"> arba konkrečioms gydymo įstaigoms</w:t>
            </w:r>
            <w:r w:rsidRPr="00006315">
              <w:rPr>
                <w:rFonts w:ascii="Times New Roman" w:hAnsi="Times New Roman" w:cs="Times New Roman"/>
                <w:color w:val="000000" w:themeColor="text1"/>
              </w:rPr>
              <w:t>)</w:t>
            </w:r>
          </w:p>
        </w:tc>
      </w:tr>
      <w:tr w:rsidR="008341F2" w:rsidRPr="00006315" w:rsidTr="00AF69DC">
        <w:tc>
          <w:tcPr>
            <w:tcW w:w="7763" w:type="dxa"/>
          </w:tcPr>
          <w:p w:rsidR="008341F2" w:rsidRPr="00006315" w:rsidRDefault="008341F2" w:rsidP="00AF69DC">
            <w:pPr>
              <w:rPr>
                <w:rFonts w:ascii="Times New Roman" w:hAnsi="Times New Roman" w:cs="Times New Roman"/>
              </w:rPr>
            </w:pPr>
            <w:r w:rsidRPr="00006315">
              <w:rPr>
                <w:rFonts w:ascii="Times New Roman" w:hAnsi="Times New Roman" w:cs="Times New Roman"/>
              </w:rPr>
              <w:t>Atskirų Kauno miesto sveikatos priežiūros įstaigų gydytojų apsilankymų namuose dalis</w:t>
            </w:r>
          </w:p>
        </w:tc>
        <w:tc>
          <w:tcPr>
            <w:tcW w:w="6456" w:type="dxa"/>
          </w:tcPr>
          <w:p w:rsidR="008341F2" w:rsidRPr="00006315" w:rsidRDefault="008341F2" w:rsidP="00AF69DC">
            <w:pPr>
              <w:rPr>
                <w:rFonts w:ascii="Times New Roman" w:hAnsi="Times New Roman" w:cs="Times New Roman"/>
              </w:rPr>
            </w:pPr>
            <w:r w:rsidRPr="00006315">
              <w:rPr>
                <w:rFonts w:ascii="Times New Roman" w:hAnsi="Times New Roman" w:cs="Times New Roman"/>
                <w:color w:val="000000" w:themeColor="text1"/>
              </w:rPr>
              <w:t>Neturime duomenų (reikėtų pateikti užklausą ligonių kasoms</w:t>
            </w:r>
            <w:r w:rsidR="00861AAB">
              <w:rPr>
                <w:rFonts w:ascii="Times New Roman" w:hAnsi="Times New Roman" w:cs="Times New Roman"/>
                <w:color w:val="000000" w:themeColor="text1"/>
              </w:rPr>
              <w:t xml:space="preserve"> arba konkrečioms gydymo įstaigoms </w:t>
            </w:r>
            <w:r w:rsidRPr="00006315">
              <w:rPr>
                <w:rFonts w:ascii="Times New Roman" w:hAnsi="Times New Roman" w:cs="Times New Roman"/>
                <w:color w:val="000000" w:themeColor="text1"/>
              </w:rPr>
              <w:t>)</w:t>
            </w:r>
          </w:p>
        </w:tc>
      </w:tr>
      <w:tr w:rsidR="008341F2" w:rsidRPr="00006315" w:rsidTr="00AF69DC">
        <w:tc>
          <w:tcPr>
            <w:tcW w:w="7763" w:type="dxa"/>
          </w:tcPr>
          <w:p w:rsidR="008341F2" w:rsidRPr="00006315" w:rsidRDefault="008341F2" w:rsidP="00AF69DC">
            <w:pPr>
              <w:rPr>
                <w:rFonts w:ascii="Times New Roman" w:hAnsi="Times New Roman" w:cs="Times New Roman"/>
              </w:rPr>
            </w:pPr>
            <w:r w:rsidRPr="00006315">
              <w:rPr>
                <w:rFonts w:ascii="Times New Roman" w:hAnsi="Times New Roman" w:cs="Times New Roman"/>
              </w:rPr>
              <w:t xml:space="preserve">Apsilankymų pas gydytoją pagal specialybę skaičius </w:t>
            </w:r>
          </w:p>
        </w:tc>
        <w:tc>
          <w:tcPr>
            <w:tcW w:w="6456" w:type="dxa"/>
          </w:tcPr>
          <w:p w:rsidR="008341F2" w:rsidRPr="00006315" w:rsidRDefault="008341F2" w:rsidP="00AF69DC">
            <w:pPr>
              <w:rPr>
                <w:rFonts w:ascii="Times New Roman" w:hAnsi="Times New Roman" w:cs="Times New Roman"/>
                <w:color w:val="000000" w:themeColor="text1"/>
              </w:rPr>
            </w:pPr>
            <w:r w:rsidRPr="00006315">
              <w:rPr>
                <w:rFonts w:ascii="Times New Roman" w:hAnsi="Times New Roman" w:cs="Times New Roman"/>
                <w:color w:val="000000" w:themeColor="text1"/>
              </w:rPr>
              <w:t>Neturime duomenų (reikėtų pateikti užklausą ligonių kasoms)</w:t>
            </w:r>
          </w:p>
        </w:tc>
      </w:tr>
    </w:tbl>
    <w:p w:rsidR="008341F2" w:rsidRPr="00006315" w:rsidRDefault="008341F2" w:rsidP="008341F2">
      <w:pPr>
        <w:rPr>
          <w:rFonts w:ascii="Times New Roman" w:hAnsi="Times New Roman" w:cs="Times New Roman"/>
        </w:rPr>
      </w:pPr>
    </w:p>
    <w:p w:rsidR="00ED77C1" w:rsidRDefault="00ED77C1" w:rsidP="008341F2">
      <w:pPr>
        <w:jc w:val="center"/>
        <w:rPr>
          <w:rFonts w:ascii="Times New Roman" w:hAnsi="Times New Roman" w:cs="Times New Roman"/>
          <w:b/>
          <w:sz w:val="24"/>
        </w:rPr>
      </w:pPr>
    </w:p>
    <w:p w:rsidR="00ED77C1" w:rsidRDefault="00ED77C1" w:rsidP="008341F2">
      <w:pPr>
        <w:jc w:val="center"/>
        <w:rPr>
          <w:rFonts w:ascii="Times New Roman" w:hAnsi="Times New Roman" w:cs="Times New Roman"/>
          <w:b/>
          <w:sz w:val="24"/>
        </w:rPr>
      </w:pPr>
    </w:p>
    <w:p w:rsidR="008341F2" w:rsidRPr="00006315" w:rsidRDefault="008341F2" w:rsidP="008341F2">
      <w:pPr>
        <w:jc w:val="center"/>
        <w:rPr>
          <w:rFonts w:ascii="Times New Roman" w:hAnsi="Times New Roman" w:cs="Times New Roman"/>
          <w:b/>
          <w:sz w:val="24"/>
        </w:rPr>
      </w:pPr>
      <w:r w:rsidRPr="00006315">
        <w:rPr>
          <w:rFonts w:ascii="Times New Roman" w:hAnsi="Times New Roman" w:cs="Times New Roman"/>
          <w:b/>
          <w:sz w:val="24"/>
        </w:rPr>
        <w:lastRenderedPageBreak/>
        <w:t>VAIKO TEISIŲ APSAUGOS SKYRIAUS PAGEIDAUJAMŲ VISUOMENĖS SVEIKATOS STEBĖSENOS RODIKLIAI</w:t>
      </w:r>
    </w:p>
    <w:tbl>
      <w:tblPr>
        <w:tblStyle w:val="Lentelstinklelis"/>
        <w:tblW w:w="0" w:type="auto"/>
        <w:tblLook w:val="04A0" w:firstRow="1" w:lastRow="0" w:firstColumn="1" w:lastColumn="0" w:noHBand="0" w:noVBand="1"/>
      </w:tblPr>
      <w:tblGrid>
        <w:gridCol w:w="7763"/>
        <w:gridCol w:w="6456"/>
      </w:tblGrid>
      <w:tr w:rsidR="008341F2" w:rsidRPr="00006315" w:rsidTr="00AF69DC">
        <w:tc>
          <w:tcPr>
            <w:tcW w:w="7763" w:type="dxa"/>
          </w:tcPr>
          <w:p w:rsidR="008341F2" w:rsidRPr="00006315" w:rsidRDefault="008341F2" w:rsidP="00AF69DC">
            <w:pPr>
              <w:jc w:val="center"/>
              <w:rPr>
                <w:rFonts w:ascii="Times New Roman" w:hAnsi="Times New Roman" w:cs="Times New Roman"/>
                <w:b/>
              </w:rPr>
            </w:pPr>
            <w:r w:rsidRPr="00006315">
              <w:rPr>
                <w:rFonts w:ascii="Times New Roman" w:hAnsi="Times New Roman" w:cs="Times New Roman"/>
                <w:b/>
              </w:rPr>
              <w:t>Rodikliai</w:t>
            </w:r>
          </w:p>
        </w:tc>
        <w:tc>
          <w:tcPr>
            <w:tcW w:w="6456" w:type="dxa"/>
          </w:tcPr>
          <w:p w:rsidR="008341F2" w:rsidRPr="00006315" w:rsidRDefault="008341F2" w:rsidP="00AF69DC">
            <w:pPr>
              <w:jc w:val="center"/>
              <w:rPr>
                <w:rFonts w:ascii="Times New Roman" w:hAnsi="Times New Roman" w:cs="Times New Roman"/>
                <w:b/>
              </w:rPr>
            </w:pPr>
            <w:r w:rsidRPr="00006315">
              <w:rPr>
                <w:rFonts w:ascii="Times New Roman" w:hAnsi="Times New Roman" w:cs="Times New Roman"/>
                <w:b/>
              </w:rPr>
              <w:t>Šaltinis</w:t>
            </w:r>
          </w:p>
        </w:tc>
      </w:tr>
      <w:tr w:rsidR="008341F2" w:rsidRPr="00006315" w:rsidTr="00AF69DC">
        <w:tc>
          <w:tcPr>
            <w:tcW w:w="7763" w:type="dxa"/>
          </w:tcPr>
          <w:p w:rsidR="008341F2" w:rsidRPr="00006315" w:rsidRDefault="008341F2" w:rsidP="00AF69DC">
            <w:pPr>
              <w:rPr>
                <w:rFonts w:ascii="Times New Roman" w:hAnsi="Times New Roman" w:cs="Times New Roman"/>
                <w:b/>
              </w:rPr>
            </w:pPr>
            <w:r w:rsidRPr="00006315">
              <w:rPr>
                <w:rFonts w:ascii="Times New Roman" w:hAnsi="Times New Roman" w:cs="Times New Roman"/>
              </w:rPr>
              <w:t>Gyventojų skaičius pagal amžiaus grupes</w:t>
            </w:r>
          </w:p>
        </w:tc>
        <w:tc>
          <w:tcPr>
            <w:tcW w:w="6456" w:type="dxa"/>
          </w:tcPr>
          <w:p w:rsidR="008341F2" w:rsidRPr="00006315" w:rsidRDefault="008341F2" w:rsidP="00AF69DC">
            <w:pPr>
              <w:rPr>
                <w:rFonts w:ascii="Times New Roman" w:hAnsi="Times New Roman" w:cs="Times New Roman"/>
                <w:b/>
              </w:rPr>
            </w:pPr>
            <w:r w:rsidRPr="00006315">
              <w:rPr>
                <w:rFonts w:ascii="Times New Roman" w:hAnsi="Times New Roman" w:cs="Times New Roman"/>
              </w:rPr>
              <w:t>Higienos instituto, Lietuvos sveikatos rodiklių sistema</w:t>
            </w:r>
          </w:p>
        </w:tc>
      </w:tr>
      <w:tr w:rsidR="008341F2" w:rsidRPr="00006315" w:rsidTr="00AF69DC">
        <w:tc>
          <w:tcPr>
            <w:tcW w:w="7763" w:type="dxa"/>
          </w:tcPr>
          <w:p w:rsidR="008341F2" w:rsidRPr="00006315" w:rsidRDefault="008341F2" w:rsidP="00AF69DC">
            <w:pPr>
              <w:rPr>
                <w:rFonts w:ascii="Times New Roman" w:hAnsi="Times New Roman" w:cs="Times New Roman"/>
                <w:b/>
              </w:rPr>
            </w:pPr>
            <w:r w:rsidRPr="00006315">
              <w:rPr>
                <w:rFonts w:ascii="Times New Roman" w:hAnsi="Times New Roman" w:cs="Times New Roman"/>
              </w:rPr>
              <w:t>Gyventojų užimtumas: užimtųjų skaičius, bedarbių skaičius, nedarbo lygis</w:t>
            </w:r>
          </w:p>
        </w:tc>
        <w:tc>
          <w:tcPr>
            <w:tcW w:w="6456" w:type="dxa"/>
          </w:tcPr>
          <w:p w:rsidR="008341F2" w:rsidRPr="00006315" w:rsidRDefault="008341F2" w:rsidP="00AF69DC">
            <w:pPr>
              <w:rPr>
                <w:rFonts w:ascii="Times New Roman" w:hAnsi="Times New Roman" w:cs="Times New Roman"/>
              </w:rPr>
            </w:pPr>
            <w:r w:rsidRPr="00006315">
              <w:rPr>
                <w:rFonts w:ascii="Times New Roman" w:hAnsi="Times New Roman" w:cs="Times New Roman"/>
              </w:rPr>
              <w:t>Kauno miesto teritorinė darbo birža</w:t>
            </w:r>
          </w:p>
        </w:tc>
      </w:tr>
      <w:tr w:rsidR="008341F2" w:rsidRPr="00006315" w:rsidTr="00AF69DC">
        <w:tc>
          <w:tcPr>
            <w:tcW w:w="7763" w:type="dxa"/>
          </w:tcPr>
          <w:p w:rsidR="008341F2" w:rsidRPr="00006315" w:rsidRDefault="008341F2" w:rsidP="00AF69DC">
            <w:r w:rsidRPr="00006315">
              <w:rPr>
                <w:rFonts w:ascii="Times New Roman" w:hAnsi="Times New Roman" w:cs="Times New Roman"/>
              </w:rPr>
              <w:t>Santykinio skurdo lygio rodikliai pagal skirtingus namų ūkių tipus ir socialines gyventojų grupes</w:t>
            </w:r>
          </w:p>
        </w:tc>
        <w:tc>
          <w:tcPr>
            <w:tcW w:w="6456" w:type="dxa"/>
          </w:tcPr>
          <w:p w:rsidR="008341F2" w:rsidRPr="00006315" w:rsidRDefault="008341F2" w:rsidP="00AF69DC">
            <w:r w:rsidRPr="00006315">
              <w:rPr>
                <w:rFonts w:ascii="Times New Roman" w:hAnsi="Times New Roman" w:cs="Times New Roman"/>
                <w:color w:val="000000" w:themeColor="text1"/>
              </w:rPr>
              <w:t>Neturime duomenų</w:t>
            </w:r>
          </w:p>
        </w:tc>
      </w:tr>
      <w:tr w:rsidR="008341F2" w:rsidRPr="00006315" w:rsidTr="00AF69DC">
        <w:tc>
          <w:tcPr>
            <w:tcW w:w="7763" w:type="dxa"/>
          </w:tcPr>
          <w:p w:rsidR="008341F2" w:rsidRPr="00006315" w:rsidRDefault="008341F2" w:rsidP="00AF69DC">
            <w:pPr>
              <w:rPr>
                <w:rFonts w:ascii="Times New Roman" w:hAnsi="Times New Roman" w:cs="Times New Roman"/>
              </w:rPr>
            </w:pPr>
            <w:r w:rsidRPr="00006315">
              <w:rPr>
                <w:rFonts w:ascii="Times New Roman" w:hAnsi="Times New Roman" w:cs="Times New Roman"/>
              </w:rPr>
              <w:t>Sergamumas psichikos ir elgesio sutrikimais pagal amžių ir lytį (domina amžiaus grupė iki 18 m.)</w:t>
            </w:r>
          </w:p>
        </w:tc>
        <w:tc>
          <w:tcPr>
            <w:tcW w:w="6456" w:type="dxa"/>
          </w:tcPr>
          <w:p w:rsidR="008341F2" w:rsidRPr="00006315" w:rsidRDefault="008341F2" w:rsidP="00AF69DC">
            <w:pPr>
              <w:rPr>
                <w:rFonts w:ascii="Times New Roman" w:hAnsi="Times New Roman" w:cs="Times New Roman"/>
                <w:b/>
              </w:rPr>
            </w:pPr>
            <w:r w:rsidRPr="00006315">
              <w:rPr>
                <w:rFonts w:ascii="Times New Roman" w:hAnsi="Times New Roman" w:cs="Times New Roman"/>
              </w:rPr>
              <w:t>Higienos instituto, Lietuvos sveikatos rodiklių sistema (rodikliai pagal lytį ir amžiaus grupes)</w:t>
            </w:r>
          </w:p>
        </w:tc>
      </w:tr>
      <w:tr w:rsidR="008341F2" w:rsidRPr="00006315" w:rsidTr="00AF69DC">
        <w:tc>
          <w:tcPr>
            <w:tcW w:w="7763" w:type="dxa"/>
          </w:tcPr>
          <w:p w:rsidR="008341F2" w:rsidRPr="00006315" w:rsidRDefault="008341F2" w:rsidP="00AF69DC">
            <w:pPr>
              <w:rPr>
                <w:rFonts w:ascii="Times New Roman" w:hAnsi="Times New Roman" w:cs="Times New Roman"/>
              </w:rPr>
            </w:pPr>
            <w:r w:rsidRPr="00006315">
              <w:rPr>
                <w:rFonts w:ascii="Times New Roman" w:hAnsi="Times New Roman" w:cs="Times New Roman"/>
              </w:rPr>
              <w:t>Hospitalinis sergamumas psichikos ir elgesio ligomis pagal amžiaus grupes</w:t>
            </w:r>
          </w:p>
        </w:tc>
        <w:tc>
          <w:tcPr>
            <w:tcW w:w="6456" w:type="dxa"/>
          </w:tcPr>
          <w:p w:rsidR="008341F2" w:rsidRPr="00006315" w:rsidRDefault="008341F2" w:rsidP="00AF69DC">
            <w:pPr>
              <w:rPr>
                <w:rFonts w:ascii="Times New Roman" w:hAnsi="Times New Roman" w:cs="Times New Roman"/>
                <w:b/>
              </w:rPr>
            </w:pPr>
            <w:r w:rsidRPr="00006315">
              <w:rPr>
                <w:rFonts w:ascii="Times New Roman" w:hAnsi="Times New Roman" w:cs="Times New Roman"/>
              </w:rPr>
              <w:t>Higienos instituto, Lietuvos sveikatos rodiklių sistema</w:t>
            </w:r>
          </w:p>
        </w:tc>
      </w:tr>
      <w:tr w:rsidR="008341F2" w:rsidRPr="00006315" w:rsidTr="00AF69DC">
        <w:trPr>
          <w:trHeight w:val="425"/>
        </w:trPr>
        <w:tc>
          <w:tcPr>
            <w:tcW w:w="7763" w:type="dxa"/>
          </w:tcPr>
          <w:p w:rsidR="008341F2" w:rsidRPr="00006315" w:rsidRDefault="008341F2" w:rsidP="00AF69DC">
            <w:pPr>
              <w:rPr>
                <w:rFonts w:ascii="Times New Roman" w:hAnsi="Times New Roman" w:cs="Times New Roman"/>
              </w:rPr>
            </w:pPr>
            <w:r w:rsidRPr="00006315">
              <w:rPr>
                <w:rFonts w:ascii="Times New Roman" w:hAnsi="Times New Roman" w:cs="Times New Roman"/>
              </w:rPr>
              <w:t>Hospitalinis sergamumas: traumos ir apsinuodijimai pagal lytį ir amžių (domina amžiaus grupė iki 18 m.)</w:t>
            </w:r>
          </w:p>
        </w:tc>
        <w:tc>
          <w:tcPr>
            <w:tcW w:w="6456" w:type="dxa"/>
          </w:tcPr>
          <w:p w:rsidR="008341F2" w:rsidRPr="00006315" w:rsidRDefault="008341F2" w:rsidP="00AF69DC">
            <w:pPr>
              <w:rPr>
                <w:rFonts w:ascii="Times New Roman" w:hAnsi="Times New Roman" w:cs="Times New Roman"/>
              </w:rPr>
            </w:pPr>
            <w:r w:rsidRPr="00006315">
              <w:rPr>
                <w:rFonts w:ascii="Times New Roman" w:hAnsi="Times New Roman" w:cs="Times New Roman"/>
                <w:color w:val="000000" w:themeColor="text1"/>
              </w:rPr>
              <w:t>Apsinuodijimai: NVSC Kauno departamentas. Iki 18 metų amžiaus grupės statistikos apie traumas nėra pateikta (reikėtų pateikti užklausą ligonių kasoms)</w:t>
            </w:r>
          </w:p>
        </w:tc>
      </w:tr>
      <w:tr w:rsidR="008341F2" w:rsidRPr="00006315" w:rsidTr="00AF69DC">
        <w:tc>
          <w:tcPr>
            <w:tcW w:w="7763" w:type="dxa"/>
            <w:vAlign w:val="center"/>
          </w:tcPr>
          <w:p w:rsidR="008341F2" w:rsidRPr="00006315" w:rsidRDefault="008341F2" w:rsidP="00AF69DC">
            <w:pPr>
              <w:rPr>
                <w:rFonts w:ascii="Times New Roman" w:hAnsi="Times New Roman" w:cs="Times New Roman"/>
              </w:rPr>
            </w:pPr>
            <w:r w:rsidRPr="00006315">
              <w:rPr>
                <w:rFonts w:ascii="Times New Roman" w:hAnsi="Times New Roman" w:cs="Times New Roman"/>
              </w:rPr>
              <w:t>Įgimtų anomalijų, iš jų Dauno sindromų skaičius</w:t>
            </w:r>
          </w:p>
        </w:tc>
        <w:tc>
          <w:tcPr>
            <w:tcW w:w="6456" w:type="dxa"/>
          </w:tcPr>
          <w:p w:rsidR="008341F2" w:rsidRPr="00006315" w:rsidRDefault="008341F2" w:rsidP="00AF69DC">
            <w:pPr>
              <w:rPr>
                <w:rFonts w:ascii="Times New Roman" w:hAnsi="Times New Roman" w:cs="Times New Roman"/>
              </w:rPr>
            </w:pPr>
            <w:r w:rsidRPr="00006315">
              <w:rPr>
                <w:rFonts w:ascii="Times New Roman" w:hAnsi="Times New Roman" w:cs="Times New Roman"/>
                <w:color w:val="000000" w:themeColor="text1"/>
              </w:rPr>
              <w:t>Neturime duomenų (duomenys pateikti bendrai, kurie nurodo visas įgimtas anomalijas, formavimosi ydas bei chromosomų anomalijas)( reikėtų pateikti užklausą ligonių kasoms)</w:t>
            </w:r>
          </w:p>
        </w:tc>
      </w:tr>
      <w:tr w:rsidR="008341F2" w:rsidRPr="00006315" w:rsidTr="00AF69DC">
        <w:tc>
          <w:tcPr>
            <w:tcW w:w="7763" w:type="dxa"/>
            <w:vAlign w:val="center"/>
          </w:tcPr>
          <w:p w:rsidR="008341F2" w:rsidRPr="00006315" w:rsidRDefault="008341F2" w:rsidP="00AF69DC">
            <w:pPr>
              <w:rPr>
                <w:rFonts w:ascii="Times New Roman" w:hAnsi="Times New Roman" w:cs="Times New Roman"/>
              </w:rPr>
            </w:pPr>
            <w:r w:rsidRPr="00006315">
              <w:rPr>
                <w:rFonts w:ascii="Times New Roman" w:hAnsi="Times New Roman" w:cs="Times New Roman"/>
              </w:rPr>
              <w:t>Asmenų, kuriems nustatytas neįgalumo lygis (domina amžiaus grupė iki 18 m.)</w:t>
            </w:r>
          </w:p>
        </w:tc>
        <w:tc>
          <w:tcPr>
            <w:tcW w:w="6456" w:type="dxa"/>
          </w:tcPr>
          <w:p w:rsidR="008341F2" w:rsidRPr="00006315" w:rsidRDefault="008341F2" w:rsidP="00AF69DC">
            <w:pPr>
              <w:rPr>
                <w:rFonts w:ascii="Times New Roman" w:hAnsi="Times New Roman" w:cs="Times New Roman"/>
              </w:rPr>
            </w:pPr>
            <w:r w:rsidRPr="00006315">
              <w:rPr>
                <w:rFonts w:ascii="Times New Roman" w:hAnsi="Times New Roman" w:cs="Times New Roman"/>
                <w:color w:val="000000" w:themeColor="text1"/>
              </w:rPr>
              <w:t>Neturime duomenų apie 2015 metus (reikėtų pateikti užklausą Neįgalumo ir darbingumo nustatymo tarnybai prie socialinės apsaugos ir darbo ministerijos Kauno filialo (yra tik 2012 metų duomenys)</w:t>
            </w:r>
          </w:p>
        </w:tc>
      </w:tr>
    </w:tbl>
    <w:p w:rsidR="00D671AA" w:rsidRPr="00006315" w:rsidRDefault="00D671AA" w:rsidP="00FD6AF8">
      <w:pPr>
        <w:tabs>
          <w:tab w:val="left" w:pos="8864"/>
        </w:tabs>
        <w:rPr>
          <w:rFonts w:ascii="Times New Roman" w:hAnsi="Times New Roman" w:cs="Times New Roman"/>
          <w:b/>
          <w:sz w:val="24"/>
          <w:szCs w:val="24"/>
        </w:rPr>
      </w:pPr>
    </w:p>
    <w:sectPr w:rsidR="00D671AA" w:rsidRPr="00006315" w:rsidSect="00AE7786">
      <w:pgSz w:w="16838" w:h="11906" w:orient="landscape"/>
      <w:pgMar w:top="1019" w:right="567" w:bottom="993" w:left="1418" w:header="426"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D1B" w:rsidRDefault="00317D1B" w:rsidP="007431F8">
      <w:pPr>
        <w:spacing w:after="0" w:line="240" w:lineRule="auto"/>
      </w:pPr>
      <w:r>
        <w:separator/>
      </w:r>
    </w:p>
  </w:endnote>
  <w:endnote w:type="continuationSeparator" w:id="0">
    <w:p w:rsidR="00317D1B" w:rsidRDefault="00317D1B" w:rsidP="0074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786" w:rsidRDefault="00AE778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786" w:rsidRDefault="00AE7786">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786" w:rsidRDefault="00AE778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D1B" w:rsidRDefault="00317D1B" w:rsidP="007431F8">
      <w:pPr>
        <w:spacing w:after="0" w:line="240" w:lineRule="auto"/>
      </w:pPr>
      <w:r>
        <w:separator/>
      </w:r>
    </w:p>
  </w:footnote>
  <w:footnote w:type="continuationSeparator" w:id="0">
    <w:p w:rsidR="00317D1B" w:rsidRDefault="00317D1B" w:rsidP="00743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786" w:rsidRDefault="00AE778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953799"/>
      <w:docPartObj>
        <w:docPartGallery w:val="Page Numbers (Top of Page)"/>
        <w:docPartUnique/>
      </w:docPartObj>
    </w:sdtPr>
    <w:sdtEndPr/>
    <w:sdtContent>
      <w:p w:rsidR="001465D6" w:rsidRDefault="001465D6">
        <w:pPr>
          <w:pStyle w:val="Antrats"/>
          <w:jc w:val="center"/>
        </w:pPr>
        <w:r>
          <w:fldChar w:fldCharType="begin"/>
        </w:r>
        <w:r>
          <w:instrText>PAGE   \* MERGEFORMAT</w:instrText>
        </w:r>
        <w:r>
          <w:fldChar w:fldCharType="separate"/>
        </w:r>
        <w:r w:rsidR="00F723F8">
          <w:rPr>
            <w:noProof/>
          </w:rPr>
          <w:t>2</w:t>
        </w:r>
        <w:r>
          <w:fldChar w:fldCharType="end"/>
        </w:r>
      </w:p>
    </w:sdtContent>
  </w:sdt>
  <w:p w:rsidR="001465D6" w:rsidRDefault="001465D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786" w:rsidRDefault="00AE778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94AD2"/>
    <w:multiLevelType w:val="hybridMultilevel"/>
    <w:tmpl w:val="267CC6E8"/>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4" w15:restartNumberingAfterBreak="0">
    <w:nsid w:val="04D810A5"/>
    <w:multiLevelType w:val="hybridMultilevel"/>
    <w:tmpl w:val="D41485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59F4D52"/>
    <w:multiLevelType w:val="hybridMultilevel"/>
    <w:tmpl w:val="F90E534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15:restartNumberingAfterBreak="0">
    <w:nsid w:val="07307DC4"/>
    <w:multiLevelType w:val="hybridMultilevel"/>
    <w:tmpl w:val="290ADD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8CA4C03"/>
    <w:multiLevelType w:val="hybridMultilevel"/>
    <w:tmpl w:val="AA643A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28E048F"/>
    <w:multiLevelType w:val="hybridMultilevel"/>
    <w:tmpl w:val="0D78153C"/>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9" w15:restartNumberingAfterBreak="0">
    <w:nsid w:val="186A4E2A"/>
    <w:multiLevelType w:val="hybridMultilevel"/>
    <w:tmpl w:val="EFC4C930"/>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0" w15:restartNumberingAfterBreak="0">
    <w:nsid w:val="25B014EA"/>
    <w:multiLevelType w:val="hybridMultilevel"/>
    <w:tmpl w:val="F9EEAE1A"/>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15:restartNumberingAfterBreak="0">
    <w:nsid w:val="2F046A4E"/>
    <w:multiLevelType w:val="hybridMultilevel"/>
    <w:tmpl w:val="12328D9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2" w15:restartNumberingAfterBreak="0">
    <w:nsid w:val="2FFB5B3F"/>
    <w:multiLevelType w:val="hybridMultilevel"/>
    <w:tmpl w:val="75326208"/>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13" w15:restartNumberingAfterBreak="0">
    <w:nsid w:val="30B55F1F"/>
    <w:multiLevelType w:val="hybridMultilevel"/>
    <w:tmpl w:val="5FEE89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2F76C29"/>
    <w:multiLevelType w:val="hybridMultilevel"/>
    <w:tmpl w:val="AD646DAA"/>
    <w:lvl w:ilvl="0" w:tplc="3496B762">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5" w15:restartNumberingAfterBreak="0">
    <w:nsid w:val="3D1B7826"/>
    <w:multiLevelType w:val="hybridMultilevel"/>
    <w:tmpl w:val="3716B5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E186E5E"/>
    <w:multiLevelType w:val="hybridMultilevel"/>
    <w:tmpl w:val="A4A6E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15D5335"/>
    <w:multiLevelType w:val="hybridMultilevel"/>
    <w:tmpl w:val="C644BD2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8" w15:restartNumberingAfterBreak="0">
    <w:nsid w:val="43846D82"/>
    <w:multiLevelType w:val="hybridMultilevel"/>
    <w:tmpl w:val="FA08A4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3B95C3F"/>
    <w:multiLevelType w:val="hybridMultilevel"/>
    <w:tmpl w:val="CB2AC3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7873995"/>
    <w:multiLevelType w:val="hybridMultilevel"/>
    <w:tmpl w:val="6F964D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9881FA7"/>
    <w:multiLevelType w:val="hybridMultilevel"/>
    <w:tmpl w:val="0770A8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E316073"/>
    <w:multiLevelType w:val="hybridMultilevel"/>
    <w:tmpl w:val="32DA1BFA"/>
    <w:lvl w:ilvl="0" w:tplc="DB0AC9F6">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8AF471C"/>
    <w:multiLevelType w:val="hybridMultilevel"/>
    <w:tmpl w:val="7DB29E3A"/>
    <w:lvl w:ilvl="0" w:tplc="0427000F">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B6E1C09"/>
    <w:multiLevelType w:val="hybridMultilevel"/>
    <w:tmpl w:val="8DB4AE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F7334E9"/>
    <w:multiLevelType w:val="hybridMultilevel"/>
    <w:tmpl w:val="F66075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10"/>
  </w:num>
  <w:num w:numId="5">
    <w:abstractNumId w:val="18"/>
  </w:num>
  <w:num w:numId="6">
    <w:abstractNumId w:val="6"/>
  </w:num>
  <w:num w:numId="7">
    <w:abstractNumId w:val="3"/>
  </w:num>
  <w:num w:numId="8">
    <w:abstractNumId w:val="19"/>
  </w:num>
  <w:num w:numId="9">
    <w:abstractNumId w:val="22"/>
  </w:num>
  <w:num w:numId="10">
    <w:abstractNumId w:val="23"/>
  </w:num>
  <w:num w:numId="11">
    <w:abstractNumId w:val="16"/>
  </w:num>
  <w:num w:numId="12">
    <w:abstractNumId w:val="25"/>
  </w:num>
  <w:num w:numId="13">
    <w:abstractNumId w:val="20"/>
  </w:num>
  <w:num w:numId="14">
    <w:abstractNumId w:val="5"/>
  </w:num>
  <w:num w:numId="15">
    <w:abstractNumId w:val="15"/>
  </w:num>
  <w:num w:numId="16">
    <w:abstractNumId w:val="7"/>
  </w:num>
  <w:num w:numId="17">
    <w:abstractNumId w:val="4"/>
  </w:num>
  <w:num w:numId="18">
    <w:abstractNumId w:val="0"/>
  </w:num>
  <w:num w:numId="19">
    <w:abstractNumId w:val="13"/>
  </w:num>
  <w:num w:numId="20">
    <w:abstractNumId w:val="8"/>
  </w:num>
  <w:num w:numId="21">
    <w:abstractNumId w:val="14"/>
  </w:num>
  <w:num w:numId="22">
    <w:abstractNumId w:val="9"/>
  </w:num>
  <w:num w:numId="23">
    <w:abstractNumId w:val="21"/>
  </w:num>
  <w:num w:numId="24">
    <w:abstractNumId w:val="24"/>
  </w:num>
  <w:num w:numId="25">
    <w:abstractNumId w:val="1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4F"/>
    <w:rsid w:val="00005DF2"/>
    <w:rsid w:val="00006315"/>
    <w:rsid w:val="00017B76"/>
    <w:rsid w:val="00025611"/>
    <w:rsid w:val="00036877"/>
    <w:rsid w:val="00036CF6"/>
    <w:rsid w:val="00050A20"/>
    <w:rsid w:val="000516D4"/>
    <w:rsid w:val="00056B8E"/>
    <w:rsid w:val="000908A5"/>
    <w:rsid w:val="0009215D"/>
    <w:rsid w:val="000B5BF9"/>
    <w:rsid w:val="000B5DB5"/>
    <w:rsid w:val="000C55A2"/>
    <w:rsid w:val="000D617B"/>
    <w:rsid w:val="000D6B34"/>
    <w:rsid w:val="000D70A1"/>
    <w:rsid w:val="000E7ED9"/>
    <w:rsid w:val="00121074"/>
    <w:rsid w:val="00123DE1"/>
    <w:rsid w:val="00125014"/>
    <w:rsid w:val="00126EC1"/>
    <w:rsid w:val="00132560"/>
    <w:rsid w:val="0013566D"/>
    <w:rsid w:val="001418C0"/>
    <w:rsid w:val="00143B7D"/>
    <w:rsid w:val="001465D6"/>
    <w:rsid w:val="0014735B"/>
    <w:rsid w:val="001516E2"/>
    <w:rsid w:val="0015646A"/>
    <w:rsid w:val="00157A8C"/>
    <w:rsid w:val="0018051C"/>
    <w:rsid w:val="00181A8D"/>
    <w:rsid w:val="001A2A01"/>
    <w:rsid w:val="001A5854"/>
    <w:rsid w:val="001C0C97"/>
    <w:rsid w:val="001E17FE"/>
    <w:rsid w:val="001E5A08"/>
    <w:rsid w:val="001F392B"/>
    <w:rsid w:val="002011C2"/>
    <w:rsid w:val="0021195F"/>
    <w:rsid w:val="00211D09"/>
    <w:rsid w:val="0021634B"/>
    <w:rsid w:val="00224932"/>
    <w:rsid w:val="00224E27"/>
    <w:rsid w:val="002432C2"/>
    <w:rsid w:val="0024653E"/>
    <w:rsid w:val="00257190"/>
    <w:rsid w:val="00260306"/>
    <w:rsid w:val="00261128"/>
    <w:rsid w:val="00265B86"/>
    <w:rsid w:val="0027081A"/>
    <w:rsid w:val="00272E2A"/>
    <w:rsid w:val="00273A97"/>
    <w:rsid w:val="00274811"/>
    <w:rsid w:val="002860F8"/>
    <w:rsid w:val="00286F37"/>
    <w:rsid w:val="00287681"/>
    <w:rsid w:val="002974BE"/>
    <w:rsid w:val="002A023B"/>
    <w:rsid w:val="002A069D"/>
    <w:rsid w:val="002A6564"/>
    <w:rsid w:val="002C527E"/>
    <w:rsid w:val="002C5397"/>
    <w:rsid w:val="002D257B"/>
    <w:rsid w:val="002D2D13"/>
    <w:rsid w:val="002D3477"/>
    <w:rsid w:val="002D3790"/>
    <w:rsid w:val="002D7C12"/>
    <w:rsid w:val="002F2B55"/>
    <w:rsid w:val="002F7163"/>
    <w:rsid w:val="002F7793"/>
    <w:rsid w:val="0030436B"/>
    <w:rsid w:val="003045DA"/>
    <w:rsid w:val="003130C7"/>
    <w:rsid w:val="00317D1B"/>
    <w:rsid w:val="00320DDD"/>
    <w:rsid w:val="00324328"/>
    <w:rsid w:val="003338AF"/>
    <w:rsid w:val="00347717"/>
    <w:rsid w:val="00364DCE"/>
    <w:rsid w:val="00365F54"/>
    <w:rsid w:val="003703CA"/>
    <w:rsid w:val="0037473A"/>
    <w:rsid w:val="00376DA6"/>
    <w:rsid w:val="00394049"/>
    <w:rsid w:val="003953ED"/>
    <w:rsid w:val="003A0232"/>
    <w:rsid w:val="003B60E7"/>
    <w:rsid w:val="003E58DD"/>
    <w:rsid w:val="003E698C"/>
    <w:rsid w:val="003F409C"/>
    <w:rsid w:val="003F4620"/>
    <w:rsid w:val="00402CB3"/>
    <w:rsid w:val="00431E92"/>
    <w:rsid w:val="00435476"/>
    <w:rsid w:val="00436862"/>
    <w:rsid w:val="00445A31"/>
    <w:rsid w:val="00447C84"/>
    <w:rsid w:val="0045049B"/>
    <w:rsid w:val="00461649"/>
    <w:rsid w:val="00477373"/>
    <w:rsid w:val="00480583"/>
    <w:rsid w:val="00483FDC"/>
    <w:rsid w:val="004856B8"/>
    <w:rsid w:val="00486CA6"/>
    <w:rsid w:val="00492CA0"/>
    <w:rsid w:val="00497407"/>
    <w:rsid w:val="004B6CAA"/>
    <w:rsid w:val="004B7A35"/>
    <w:rsid w:val="004C5A18"/>
    <w:rsid w:val="004D5595"/>
    <w:rsid w:val="004E1704"/>
    <w:rsid w:val="004F2D0C"/>
    <w:rsid w:val="004F746F"/>
    <w:rsid w:val="0050015D"/>
    <w:rsid w:val="005058AB"/>
    <w:rsid w:val="00510B35"/>
    <w:rsid w:val="0051348C"/>
    <w:rsid w:val="00514CC8"/>
    <w:rsid w:val="0051760F"/>
    <w:rsid w:val="00521A89"/>
    <w:rsid w:val="00525712"/>
    <w:rsid w:val="00530600"/>
    <w:rsid w:val="00535493"/>
    <w:rsid w:val="00542AD4"/>
    <w:rsid w:val="005554CC"/>
    <w:rsid w:val="00557213"/>
    <w:rsid w:val="00560C22"/>
    <w:rsid w:val="00560E55"/>
    <w:rsid w:val="00567295"/>
    <w:rsid w:val="00570BB5"/>
    <w:rsid w:val="005808BC"/>
    <w:rsid w:val="00585331"/>
    <w:rsid w:val="00591FEA"/>
    <w:rsid w:val="00593E03"/>
    <w:rsid w:val="005A1E24"/>
    <w:rsid w:val="005D216A"/>
    <w:rsid w:val="005D6BFB"/>
    <w:rsid w:val="005E1D77"/>
    <w:rsid w:val="005E4214"/>
    <w:rsid w:val="005F597E"/>
    <w:rsid w:val="006558AF"/>
    <w:rsid w:val="00661C5D"/>
    <w:rsid w:val="006624BB"/>
    <w:rsid w:val="0067137D"/>
    <w:rsid w:val="00675D20"/>
    <w:rsid w:val="0068327F"/>
    <w:rsid w:val="00694293"/>
    <w:rsid w:val="006973DB"/>
    <w:rsid w:val="006A41AB"/>
    <w:rsid w:val="006A7545"/>
    <w:rsid w:val="006B046F"/>
    <w:rsid w:val="006C46A7"/>
    <w:rsid w:val="006C62AD"/>
    <w:rsid w:val="006D5B0C"/>
    <w:rsid w:val="006D6BDA"/>
    <w:rsid w:val="006E159F"/>
    <w:rsid w:val="006E3E7C"/>
    <w:rsid w:val="007033C0"/>
    <w:rsid w:val="007038ED"/>
    <w:rsid w:val="00706697"/>
    <w:rsid w:val="007073E2"/>
    <w:rsid w:val="007154AB"/>
    <w:rsid w:val="0071561F"/>
    <w:rsid w:val="00721343"/>
    <w:rsid w:val="007266D3"/>
    <w:rsid w:val="00730751"/>
    <w:rsid w:val="007341F7"/>
    <w:rsid w:val="00734F87"/>
    <w:rsid w:val="007406E5"/>
    <w:rsid w:val="007431F8"/>
    <w:rsid w:val="00744ADB"/>
    <w:rsid w:val="007470D9"/>
    <w:rsid w:val="00760F73"/>
    <w:rsid w:val="0076214A"/>
    <w:rsid w:val="007629DB"/>
    <w:rsid w:val="007772C5"/>
    <w:rsid w:val="00777439"/>
    <w:rsid w:val="007860CA"/>
    <w:rsid w:val="007A2F78"/>
    <w:rsid w:val="007A744F"/>
    <w:rsid w:val="007B31DB"/>
    <w:rsid w:val="007B43AB"/>
    <w:rsid w:val="007B6FD6"/>
    <w:rsid w:val="007D063B"/>
    <w:rsid w:val="007D0DB9"/>
    <w:rsid w:val="007D555A"/>
    <w:rsid w:val="007E1029"/>
    <w:rsid w:val="007F26FF"/>
    <w:rsid w:val="008068F5"/>
    <w:rsid w:val="00811D1B"/>
    <w:rsid w:val="008128D9"/>
    <w:rsid w:val="0082188C"/>
    <w:rsid w:val="0082229F"/>
    <w:rsid w:val="008341F2"/>
    <w:rsid w:val="00837E13"/>
    <w:rsid w:val="00846D62"/>
    <w:rsid w:val="00861AAB"/>
    <w:rsid w:val="00875B79"/>
    <w:rsid w:val="00876F52"/>
    <w:rsid w:val="00877A48"/>
    <w:rsid w:val="0089034F"/>
    <w:rsid w:val="008A16FF"/>
    <w:rsid w:val="008B010B"/>
    <w:rsid w:val="008B3DBE"/>
    <w:rsid w:val="008D074F"/>
    <w:rsid w:val="008D1A81"/>
    <w:rsid w:val="008E0705"/>
    <w:rsid w:val="008E6FC6"/>
    <w:rsid w:val="008F3F67"/>
    <w:rsid w:val="009125A1"/>
    <w:rsid w:val="00922C75"/>
    <w:rsid w:val="00927A93"/>
    <w:rsid w:val="009317C2"/>
    <w:rsid w:val="00942B20"/>
    <w:rsid w:val="00944D5F"/>
    <w:rsid w:val="00946A56"/>
    <w:rsid w:val="00951B35"/>
    <w:rsid w:val="00953DB4"/>
    <w:rsid w:val="009546AF"/>
    <w:rsid w:val="0096469E"/>
    <w:rsid w:val="0096594B"/>
    <w:rsid w:val="00983A87"/>
    <w:rsid w:val="00987296"/>
    <w:rsid w:val="00990297"/>
    <w:rsid w:val="00992844"/>
    <w:rsid w:val="009A23E5"/>
    <w:rsid w:val="009C3AEE"/>
    <w:rsid w:val="009C5F55"/>
    <w:rsid w:val="009C731C"/>
    <w:rsid w:val="009C7E28"/>
    <w:rsid w:val="009D135E"/>
    <w:rsid w:val="009D316F"/>
    <w:rsid w:val="009E3CE8"/>
    <w:rsid w:val="009E605C"/>
    <w:rsid w:val="009F0FAB"/>
    <w:rsid w:val="009F39A1"/>
    <w:rsid w:val="009F471B"/>
    <w:rsid w:val="00A02DB5"/>
    <w:rsid w:val="00A15B79"/>
    <w:rsid w:val="00A3295A"/>
    <w:rsid w:val="00A41C35"/>
    <w:rsid w:val="00A76D2D"/>
    <w:rsid w:val="00A8452B"/>
    <w:rsid w:val="00A87B36"/>
    <w:rsid w:val="00AA67C5"/>
    <w:rsid w:val="00AB4EEA"/>
    <w:rsid w:val="00AB5785"/>
    <w:rsid w:val="00AB6443"/>
    <w:rsid w:val="00AD2A17"/>
    <w:rsid w:val="00AD43E7"/>
    <w:rsid w:val="00AD5E67"/>
    <w:rsid w:val="00AE7786"/>
    <w:rsid w:val="00AF69DC"/>
    <w:rsid w:val="00B02056"/>
    <w:rsid w:val="00B20C6D"/>
    <w:rsid w:val="00B22ACD"/>
    <w:rsid w:val="00B2416F"/>
    <w:rsid w:val="00B269C3"/>
    <w:rsid w:val="00B3225B"/>
    <w:rsid w:val="00B3694F"/>
    <w:rsid w:val="00B421AB"/>
    <w:rsid w:val="00B430F8"/>
    <w:rsid w:val="00B44BC7"/>
    <w:rsid w:val="00B45DE5"/>
    <w:rsid w:val="00B53423"/>
    <w:rsid w:val="00B545A2"/>
    <w:rsid w:val="00B64043"/>
    <w:rsid w:val="00B72E6B"/>
    <w:rsid w:val="00B749F7"/>
    <w:rsid w:val="00B81630"/>
    <w:rsid w:val="00B83938"/>
    <w:rsid w:val="00B90C7B"/>
    <w:rsid w:val="00B93EB4"/>
    <w:rsid w:val="00BB0F1F"/>
    <w:rsid w:val="00BB23C2"/>
    <w:rsid w:val="00BB581E"/>
    <w:rsid w:val="00BB7534"/>
    <w:rsid w:val="00BC05B9"/>
    <w:rsid w:val="00BC5C81"/>
    <w:rsid w:val="00BD2EF0"/>
    <w:rsid w:val="00BD3956"/>
    <w:rsid w:val="00BE4087"/>
    <w:rsid w:val="00BE6C4A"/>
    <w:rsid w:val="00BF120E"/>
    <w:rsid w:val="00BF2D6A"/>
    <w:rsid w:val="00BF465D"/>
    <w:rsid w:val="00C04F2F"/>
    <w:rsid w:val="00C04F9C"/>
    <w:rsid w:val="00C10E8A"/>
    <w:rsid w:val="00C148C3"/>
    <w:rsid w:val="00C22FFC"/>
    <w:rsid w:val="00C46E86"/>
    <w:rsid w:val="00C569EC"/>
    <w:rsid w:val="00C63C0B"/>
    <w:rsid w:val="00C6587F"/>
    <w:rsid w:val="00C664B5"/>
    <w:rsid w:val="00C72DAC"/>
    <w:rsid w:val="00C75151"/>
    <w:rsid w:val="00C8102C"/>
    <w:rsid w:val="00C83233"/>
    <w:rsid w:val="00C848BF"/>
    <w:rsid w:val="00C956FD"/>
    <w:rsid w:val="00CD257C"/>
    <w:rsid w:val="00CD46D5"/>
    <w:rsid w:val="00CD47B4"/>
    <w:rsid w:val="00CD6F6F"/>
    <w:rsid w:val="00CE0379"/>
    <w:rsid w:val="00CE21D0"/>
    <w:rsid w:val="00CE4903"/>
    <w:rsid w:val="00CF1133"/>
    <w:rsid w:val="00CF2AC8"/>
    <w:rsid w:val="00CF2B7D"/>
    <w:rsid w:val="00D12857"/>
    <w:rsid w:val="00D1396B"/>
    <w:rsid w:val="00D16C26"/>
    <w:rsid w:val="00D23834"/>
    <w:rsid w:val="00D27E9D"/>
    <w:rsid w:val="00D311C7"/>
    <w:rsid w:val="00D3225F"/>
    <w:rsid w:val="00D32B95"/>
    <w:rsid w:val="00D42AAB"/>
    <w:rsid w:val="00D447DF"/>
    <w:rsid w:val="00D50136"/>
    <w:rsid w:val="00D54BFF"/>
    <w:rsid w:val="00D671AA"/>
    <w:rsid w:val="00D726FD"/>
    <w:rsid w:val="00D77CC1"/>
    <w:rsid w:val="00D83A83"/>
    <w:rsid w:val="00DA2096"/>
    <w:rsid w:val="00DB1EC3"/>
    <w:rsid w:val="00DB4A76"/>
    <w:rsid w:val="00DC0DB3"/>
    <w:rsid w:val="00DE168D"/>
    <w:rsid w:val="00DE1929"/>
    <w:rsid w:val="00DF5B0F"/>
    <w:rsid w:val="00E00948"/>
    <w:rsid w:val="00E14484"/>
    <w:rsid w:val="00E21009"/>
    <w:rsid w:val="00E53911"/>
    <w:rsid w:val="00E60A8C"/>
    <w:rsid w:val="00E637E2"/>
    <w:rsid w:val="00E63B8E"/>
    <w:rsid w:val="00E65966"/>
    <w:rsid w:val="00E67002"/>
    <w:rsid w:val="00E67A4A"/>
    <w:rsid w:val="00E71F06"/>
    <w:rsid w:val="00E77B9C"/>
    <w:rsid w:val="00E83A7B"/>
    <w:rsid w:val="00E85F57"/>
    <w:rsid w:val="00EA5521"/>
    <w:rsid w:val="00EA6601"/>
    <w:rsid w:val="00EB1ADF"/>
    <w:rsid w:val="00EB5311"/>
    <w:rsid w:val="00EB5C30"/>
    <w:rsid w:val="00EB5EA8"/>
    <w:rsid w:val="00EC022D"/>
    <w:rsid w:val="00EC160D"/>
    <w:rsid w:val="00EC7425"/>
    <w:rsid w:val="00ED1E77"/>
    <w:rsid w:val="00ED2AF9"/>
    <w:rsid w:val="00ED77C1"/>
    <w:rsid w:val="00EE132D"/>
    <w:rsid w:val="00EE3EBF"/>
    <w:rsid w:val="00EE4A93"/>
    <w:rsid w:val="00EE5C04"/>
    <w:rsid w:val="00EF1B58"/>
    <w:rsid w:val="00EF519A"/>
    <w:rsid w:val="00EF5217"/>
    <w:rsid w:val="00F077E5"/>
    <w:rsid w:val="00F20391"/>
    <w:rsid w:val="00F23235"/>
    <w:rsid w:val="00F301E5"/>
    <w:rsid w:val="00F42CA7"/>
    <w:rsid w:val="00F4557A"/>
    <w:rsid w:val="00F537C6"/>
    <w:rsid w:val="00F615BA"/>
    <w:rsid w:val="00F723F8"/>
    <w:rsid w:val="00F7404F"/>
    <w:rsid w:val="00F74D0B"/>
    <w:rsid w:val="00F9233D"/>
    <w:rsid w:val="00FA4C0A"/>
    <w:rsid w:val="00FA7A08"/>
    <w:rsid w:val="00FA7ADF"/>
    <w:rsid w:val="00FB1558"/>
    <w:rsid w:val="00FB2480"/>
    <w:rsid w:val="00FB39B0"/>
    <w:rsid w:val="00FC0555"/>
    <w:rsid w:val="00FC4E0B"/>
    <w:rsid w:val="00FD6AF8"/>
    <w:rsid w:val="00FE03A9"/>
    <w:rsid w:val="00FE2831"/>
    <w:rsid w:val="00FF48A8"/>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F0C55F-392D-4EE3-A9A6-55100797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0015D"/>
  </w:style>
  <w:style w:type="paragraph" w:styleId="Antrat1">
    <w:name w:val="heading 1"/>
    <w:basedOn w:val="prastasis"/>
    <w:next w:val="prastasis"/>
    <w:link w:val="Antrat1Diagrama"/>
    <w:uiPriority w:val="9"/>
    <w:qFormat/>
    <w:rsid w:val="00EA55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link w:val="Antrat2Diagrama"/>
    <w:uiPriority w:val="9"/>
    <w:unhideWhenUsed/>
    <w:qFormat/>
    <w:rsid w:val="00EA55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C62AD"/>
    <w:pPr>
      <w:ind w:left="720"/>
      <w:contextualSpacing/>
    </w:pPr>
  </w:style>
  <w:style w:type="paragraph" w:customStyle="1" w:styleId="Default">
    <w:name w:val="Default"/>
    <w:rsid w:val="00287681"/>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59"/>
    <w:rsid w:val="00485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esustinklelis3parykinimas">
    <w:name w:val="Light Grid Accent 3"/>
    <w:basedOn w:val="prastojilentel"/>
    <w:uiPriority w:val="62"/>
    <w:rsid w:val="002F779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Debesliotekstas">
    <w:name w:val="Balloon Text"/>
    <w:basedOn w:val="prastasis"/>
    <w:link w:val="DebesliotekstasDiagrama"/>
    <w:uiPriority w:val="99"/>
    <w:semiHidden/>
    <w:unhideWhenUsed/>
    <w:rsid w:val="00E6596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65966"/>
    <w:rPr>
      <w:rFonts w:ascii="Tahoma" w:hAnsi="Tahoma" w:cs="Tahoma"/>
      <w:sz w:val="16"/>
      <w:szCs w:val="16"/>
    </w:rPr>
  </w:style>
  <w:style w:type="paragraph" w:styleId="Antrats">
    <w:name w:val="header"/>
    <w:basedOn w:val="prastasis"/>
    <w:link w:val="AntratsDiagrama"/>
    <w:uiPriority w:val="99"/>
    <w:unhideWhenUsed/>
    <w:rsid w:val="007431F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431F8"/>
  </w:style>
  <w:style w:type="paragraph" w:styleId="Porat">
    <w:name w:val="footer"/>
    <w:basedOn w:val="prastasis"/>
    <w:link w:val="PoratDiagrama"/>
    <w:uiPriority w:val="99"/>
    <w:unhideWhenUsed/>
    <w:rsid w:val="007431F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431F8"/>
  </w:style>
  <w:style w:type="table" w:customStyle="1" w:styleId="TableGrid1">
    <w:name w:val="Table Grid1"/>
    <w:basedOn w:val="prastojilentel"/>
    <w:next w:val="Lentelstinklelis"/>
    <w:uiPriority w:val="59"/>
    <w:rsid w:val="007D0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59"/>
    <w:rsid w:val="007D0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FA7ADF"/>
  </w:style>
  <w:style w:type="paragraph" w:styleId="prastasiniatinklio">
    <w:name w:val="Normal (Web)"/>
    <w:basedOn w:val="prastasis"/>
    <w:uiPriority w:val="99"/>
    <w:semiHidden/>
    <w:unhideWhenUsed/>
    <w:rsid w:val="00FA4C0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ntrat1Diagrama">
    <w:name w:val="Antraštė 1 Diagrama"/>
    <w:basedOn w:val="Numatytasispastraiposriftas"/>
    <w:link w:val="Antrat1"/>
    <w:uiPriority w:val="9"/>
    <w:rsid w:val="00EA5521"/>
    <w:rPr>
      <w:rFonts w:asciiTheme="majorHAnsi" w:eastAsiaTheme="majorEastAsia" w:hAnsiTheme="majorHAnsi" w:cstheme="majorBidi"/>
      <w:color w:val="365F91" w:themeColor="accent1" w:themeShade="BF"/>
      <w:sz w:val="32"/>
      <w:szCs w:val="32"/>
    </w:rPr>
  </w:style>
  <w:style w:type="character" w:customStyle="1" w:styleId="Antrat2Diagrama">
    <w:name w:val="Antraštė 2 Diagrama"/>
    <w:basedOn w:val="Numatytasispastraiposriftas"/>
    <w:link w:val="Antrat2"/>
    <w:uiPriority w:val="9"/>
    <w:rsid w:val="00EA5521"/>
    <w:rPr>
      <w:rFonts w:asciiTheme="majorHAnsi" w:eastAsiaTheme="majorEastAsia" w:hAnsiTheme="majorHAnsi" w:cstheme="majorBidi"/>
      <w:color w:val="365F91" w:themeColor="accent1" w:themeShade="BF"/>
      <w:sz w:val="26"/>
      <w:szCs w:val="26"/>
    </w:rPr>
  </w:style>
  <w:style w:type="paragraph" w:styleId="Turinioantrat">
    <w:name w:val="TOC Heading"/>
    <w:basedOn w:val="Antrat1"/>
    <w:next w:val="prastasis"/>
    <w:uiPriority w:val="39"/>
    <w:unhideWhenUsed/>
    <w:qFormat/>
    <w:rsid w:val="002A6564"/>
    <w:pPr>
      <w:spacing w:line="259" w:lineRule="auto"/>
      <w:outlineLvl w:val="9"/>
    </w:pPr>
    <w:rPr>
      <w:lang w:eastAsia="lt-LT"/>
    </w:rPr>
  </w:style>
  <w:style w:type="paragraph" w:styleId="Turinys1">
    <w:name w:val="toc 1"/>
    <w:basedOn w:val="prastasis"/>
    <w:next w:val="prastasis"/>
    <w:autoRedefine/>
    <w:uiPriority w:val="39"/>
    <w:unhideWhenUsed/>
    <w:rsid w:val="002A6564"/>
    <w:pPr>
      <w:spacing w:after="100"/>
    </w:pPr>
  </w:style>
  <w:style w:type="paragraph" w:styleId="Turinys2">
    <w:name w:val="toc 2"/>
    <w:basedOn w:val="prastasis"/>
    <w:next w:val="prastasis"/>
    <w:autoRedefine/>
    <w:uiPriority w:val="39"/>
    <w:unhideWhenUsed/>
    <w:rsid w:val="002A6564"/>
    <w:pPr>
      <w:spacing w:after="100"/>
      <w:ind w:left="220"/>
    </w:pPr>
  </w:style>
  <w:style w:type="character" w:styleId="Hipersaitas">
    <w:name w:val="Hyperlink"/>
    <w:basedOn w:val="Numatytasispastraiposriftas"/>
    <w:uiPriority w:val="99"/>
    <w:unhideWhenUsed/>
    <w:rsid w:val="002A6564"/>
    <w:rPr>
      <w:color w:val="0000FF" w:themeColor="hyperlink"/>
      <w:u w:val="single"/>
    </w:rPr>
  </w:style>
  <w:style w:type="character" w:styleId="Vietosrezervavimoenklotekstas">
    <w:name w:val="Placeholder Text"/>
    <w:basedOn w:val="Numatytasispastraiposriftas"/>
    <w:uiPriority w:val="99"/>
    <w:semiHidden/>
    <w:rsid w:val="00D83A83"/>
    <w:rPr>
      <w:color w:val="808080"/>
    </w:rPr>
  </w:style>
  <w:style w:type="table" w:customStyle="1" w:styleId="TableGrid11">
    <w:name w:val="Table Grid11"/>
    <w:basedOn w:val="prastojilentel"/>
    <w:next w:val="Lentelstinklelis"/>
    <w:uiPriority w:val="59"/>
    <w:rsid w:val="00211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211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7D0DB9"/>
    <w:rPr>
      <w:sz w:val="16"/>
      <w:szCs w:val="16"/>
    </w:rPr>
  </w:style>
  <w:style w:type="paragraph" w:styleId="Komentarotekstas">
    <w:name w:val="annotation text"/>
    <w:basedOn w:val="prastasis"/>
    <w:link w:val="KomentarotekstasDiagrama"/>
    <w:uiPriority w:val="99"/>
    <w:semiHidden/>
    <w:unhideWhenUsed/>
    <w:rsid w:val="007D0DB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D0DB9"/>
    <w:rPr>
      <w:sz w:val="20"/>
      <w:szCs w:val="20"/>
    </w:rPr>
  </w:style>
  <w:style w:type="paragraph" w:styleId="Komentarotema">
    <w:name w:val="annotation subject"/>
    <w:basedOn w:val="Komentarotekstas"/>
    <w:next w:val="Komentarotekstas"/>
    <w:link w:val="KomentarotemaDiagrama"/>
    <w:uiPriority w:val="99"/>
    <w:semiHidden/>
    <w:unhideWhenUsed/>
    <w:rsid w:val="007D0DB9"/>
    <w:rPr>
      <w:b/>
      <w:bCs/>
    </w:rPr>
  </w:style>
  <w:style w:type="character" w:customStyle="1" w:styleId="KomentarotemaDiagrama">
    <w:name w:val="Komentaro tema Diagrama"/>
    <w:basedOn w:val="KomentarotekstasDiagrama"/>
    <w:link w:val="Komentarotema"/>
    <w:uiPriority w:val="99"/>
    <w:semiHidden/>
    <w:rsid w:val="007D0DB9"/>
    <w:rPr>
      <w:b/>
      <w:bCs/>
      <w:sz w:val="20"/>
      <w:szCs w:val="20"/>
    </w:rPr>
  </w:style>
  <w:style w:type="character" w:styleId="Perirtashipersaitas">
    <w:name w:val="FollowedHyperlink"/>
    <w:basedOn w:val="Numatytasispastraiposriftas"/>
    <w:uiPriority w:val="99"/>
    <w:semiHidden/>
    <w:unhideWhenUsed/>
    <w:rsid w:val="003A02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321652">
      <w:bodyDiv w:val="1"/>
      <w:marLeft w:val="0"/>
      <w:marRight w:val="0"/>
      <w:marTop w:val="0"/>
      <w:marBottom w:val="0"/>
      <w:divBdr>
        <w:top w:val="none" w:sz="0" w:space="0" w:color="auto"/>
        <w:left w:val="none" w:sz="0" w:space="0" w:color="auto"/>
        <w:bottom w:val="none" w:sz="0" w:space="0" w:color="auto"/>
        <w:right w:val="none" w:sz="0" w:space="0" w:color="auto"/>
      </w:divBdr>
    </w:div>
    <w:div w:id="108515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iedjusk\Downloads\t178153.docx" TargetMode="Externa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hart" Target="charts/chart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unovsb.lt/" TargetMode="External"/><Relationship Id="rId24" Type="http://schemas.openxmlformats.org/officeDocument/2006/relationships/chart" Target="charts/chart6.xml"/><Relationship Id="rId32"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hart" Target="charts/chart5.xml"/><Relationship Id="rId28" Type="http://schemas.openxmlformats.org/officeDocument/2006/relationships/chart" Target="charts/chart9.xml"/><Relationship Id="rId10" Type="http://schemas.openxmlformats.org/officeDocument/2006/relationships/hyperlink" Target="mailto:info@kaunovsb.lt" TargetMode="External"/><Relationship Id="rId19" Type="http://schemas.openxmlformats.org/officeDocument/2006/relationships/chart" Target="charts/chart2.xml"/><Relationship Id="rId31"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image" Target="media/image3.png"/><Relationship Id="rId30" Type="http://schemas.openxmlformats.org/officeDocument/2006/relationships/chart" Target="charts/chart1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darbalapis.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darbalapis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darbalapis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darbalapis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darbalapis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darbalapis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darbalapis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darbalapis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darbalapis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darbalapis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darbalapis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darbalapis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23633269119271"/>
          <c:y val="4.5947079581559483E-2"/>
          <c:w val="0.61697794065050082"/>
          <c:h val="0.8284499490944417"/>
        </c:manualLayout>
      </c:layout>
      <c:barChart>
        <c:barDir val="col"/>
        <c:grouping val="clustered"/>
        <c:varyColors val="0"/>
        <c:ser>
          <c:idx val="0"/>
          <c:order val="0"/>
          <c:tx>
            <c:strRef>
              <c:f>Sheet1!$B$1</c:f>
              <c:strCache>
                <c:ptCount val="1"/>
                <c:pt idx="0">
                  <c:v>Kauno m. sav.</c:v>
                </c:pt>
              </c:strCache>
            </c:strRef>
          </c:tx>
          <c:invertIfNegative val="0"/>
          <c:dLbls>
            <c:dLbl>
              <c:idx val="1"/>
              <c:layout>
                <c:manualLayout>
                  <c:x val="2.9777445174725078E-2"/>
                  <c:y val="-1.98059655498528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5F1-4F73-A7F4-738B20EB6390}"/>
                </c:ext>
              </c:extLst>
            </c:dLbl>
            <c:dLbl>
              <c:idx val="2"/>
              <c:layout>
                <c:manualLayout>
                  <c:x val="-8.7494848267933526E-3"/>
                  <c:y val="5.87841499569638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F1-4F73-A7F4-738B20EB6390}"/>
                </c:ext>
              </c:extLst>
            </c:dLbl>
            <c:dLbl>
              <c:idx val="4"/>
              <c:layout>
                <c:manualLayout>
                  <c:x val="-2.22146858508358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5F1-4F73-A7F4-738B20EB639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10.4</c:v>
                </c:pt>
                <c:pt idx="1">
                  <c:v>10.200000000000001</c:v>
                </c:pt>
                <c:pt idx="2">
                  <c:v>10.3</c:v>
                </c:pt>
                <c:pt idx="3">
                  <c:v>9</c:v>
                </c:pt>
                <c:pt idx="4">
                  <c:v>10.6</c:v>
                </c:pt>
              </c:numCache>
            </c:numRef>
          </c:val>
          <c:extLst>
            <c:ext xmlns:c16="http://schemas.microsoft.com/office/drawing/2014/chart" uri="{C3380CC4-5D6E-409C-BE32-E72D297353CC}">
              <c16:uniqueId val="{00000003-55F1-4F73-A7F4-738B20EB6390}"/>
            </c:ext>
          </c:extLst>
        </c:ser>
        <c:ser>
          <c:idx val="1"/>
          <c:order val="1"/>
          <c:tx>
            <c:strRef>
              <c:f>Sheet1!$C$1</c:f>
              <c:strCache>
                <c:ptCount val="1"/>
                <c:pt idx="0">
                  <c:v>Lietuva</c:v>
                </c:pt>
              </c:strCache>
            </c:strRef>
          </c:tx>
          <c:invertIfNegative val="0"/>
          <c:dLbls>
            <c:dLbl>
              <c:idx val="1"/>
              <c:layout>
                <c:manualLayout>
                  <c:x val="-5.5702913168911773E-2"/>
                  <c:y val="1.84989426928921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5F1-4F73-A7F4-738B20EB6390}"/>
                </c:ext>
              </c:extLst>
            </c:dLbl>
            <c:dLbl>
              <c:idx val="2"/>
              <c:layout>
                <c:manualLayout>
                  <c:x val="2.6699203921823841E-2"/>
                  <c:y val="1.9805965549852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5F1-4F73-A7F4-738B20EB639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2011</c:v>
                </c:pt>
                <c:pt idx="1">
                  <c:v>2012</c:v>
                </c:pt>
                <c:pt idx="2">
                  <c:v>2013</c:v>
                </c:pt>
                <c:pt idx="3">
                  <c:v>2014</c:v>
                </c:pt>
                <c:pt idx="4">
                  <c:v>2015</c:v>
                </c:pt>
              </c:numCache>
            </c:numRef>
          </c:cat>
          <c:val>
            <c:numRef>
              <c:f>Sheet1!$C$2:$C$6</c:f>
              <c:numCache>
                <c:formatCode>General</c:formatCode>
                <c:ptCount val="5"/>
                <c:pt idx="0">
                  <c:v>10</c:v>
                </c:pt>
                <c:pt idx="1">
                  <c:v>10.200000000000001</c:v>
                </c:pt>
                <c:pt idx="2">
                  <c:v>10.1</c:v>
                </c:pt>
                <c:pt idx="3">
                  <c:v>10.3</c:v>
                </c:pt>
                <c:pt idx="4">
                  <c:v>10.8</c:v>
                </c:pt>
              </c:numCache>
            </c:numRef>
          </c:val>
          <c:extLst>
            <c:ext xmlns:c16="http://schemas.microsoft.com/office/drawing/2014/chart" uri="{C3380CC4-5D6E-409C-BE32-E72D297353CC}">
              <c16:uniqueId val="{00000006-55F1-4F73-A7F4-738B20EB6390}"/>
            </c:ext>
          </c:extLst>
        </c:ser>
        <c:dLbls>
          <c:showLegendKey val="0"/>
          <c:showVal val="0"/>
          <c:showCatName val="0"/>
          <c:showSerName val="0"/>
          <c:showPercent val="0"/>
          <c:showBubbleSize val="0"/>
        </c:dLbls>
        <c:gapWidth val="150"/>
        <c:axId val="150102400"/>
        <c:axId val="150103936"/>
      </c:barChart>
      <c:catAx>
        <c:axId val="150102400"/>
        <c:scaling>
          <c:orientation val="minMax"/>
        </c:scaling>
        <c:delete val="0"/>
        <c:axPos val="b"/>
        <c:numFmt formatCode="General" sourceLinked="1"/>
        <c:majorTickMark val="out"/>
        <c:minorTickMark val="none"/>
        <c:tickLblPos val="nextTo"/>
        <c:crossAx val="150103936"/>
        <c:crosses val="autoZero"/>
        <c:auto val="1"/>
        <c:lblAlgn val="ctr"/>
        <c:lblOffset val="100"/>
        <c:noMultiLvlLbl val="0"/>
      </c:catAx>
      <c:valAx>
        <c:axId val="150103936"/>
        <c:scaling>
          <c:orientation val="minMax"/>
          <c:max val="11"/>
          <c:min val="8"/>
        </c:scaling>
        <c:delete val="0"/>
        <c:axPos val="l"/>
        <c:numFmt formatCode="General" sourceLinked="1"/>
        <c:majorTickMark val="out"/>
        <c:minorTickMark val="none"/>
        <c:tickLblPos val="nextTo"/>
        <c:crossAx val="150102400"/>
        <c:crosses val="autoZero"/>
        <c:crossBetween val="between"/>
      </c:valAx>
    </c:plotArea>
    <c:legend>
      <c:legendPos val="r"/>
      <c:layout>
        <c:manualLayout>
          <c:xMode val="edge"/>
          <c:yMode val="edge"/>
          <c:x val="0.75495189966925813"/>
          <c:y val="0.39445141821040497"/>
          <c:w val="0.24044402507537807"/>
          <c:h val="0.20682414698162729"/>
        </c:manualLayout>
      </c:layout>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Lapas1!$B$1</c:f>
              <c:strCache>
                <c:ptCount val="1"/>
                <c:pt idx="0">
                  <c:v>Lietuva</c:v>
                </c:pt>
              </c:strCache>
            </c:strRef>
          </c:tx>
          <c:spPr>
            <a:ln w="28575" cap="rnd">
              <a:solidFill>
                <a:schemeClr val="accent1"/>
              </a:solidFill>
              <a:round/>
            </a:ln>
            <a:effectLst/>
          </c:spPr>
          <c:marker>
            <c:symbol val="squar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Lapas1!$A$2:$A$6</c:f>
              <c:numCache>
                <c:formatCode>General</c:formatCode>
                <c:ptCount val="5"/>
                <c:pt idx="0">
                  <c:v>2011</c:v>
                </c:pt>
                <c:pt idx="1">
                  <c:v>2012</c:v>
                </c:pt>
                <c:pt idx="2">
                  <c:v>2013</c:v>
                </c:pt>
                <c:pt idx="3">
                  <c:v>2014</c:v>
                </c:pt>
                <c:pt idx="4">
                  <c:v>2015</c:v>
                </c:pt>
              </c:numCache>
            </c:numRef>
          </c:cat>
          <c:val>
            <c:numRef>
              <c:f>Lapas1!$B$2:$B$6</c:f>
              <c:numCache>
                <c:formatCode>General</c:formatCode>
                <c:ptCount val="5"/>
                <c:pt idx="0">
                  <c:v>26.19</c:v>
                </c:pt>
                <c:pt idx="1">
                  <c:v>29.07</c:v>
                </c:pt>
                <c:pt idx="2">
                  <c:v>30.39</c:v>
                </c:pt>
                <c:pt idx="3">
                  <c:v>32.1</c:v>
                </c:pt>
                <c:pt idx="4">
                  <c:v>33.11</c:v>
                </c:pt>
              </c:numCache>
            </c:numRef>
          </c:val>
          <c:smooth val="0"/>
          <c:extLst>
            <c:ext xmlns:c16="http://schemas.microsoft.com/office/drawing/2014/chart" uri="{C3380CC4-5D6E-409C-BE32-E72D297353CC}">
              <c16:uniqueId val="{00000000-F5AE-481A-A175-467741A0962D}"/>
            </c:ext>
          </c:extLst>
        </c:ser>
        <c:ser>
          <c:idx val="1"/>
          <c:order val="1"/>
          <c:tx>
            <c:strRef>
              <c:f>Lapas1!$C$1</c:f>
              <c:strCache>
                <c:ptCount val="1"/>
                <c:pt idx="0">
                  <c:v>Kauno m. sav.</c:v>
                </c:pt>
              </c:strCache>
            </c:strRef>
          </c:tx>
          <c:spPr>
            <a:ln w="28575" cap="rnd">
              <a:solidFill>
                <a:schemeClr val="accent2"/>
              </a:solidFill>
              <a:miter lim="800000"/>
            </a:ln>
            <a:effectLst/>
          </c:spPr>
          <c:marker>
            <c:symbol val="square"/>
            <c:size val="5"/>
            <c:spPr>
              <a:solidFill>
                <a:schemeClr val="accent2"/>
              </a:solidFill>
              <a:ln w="19050">
                <a:solidFill>
                  <a:schemeClr val="accent2">
                    <a:alpha val="87000"/>
                  </a:schemeClr>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Lapas1!$A$2:$A$6</c:f>
              <c:numCache>
                <c:formatCode>General</c:formatCode>
                <c:ptCount val="5"/>
                <c:pt idx="0">
                  <c:v>2011</c:v>
                </c:pt>
                <c:pt idx="1">
                  <c:v>2012</c:v>
                </c:pt>
                <c:pt idx="2">
                  <c:v>2013</c:v>
                </c:pt>
                <c:pt idx="3">
                  <c:v>2014</c:v>
                </c:pt>
                <c:pt idx="4">
                  <c:v>2015</c:v>
                </c:pt>
              </c:numCache>
            </c:numRef>
          </c:cat>
          <c:val>
            <c:numRef>
              <c:f>Lapas1!$C$2:$C$6</c:f>
              <c:numCache>
                <c:formatCode>General</c:formatCode>
                <c:ptCount val="5"/>
                <c:pt idx="0">
                  <c:v>30.85</c:v>
                </c:pt>
                <c:pt idx="1">
                  <c:v>34.24</c:v>
                </c:pt>
                <c:pt idx="2">
                  <c:v>36.46</c:v>
                </c:pt>
                <c:pt idx="3">
                  <c:v>36.340000000000003</c:v>
                </c:pt>
                <c:pt idx="4">
                  <c:v>38.24</c:v>
                </c:pt>
              </c:numCache>
            </c:numRef>
          </c:val>
          <c:smooth val="0"/>
          <c:extLst>
            <c:ext xmlns:c16="http://schemas.microsoft.com/office/drawing/2014/chart" uri="{C3380CC4-5D6E-409C-BE32-E72D297353CC}">
              <c16:uniqueId val="{00000001-F5AE-481A-A175-467741A0962D}"/>
            </c:ext>
          </c:extLst>
        </c:ser>
        <c:dLbls>
          <c:showLegendKey val="0"/>
          <c:showVal val="0"/>
          <c:showCatName val="0"/>
          <c:showSerName val="0"/>
          <c:showPercent val="0"/>
          <c:showBubbleSize val="0"/>
        </c:dLbls>
        <c:marker val="1"/>
        <c:smooth val="0"/>
        <c:axId val="113309184"/>
        <c:axId val="113310720"/>
      </c:lineChart>
      <c:catAx>
        <c:axId val="11330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crossAx val="113310720"/>
        <c:crosses val="autoZero"/>
        <c:auto val="1"/>
        <c:lblAlgn val="ctr"/>
        <c:lblOffset val="100"/>
        <c:noMultiLvlLbl val="0"/>
      </c:catAx>
      <c:valAx>
        <c:axId val="1133107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lt-LT"/>
                  <a:t>10000 gyv.</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crossAx val="1133091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425676680725694E-2"/>
          <c:y val="6.1111111111111109E-2"/>
          <c:w val="0.91476140436741571"/>
          <c:h val="0.68292563429571307"/>
        </c:manualLayout>
      </c:layout>
      <c:lineChart>
        <c:grouping val="standard"/>
        <c:varyColors val="0"/>
        <c:ser>
          <c:idx val="0"/>
          <c:order val="0"/>
          <c:tx>
            <c:strRef>
              <c:f>Lapas1!$B$1</c:f>
              <c:strCache>
                <c:ptCount val="1"/>
                <c:pt idx="0">
                  <c:v>Vyrai</c:v>
                </c:pt>
              </c:strCache>
            </c:strRef>
          </c:tx>
          <c:spPr>
            <a:ln w="28575" cap="rnd">
              <a:solidFill>
                <a:schemeClr val="accent1"/>
              </a:solidFill>
              <a:round/>
            </a:ln>
            <a:effectLst/>
          </c:spPr>
          <c:marker>
            <c:symbol val="squar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Lapas1!$A$2:$A$6</c:f>
              <c:numCache>
                <c:formatCode>General</c:formatCode>
                <c:ptCount val="5"/>
                <c:pt idx="0">
                  <c:v>2011</c:v>
                </c:pt>
                <c:pt idx="1">
                  <c:v>2012</c:v>
                </c:pt>
                <c:pt idx="2">
                  <c:v>2013</c:v>
                </c:pt>
                <c:pt idx="3">
                  <c:v>2014</c:v>
                </c:pt>
                <c:pt idx="4">
                  <c:v>2015</c:v>
                </c:pt>
              </c:numCache>
            </c:numRef>
          </c:cat>
          <c:val>
            <c:numRef>
              <c:f>Lapas1!$B$2:$B$6</c:f>
              <c:numCache>
                <c:formatCode>General</c:formatCode>
                <c:ptCount val="5"/>
                <c:pt idx="0">
                  <c:v>26.46</c:v>
                </c:pt>
                <c:pt idx="1">
                  <c:v>29.45</c:v>
                </c:pt>
                <c:pt idx="2">
                  <c:v>31.61</c:v>
                </c:pt>
                <c:pt idx="3">
                  <c:v>32.26</c:v>
                </c:pt>
                <c:pt idx="4">
                  <c:v>34.03</c:v>
                </c:pt>
              </c:numCache>
            </c:numRef>
          </c:val>
          <c:smooth val="0"/>
          <c:extLst>
            <c:ext xmlns:c16="http://schemas.microsoft.com/office/drawing/2014/chart" uri="{C3380CC4-5D6E-409C-BE32-E72D297353CC}">
              <c16:uniqueId val="{00000000-4CE1-4590-95CF-A9D0A6ACD9BE}"/>
            </c:ext>
          </c:extLst>
        </c:ser>
        <c:ser>
          <c:idx val="1"/>
          <c:order val="1"/>
          <c:tx>
            <c:strRef>
              <c:f>Lapas1!$C$1</c:f>
              <c:strCache>
                <c:ptCount val="1"/>
                <c:pt idx="0">
                  <c:v>Moterys</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Lapas1!$A$2:$A$6</c:f>
              <c:numCache>
                <c:formatCode>General</c:formatCode>
                <c:ptCount val="5"/>
                <c:pt idx="0">
                  <c:v>2011</c:v>
                </c:pt>
                <c:pt idx="1">
                  <c:v>2012</c:v>
                </c:pt>
                <c:pt idx="2">
                  <c:v>2013</c:v>
                </c:pt>
                <c:pt idx="3">
                  <c:v>2014</c:v>
                </c:pt>
                <c:pt idx="4">
                  <c:v>2015</c:v>
                </c:pt>
              </c:numCache>
            </c:numRef>
          </c:cat>
          <c:val>
            <c:numRef>
              <c:f>Lapas1!$C$2:$C$6</c:f>
              <c:numCache>
                <c:formatCode>General</c:formatCode>
                <c:ptCount val="5"/>
                <c:pt idx="0">
                  <c:v>34.33</c:v>
                </c:pt>
                <c:pt idx="1">
                  <c:v>38.020000000000003</c:v>
                </c:pt>
                <c:pt idx="2">
                  <c:v>40.29</c:v>
                </c:pt>
                <c:pt idx="3">
                  <c:v>39.549999999999997</c:v>
                </c:pt>
                <c:pt idx="4">
                  <c:v>41.53</c:v>
                </c:pt>
              </c:numCache>
            </c:numRef>
          </c:val>
          <c:smooth val="0"/>
          <c:extLst>
            <c:ext xmlns:c16="http://schemas.microsoft.com/office/drawing/2014/chart" uri="{C3380CC4-5D6E-409C-BE32-E72D297353CC}">
              <c16:uniqueId val="{00000001-4CE1-4590-95CF-A9D0A6ACD9BE}"/>
            </c:ext>
          </c:extLst>
        </c:ser>
        <c:dLbls>
          <c:showLegendKey val="0"/>
          <c:showVal val="0"/>
          <c:showCatName val="0"/>
          <c:showSerName val="0"/>
          <c:showPercent val="0"/>
          <c:showBubbleSize val="0"/>
        </c:dLbls>
        <c:marker val="1"/>
        <c:smooth val="0"/>
        <c:axId val="114146304"/>
        <c:axId val="114156288"/>
      </c:lineChart>
      <c:catAx>
        <c:axId val="11414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14156288"/>
        <c:crosses val="autoZero"/>
        <c:auto val="1"/>
        <c:lblAlgn val="ctr"/>
        <c:lblOffset val="100"/>
        <c:noMultiLvlLbl val="0"/>
      </c:catAx>
      <c:valAx>
        <c:axId val="1141562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14146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noFill/>
      <a:round/>
    </a:ln>
    <a:effectLst/>
  </c:spPr>
  <c:txPr>
    <a:bodyPr/>
    <a:lstStyle/>
    <a:p>
      <a:pPr>
        <a:defRPr/>
      </a:pPr>
      <a:endParaRPr lang="lt-LT"/>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947164213169012E-2"/>
          <c:y val="4.5214929046732223E-2"/>
          <c:w val="0.9190529308836396"/>
          <c:h val="0.77351831021122364"/>
        </c:manualLayout>
      </c:layout>
      <c:lineChart>
        <c:grouping val="standard"/>
        <c:varyColors val="0"/>
        <c:ser>
          <c:idx val="0"/>
          <c:order val="0"/>
          <c:tx>
            <c:strRef>
              <c:f>Lapas1!$B$1</c:f>
              <c:strCache>
                <c:ptCount val="1"/>
                <c:pt idx="0">
                  <c:v>Lietuva</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Lapas1!$A$2:$A$6</c:f>
              <c:numCache>
                <c:formatCode>General</c:formatCode>
                <c:ptCount val="5"/>
                <c:pt idx="0">
                  <c:v>2011</c:v>
                </c:pt>
                <c:pt idx="1">
                  <c:v>2012</c:v>
                </c:pt>
                <c:pt idx="2">
                  <c:v>2013</c:v>
                </c:pt>
                <c:pt idx="3">
                  <c:v>2014</c:v>
                </c:pt>
                <c:pt idx="4">
                  <c:v>2015</c:v>
                </c:pt>
              </c:numCache>
            </c:numRef>
          </c:cat>
          <c:val>
            <c:numRef>
              <c:f>Lapas1!$B$2:$B$6</c:f>
              <c:numCache>
                <c:formatCode>General</c:formatCode>
                <c:ptCount val="5"/>
                <c:pt idx="0">
                  <c:v>6.26</c:v>
                </c:pt>
                <c:pt idx="1">
                  <c:v>6.91</c:v>
                </c:pt>
                <c:pt idx="2">
                  <c:v>6.87</c:v>
                </c:pt>
                <c:pt idx="3">
                  <c:v>5.9</c:v>
                </c:pt>
                <c:pt idx="4">
                  <c:v>6.89</c:v>
                </c:pt>
              </c:numCache>
            </c:numRef>
          </c:val>
          <c:smooth val="0"/>
          <c:extLst>
            <c:ext xmlns:c16="http://schemas.microsoft.com/office/drawing/2014/chart" uri="{C3380CC4-5D6E-409C-BE32-E72D297353CC}">
              <c16:uniqueId val="{00000000-C079-42F1-822D-7A06CF9F91BC}"/>
            </c:ext>
          </c:extLst>
        </c:ser>
        <c:ser>
          <c:idx val="1"/>
          <c:order val="1"/>
          <c:tx>
            <c:strRef>
              <c:f>Lapas1!$C$1</c:f>
              <c:strCache>
                <c:ptCount val="1"/>
                <c:pt idx="0">
                  <c:v>Kauno m. sav.</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Lapas1!$A$2:$A$6</c:f>
              <c:numCache>
                <c:formatCode>General</c:formatCode>
                <c:ptCount val="5"/>
                <c:pt idx="0">
                  <c:v>2011</c:v>
                </c:pt>
                <c:pt idx="1">
                  <c:v>2012</c:v>
                </c:pt>
                <c:pt idx="2">
                  <c:v>2013</c:v>
                </c:pt>
                <c:pt idx="3">
                  <c:v>2014</c:v>
                </c:pt>
                <c:pt idx="4">
                  <c:v>2015</c:v>
                </c:pt>
              </c:numCache>
            </c:numRef>
          </c:cat>
          <c:val>
            <c:numRef>
              <c:f>Lapas1!$C$2:$C$6</c:f>
              <c:numCache>
                <c:formatCode>General</c:formatCode>
                <c:ptCount val="5"/>
                <c:pt idx="0">
                  <c:v>9.2100000000000009</c:v>
                </c:pt>
                <c:pt idx="1">
                  <c:v>9.9700000000000006</c:v>
                </c:pt>
                <c:pt idx="2">
                  <c:v>8.4499999999999993</c:v>
                </c:pt>
                <c:pt idx="3">
                  <c:v>8.33</c:v>
                </c:pt>
                <c:pt idx="4">
                  <c:v>6.07</c:v>
                </c:pt>
              </c:numCache>
            </c:numRef>
          </c:val>
          <c:smooth val="0"/>
          <c:extLst>
            <c:ext xmlns:c16="http://schemas.microsoft.com/office/drawing/2014/chart" uri="{C3380CC4-5D6E-409C-BE32-E72D297353CC}">
              <c16:uniqueId val="{00000001-C079-42F1-822D-7A06CF9F91BC}"/>
            </c:ext>
          </c:extLst>
        </c:ser>
        <c:dLbls>
          <c:showLegendKey val="0"/>
          <c:showVal val="0"/>
          <c:showCatName val="0"/>
          <c:showSerName val="0"/>
          <c:showPercent val="0"/>
          <c:showBubbleSize val="0"/>
        </c:dLbls>
        <c:smooth val="0"/>
        <c:axId val="114382720"/>
        <c:axId val="114384256"/>
      </c:lineChart>
      <c:catAx>
        <c:axId val="11438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14384256"/>
        <c:crosses val="autoZero"/>
        <c:auto val="1"/>
        <c:lblAlgn val="ctr"/>
        <c:lblOffset val="100"/>
        <c:noMultiLvlLbl val="0"/>
      </c:catAx>
      <c:valAx>
        <c:axId val="1143842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14382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noFill/>
      <a:round/>
    </a:ln>
    <a:effectLst/>
  </c:spPr>
  <c:txPr>
    <a:bodyPr/>
    <a:lstStyle/>
    <a:p>
      <a:pPr>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4.8700960838045024E-4"/>
          <c:w val="0.93466963622865629"/>
          <c:h val="0.64678668470405953"/>
        </c:manualLayout>
      </c:layout>
      <c:barChart>
        <c:barDir val="col"/>
        <c:grouping val="clustered"/>
        <c:varyColors val="0"/>
        <c:ser>
          <c:idx val="0"/>
          <c:order val="0"/>
          <c:tx>
            <c:strRef>
              <c:f>Sheet1!$B$1</c:f>
              <c:strCache>
                <c:ptCount val="1"/>
                <c:pt idx="0">
                  <c:v>Kauno m. sav.</c:v>
                </c:pt>
              </c:strCache>
            </c:strRef>
          </c:tx>
          <c:invertIfNegative val="0"/>
          <c:dLbls>
            <c:dLbl>
              <c:idx val="0"/>
              <c:layout>
                <c:manualLayout>
                  <c:x val="-1.1894692202775971E-2"/>
                  <c:y val="1.9925082180261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84E-4595-AC8E-AB0464FF5286}"/>
                </c:ext>
              </c:extLst>
            </c:dLbl>
            <c:dLbl>
              <c:idx val="1"/>
              <c:layout>
                <c:manualLayout>
                  <c:x val="-1.1394973008286629E-2"/>
                  <c:y val="1.74375047779221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4E-4595-AC8E-AB0464FF5286}"/>
                </c:ext>
              </c:extLst>
            </c:dLbl>
            <c:dLbl>
              <c:idx val="2"/>
              <c:layout>
                <c:manualLayout>
                  <c:x val="-1.1645291063507897E-2"/>
                  <c:y val="2.63975740896466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84E-4595-AC8E-AB0464FF5286}"/>
                </c:ext>
              </c:extLst>
            </c:dLbl>
            <c:dLbl>
              <c:idx val="3"/>
              <c:layout>
                <c:manualLayout>
                  <c:x val="-1.7467248908296935E-2"/>
                  <c:y val="-6.47249190938511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4E-4595-AC8E-AB0464FF5286}"/>
                </c:ext>
              </c:extLst>
            </c:dLbl>
            <c:dLbl>
              <c:idx val="4"/>
              <c:layout>
                <c:manualLayout>
                  <c:x val="-1.746724890829693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84E-4595-AC8E-AB0464FF528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12.5</c:v>
                </c:pt>
                <c:pt idx="1">
                  <c:v>13</c:v>
                </c:pt>
                <c:pt idx="2">
                  <c:v>12.8</c:v>
                </c:pt>
                <c:pt idx="3">
                  <c:v>12.8</c:v>
                </c:pt>
                <c:pt idx="4">
                  <c:v>13.9</c:v>
                </c:pt>
              </c:numCache>
            </c:numRef>
          </c:val>
          <c:extLst>
            <c:ext xmlns:c16="http://schemas.microsoft.com/office/drawing/2014/chart" uri="{C3380CC4-5D6E-409C-BE32-E72D297353CC}">
              <c16:uniqueId val="{00000005-484E-4595-AC8E-AB0464FF5286}"/>
            </c:ext>
          </c:extLst>
        </c:ser>
        <c:ser>
          <c:idx val="1"/>
          <c:order val="1"/>
          <c:tx>
            <c:strRef>
              <c:f>Sheet1!$C$1</c:f>
              <c:strCache>
                <c:ptCount val="1"/>
                <c:pt idx="0">
                  <c:v>Lietuva</c:v>
                </c:pt>
              </c:strCache>
            </c:strRef>
          </c:tx>
          <c:invertIfNegative val="0"/>
          <c:dLbls>
            <c:dLbl>
              <c:idx val="0"/>
              <c:layout>
                <c:manualLayout>
                  <c:x val="7.9840319361277438E-3"/>
                  <c:y val="3.66013071895424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84E-4595-AC8E-AB0464FF5286}"/>
                </c:ext>
              </c:extLst>
            </c:dLbl>
            <c:dLbl>
              <c:idx val="1"/>
              <c:layout>
                <c:manualLayout>
                  <c:x val="1.0645375914836998E-2"/>
                  <c:y val="3.1372549019607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84E-4595-AC8E-AB0464FF5286}"/>
                </c:ext>
              </c:extLst>
            </c:dLbl>
            <c:dLbl>
              <c:idx val="2"/>
              <c:layout>
                <c:manualLayout>
                  <c:x val="0"/>
                  <c:y val="9.72147898988354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84E-4595-AC8E-AB0464FF528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2011</c:v>
                </c:pt>
                <c:pt idx="1">
                  <c:v>2012</c:v>
                </c:pt>
                <c:pt idx="2">
                  <c:v>2013</c:v>
                </c:pt>
                <c:pt idx="3">
                  <c:v>2014</c:v>
                </c:pt>
                <c:pt idx="4">
                  <c:v>2015</c:v>
                </c:pt>
              </c:numCache>
            </c:numRef>
          </c:cat>
          <c:val>
            <c:numRef>
              <c:f>Sheet1!$C$2:$C$6</c:f>
              <c:numCache>
                <c:formatCode>General</c:formatCode>
                <c:ptCount val="5"/>
                <c:pt idx="0">
                  <c:v>13.6</c:v>
                </c:pt>
                <c:pt idx="1">
                  <c:v>13.7</c:v>
                </c:pt>
                <c:pt idx="2">
                  <c:v>14</c:v>
                </c:pt>
                <c:pt idx="3">
                  <c:v>13.7</c:v>
                </c:pt>
                <c:pt idx="4">
                  <c:v>14.4</c:v>
                </c:pt>
              </c:numCache>
            </c:numRef>
          </c:val>
          <c:extLst>
            <c:ext xmlns:c16="http://schemas.microsoft.com/office/drawing/2014/chart" uri="{C3380CC4-5D6E-409C-BE32-E72D297353CC}">
              <c16:uniqueId val="{00000009-484E-4595-AC8E-AB0464FF5286}"/>
            </c:ext>
          </c:extLst>
        </c:ser>
        <c:dLbls>
          <c:showLegendKey val="0"/>
          <c:showVal val="1"/>
          <c:showCatName val="0"/>
          <c:showSerName val="0"/>
          <c:showPercent val="0"/>
          <c:showBubbleSize val="0"/>
        </c:dLbls>
        <c:gapWidth val="150"/>
        <c:axId val="154274816"/>
        <c:axId val="154280704"/>
      </c:barChart>
      <c:catAx>
        <c:axId val="154274816"/>
        <c:scaling>
          <c:orientation val="minMax"/>
        </c:scaling>
        <c:delete val="0"/>
        <c:axPos val="b"/>
        <c:numFmt formatCode="General" sourceLinked="1"/>
        <c:majorTickMark val="none"/>
        <c:minorTickMark val="none"/>
        <c:tickLblPos val="nextTo"/>
        <c:crossAx val="154280704"/>
        <c:crosses val="autoZero"/>
        <c:auto val="1"/>
        <c:lblAlgn val="ctr"/>
        <c:lblOffset val="100"/>
        <c:noMultiLvlLbl val="0"/>
      </c:catAx>
      <c:valAx>
        <c:axId val="154280704"/>
        <c:scaling>
          <c:orientation val="minMax"/>
        </c:scaling>
        <c:delete val="1"/>
        <c:axPos val="l"/>
        <c:numFmt formatCode="General" sourceLinked="1"/>
        <c:majorTickMark val="none"/>
        <c:minorTickMark val="none"/>
        <c:tickLblPos val="nextTo"/>
        <c:crossAx val="154274816"/>
        <c:crosses val="autoZero"/>
        <c:crossBetween val="between"/>
      </c:valAx>
    </c:plotArea>
    <c:legend>
      <c:legendPos val="t"/>
      <c:layout>
        <c:manualLayout>
          <c:xMode val="edge"/>
          <c:yMode val="edge"/>
          <c:x val="0.1869820523446715"/>
          <c:y val="5.7571658168279671E-3"/>
          <c:w val="0.49030146535326807"/>
          <c:h val="0.11704151058787554"/>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87152397089606"/>
          <c:y val="4.8376992091674807E-2"/>
          <c:w val="0.59613032548146638"/>
          <c:h val="0.90324601581665009"/>
        </c:manualLayout>
      </c:layout>
      <c:barChart>
        <c:barDir val="col"/>
        <c:grouping val="clustered"/>
        <c:varyColors val="0"/>
        <c:ser>
          <c:idx val="0"/>
          <c:order val="0"/>
          <c:tx>
            <c:strRef>
              <c:f>Sheet1!$B$1</c:f>
              <c:strCache>
                <c:ptCount val="1"/>
                <c:pt idx="0">
                  <c:v>Imigrantai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2012</c:v>
                </c:pt>
                <c:pt idx="1">
                  <c:v>2013</c:v>
                </c:pt>
                <c:pt idx="2">
                  <c:v>2014</c:v>
                </c:pt>
                <c:pt idx="3">
                  <c:v>2015</c:v>
                </c:pt>
              </c:numCache>
            </c:numRef>
          </c:cat>
          <c:val>
            <c:numRef>
              <c:f>Sheet1!$B$2:$B$5</c:f>
              <c:numCache>
                <c:formatCode>General</c:formatCode>
                <c:ptCount val="4"/>
                <c:pt idx="0">
                  <c:v>3869</c:v>
                </c:pt>
                <c:pt idx="1">
                  <c:v>4185</c:v>
                </c:pt>
                <c:pt idx="2">
                  <c:v>4503</c:v>
                </c:pt>
                <c:pt idx="3">
                  <c:v>4545</c:v>
                </c:pt>
              </c:numCache>
            </c:numRef>
          </c:val>
          <c:extLst>
            <c:ext xmlns:c16="http://schemas.microsoft.com/office/drawing/2014/chart" uri="{C3380CC4-5D6E-409C-BE32-E72D297353CC}">
              <c16:uniqueId val="{00000000-B28C-4E7F-986E-31953B85877A}"/>
            </c:ext>
          </c:extLst>
        </c:ser>
        <c:ser>
          <c:idx val="1"/>
          <c:order val="1"/>
          <c:tx>
            <c:strRef>
              <c:f>Sheet1!$C$1</c:f>
              <c:strCache>
                <c:ptCount val="1"/>
                <c:pt idx="0">
                  <c:v>Emigrantai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2012</c:v>
                </c:pt>
                <c:pt idx="1">
                  <c:v>2013</c:v>
                </c:pt>
                <c:pt idx="2">
                  <c:v>2014</c:v>
                </c:pt>
                <c:pt idx="3">
                  <c:v>2015</c:v>
                </c:pt>
              </c:numCache>
            </c:numRef>
          </c:cat>
          <c:val>
            <c:numRef>
              <c:f>Sheet1!$C$2:$C$5</c:f>
              <c:numCache>
                <c:formatCode>General</c:formatCode>
                <c:ptCount val="4"/>
                <c:pt idx="0">
                  <c:v>8945</c:v>
                </c:pt>
                <c:pt idx="1">
                  <c:v>8301</c:v>
                </c:pt>
                <c:pt idx="2">
                  <c:v>7624</c:v>
                </c:pt>
                <c:pt idx="3">
                  <c:v>8655</c:v>
                </c:pt>
              </c:numCache>
            </c:numRef>
          </c:val>
          <c:extLst>
            <c:ext xmlns:c16="http://schemas.microsoft.com/office/drawing/2014/chart" uri="{C3380CC4-5D6E-409C-BE32-E72D297353CC}">
              <c16:uniqueId val="{00000001-B28C-4E7F-986E-31953B85877A}"/>
            </c:ext>
          </c:extLst>
        </c:ser>
        <c:ser>
          <c:idx val="2"/>
          <c:order val="2"/>
          <c:tx>
            <c:strRef>
              <c:f>Sheet1!$D$1</c:f>
              <c:strCache>
                <c:ptCount val="1"/>
                <c:pt idx="0">
                  <c:v>Neto tarptautinė migracija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2012</c:v>
                </c:pt>
                <c:pt idx="1">
                  <c:v>2013</c:v>
                </c:pt>
                <c:pt idx="2">
                  <c:v>2014</c:v>
                </c:pt>
                <c:pt idx="3">
                  <c:v>2015</c:v>
                </c:pt>
              </c:numCache>
            </c:numRef>
          </c:cat>
          <c:val>
            <c:numRef>
              <c:f>Sheet1!$D$2:$D$5</c:f>
              <c:numCache>
                <c:formatCode>General</c:formatCode>
                <c:ptCount val="4"/>
                <c:pt idx="0">
                  <c:v>-5076</c:v>
                </c:pt>
                <c:pt idx="1">
                  <c:v>-4116</c:v>
                </c:pt>
                <c:pt idx="2">
                  <c:v>-3121</c:v>
                </c:pt>
                <c:pt idx="3">
                  <c:v>-4110</c:v>
                </c:pt>
              </c:numCache>
            </c:numRef>
          </c:val>
          <c:extLst>
            <c:ext xmlns:c16="http://schemas.microsoft.com/office/drawing/2014/chart" uri="{C3380CC4-5D6E-409C-BE32-E72D297353CC}">
              <c16:uniqueId val="{00000002-B28C-4E7F-986E-31953B85877A}"/>
            </c:ext>
          </c:extLst>
        </c:ser>
        <c:dLbls>
          <c:showLegendKey val="0"/>
          <c:showVal val="0"/>
          <c:showCatName val="0"/>
          <c:showSerName val="0"/>
          <c:showPercent val="0"/>
          <c:showBubbleSize val="0"/>
        </c:dLbls>
        <c:gapWidth val="150"/>
        <c:axId val="154660224"/>
        <c:axId val="154788992"/>
      </c:barChart>
      <c:catAx>
        <c:axId val="154660224"/>
        <c:scaling>
          <c:orientation val="minMax"/>
        </c:scaling>
        <c:delete val="0"/>
        <c:axPos val="b"/>
        <c:numFmt formatCode="General" sourceLinked="1"/>
        <c:majorTickMark val="out"/>
        <c:minorTickMark val="none"/>
        <c:tickLblPos val="nextTo"/>
        <c:crossAx val="154788992"/>
        <c:crosses val="autoZero"/>
        <c:auto val="1"/>
        <c:lblAlgn val="ctr"/>
        <c:lblOffset val="100"/>
        <c:noMultiLvlLbl val="0"/>
      </c:catAx>
      <c:valAx>
        <c:axId val="154788992"/>
        <c:scaling>
          <c:orientation val="minMax"/>
        </c:scaling>
        <c:delete val="0"/>
        <c:axPos val="l"/>
        <c:numFmt formatCode="General" sourceLinked="1"/>
        <c:majorTickMark val="out"/>
        <c:minorTickMark val="none"/>
        <c:tickLblPos val="nextTo"/>
        <c:crossAx val="154660224"/>
        <c:crosses val="autoZero"/>
        <c:crossBetween val="between"/>
      </c:valAx>
    </c:plotArea>
    <c:legend>
      <c:legendPos val="r"/>
      <c:overlay val="0"/>
    </c:legend>
    <c:plotVisOnly val="1"/>
    <c:dispBlanksAs val="gap"/>
    <c:showDLblsOverMax val="0"/>
  </c:chart>
  <c:spPr>
    <a:ln w="3175">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580506662019367E-2"/>
          <c:y val="5.7291666666666664E-2"/>
          <c:w val="0.91841949333798067"/>
          <c:h val="0.70274278215223096"/>
        </c:manualLayout>
      </c:layout>
      <c:barChart>
        <c:barDir val="col"/>
        <c:grouping val="clustered"/>
        <c:varyColors val="0"/>
        <c:ser>
          <c:idx val="0"/>
          <c:order val="0"/>
          <c:tx>
            <c:strRef>
              <c:f>Lapas1!$B$1</c:f>
              <c:strCache>
                <c:ptCount val="1"/>
                <c:pt idx="0">
                  <c:v>Santuokos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Lapas1!$A$2:$A$6</c:f>
              <c:numCache>
                <c:formatCode>General</c:formatCode>
                <c:ptCount val="5"/>
                <c:pt idx="0">
                  <c:v>2011</c:v>
                </c:pt>
                <c:pt idx="1">
                  <c:v>2012</c:v>
                </c:pt>
                <c:pt idx="2">
                  <c:v>2013</c:v>
                </c:pt>
                <c:pt idx="3">
                  <c:v>2014</c:v>
                </c:pt>
                <c:pt idx="4">
                  <c:v>2015</c:v>
                </c:pt>
              </c:numCache>
            </c:numRef>
          </c:cat>
          <c:val>
            <c:numRef>
              <c:f>Lapas1!$B$2:$B$6</c:f>
              <c:numCache>
                <c:formatCode>General</c:formatCode>
                <c:ptCount val="5"/>
                <c:pt idx="0">
                  <c:v>6.2</c:v>
                </c:pt>
                <c:pt idx="1">
                  <c:v>6.5</c:v>
                </c:pt>
                <c:pt idx="2">
                  <c:v>6.3</c:v>
                </c:pt>
                <c:pt idx="3">
                  <c:v>6.9</c:v>
                </c:pt>
                <c:pt idx="4">
                  <c:v>6.9</c:v>
                </c:pt>
              </c:numCache>
            </c:numRef>
          </c:val>
          <c:extLst>
            <c:ext xmlns:c16="http://schemas.microsoft.com/office/drawing/2014/chart" uri="{C3380CC4-5D6E-409C-BE32-E72D297353CC}">
              <c16:uniqueId val="{00000000-4D7B-4DAF-8107-FF662864565B}"/>
            </c:ext>
          </c:extLst>
        </c:ser>
        <c:ser>
          <c:idx val="1"/>
          <c:order val="1"/>
          <c:tx>
            <c:strRef>
              <c:f>Lapas1!$C$1</c:f>
              <c:strCache>
                <c:ptCount val="1"/>
                <c:pt idx="0">
                  <c:v>Ištuokos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Lapas1!$A$2:$A$6</c:f>
              <c:numCache>
                <c:formatCode>General</c:formatCode>
                <c:ptCount val="5"/>
                <c:pt idx="0">
                  <c:v>2011</c:v>
                </c:pt>
                <c:pt idx="1">
                  <c:v>2012</c:v>
                </c:pt>
                <c:pt idx="2">
                  <c:v>2013</c:v>
                </c:pt>
                <c:pt idx="3">
                  <c:v>2014</c:v>
                </c:pt>
                <c:pt idx="4">
                  <c:v>2015</c:v>
                </c:pt>
              </c:numCache>
            </c:numRef>
          </c:cat>
          <c:val>
            <c:numRef>
              <c:f>Lapas1!$C$2:$C$6</c:f>
              <c:numCache>
                <c:formatCode>General</c:formatCode>
                <c:ptCount val="5"/>
                <c:pt idx="0">
                  <c:v>3.3</c:v>
                </c:pt>
                <c:pt idx="1">
                  <c:v>3.3</c:v>
                </c:pt>
                <c:pt idx="2">
                  <c:v>3.3</c:v>
                </c:pt>
                <c:pt idx="3">
                  <c:v>3.4</c:v>
                </c:pt>
                <c:pt idx="4">
                  <c:v>3.3</c:v>
                </c:pt>
              </c:numCache>
            </c:numRef>
          </c:val>
          <c:extLst>
            <c:ext xmlns:c16="http://schemas.microsoft.com/office/drawing/2014/chart" uri="{C3380CC4-5D6E-409C-BE32-E72D297353CC}">
              <c16:uniqueId val="{00000001-4D7B-4DAF-8107-FF662864565B}"/>
            </c:ext>
          </c:extLst>
        </c:ser>
        <c:ser>
          <c:idx val="2"/>
          <c:order val="2"/>
          <c:tx>
            <c:strRef>
              <c:f>Lapas1!$D$1</c:f>
              <c:strCache>
                <c:ptCount val="1"/>
                <c:pt idx="0">
                  <c:v>Stulpelis1</c:v>
                </c:pt>
              </c:strCache>
            </c:strRef>
          </c:tx>
          <c:spPr>
            <a:solidFill>
              <a:schemeClr val="accent3"/>
            </a:solidFill>
            <a:ln>
              <a:noFill/>
            </a:ln>
            <a:effectLst/>
          </c:spPr>
          <c:invertIfNegative val="0"/>
          <c:cat>
            <c:numRef>
              <c:f>Lapas1!$A$2:$A$6</c:f>
              <c:numCache>
                <c:formatCode>General</c:formatCode>
                <c:ptCount val="5"/>
                <c:pt idx="0">
                  <c:v>2011</c:v>
                </c:pt>
                <c:pt idx="1">
                  <c:v>2012</c:v>
                </c:pt>
                <c:pt idx="2">
                  <c:v>2013</c:v>
                </c:pt>
                <c:pt idx="3">
                  <c:v>2014</c:v>
                </c:pt>
                <c:pt idx="4">
                  <c:v>2015</c:v>
                </c:pt>
              </c:numCache>
            </c:numRef>
          </c:cat>
          <c:val>
            <c:numRef>
              <c:f>Lapas1!$D$2:$D$6</c:f>
              <c:numCache>
                <c:formatCode>General</c:formatCode>
                <c:ptCount val="5"/>
              </c:numCache>
            </c:numRef>
          </c:val>
          <c:extLst>
            <c:ext xmlns:c16="http://schemas.microsoft.com/office/drawing/2014/chart" uri="{C3380CC4-5D6E-409C-BE32-E72D297353CC}">
              <c16:uniqueId val="{00000002-4D7B-4DAF-8107-FF662864565B}"/>
            </c:ext>
          </c:extLst>
        </c:ser>
        <c:dLbls>
          <c:showLegendKey val="0"/>
          <c:showVal val="0"/>
          <c:showCatName val="0"/>
          <c:showSerName val="0"/>
          <c:showPercent val="0"/>
          <c:showBubbleSize val="0"/>
        </c:dLbls>
        <c:gapWidth val="224"/>
        <c:axId val="158321664"/>
        <c:axId val="158331648"/>
      </c:barChart>
      <c:catAx>
        <c:axId val="15832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58331648"/>
        <c:crosses val="autoZero"/>
        <c:auto val="1"/>
        <c:lblAlgn val="ctr"/>
        <c:lblOffset val="100"/>
        <c:noMultiLvlLbl val="0"/>
      </c:catAx>
      <c:valAx>
        <c:axId val="1583316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58321664"/>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noFill/>
      <a:round/>
    </a:ln>
    <a:effectLst/>
  </c:spPr>
  <c:txPr>
    <a:bodyPr/>
    <a:lstStyle/>
    <a:p>
      <a:pPr>
        <a:defRPr/>
      </a:pPr>
      <a:endParaRPr lang="lt-L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Sheet1!$A$2:$A$11</c:f>
              <c:strCache>
                <c:ptCount val="10"/>
                <c:pt idx="0">
                  <c:v>Jersiniozė</c:v>
                </c:pt>
                <c:pt idx="1">
                  <c:v>Kampilobakteriozė</c:v>
                </c:pt>
                <c:pt idx="2">
                  <c:v>Salmoneliozė</c:v>
                </c:pt>
                <c:pt idx="3">
                  <c:v>Nepatikslintos žarnyno infekcijos</c:v>
                </c:pt>
                <c:pt idx="4">
                  <c:v>Patikslintos bakterinės žarnyno infekcijos</c:v>
                </c:pt>
                <c:pt idx="5">
                  <c:v>Patikslintos bakterinės žarnyno infekcijos</c:v>
                </c:pt>
                <c:pt idx="6">
                  <c:v>Rotavirusinis enteritas</c:v>
                </c:pt>
                <c:pt idx="7">
                  <c:v>Nepatikslintos virusinės infekcijos </c:v>
                </c:pt>
                <c:pt idx="8">
                  <c:v>Maisto toksinės infekcijos</c:v>
                </c:pt>
                <c:pt idx="9">
                  <c:v>Norovirusinė infekcija</c:v>
                </c:pt>
              </c:strCache>
            </c:strRef>
          </c:cat>
          <c:val>
            <c:numRef>
              <c:f>Sheet1!$B$2:$B$11</c:f>
              <c:numCache>
                <c:formatCode>General</c:formatCode>
                <c:ptCount val="10"/>
                <c:pt idx="0">
                  <c:v>14</c:v>
                </c:pt>
                <c:pt idx="1">
                  <c:v>111</c:v>
                </c:pt>
                <c:pt idx="2">
                  <c:v>116</c:v>
                </c:pt>
                <c:pt idx="3">
                  <c:v>758</c:v>
                </c:pt>
                <c:pt idx="4">
                  <c:v>195</c:v>
                </c:pt>
                <c:pt idx="5">
                  <c:v>25</c:v>
                </c:pt>
                <c:pt idx="6">
                  <c:v>425</c:v>
                </c:pt>
                <c:pt idx="7">
                  <c:v>839</c:v>
                </c:pt>
                <c:pt idx="8">
                  <c:v>34</c:v>
                </c:pt>
                <c:pt idx="9">
                  <c:v>169</c:v>
                </c:pt>
              </c:numCache>
            </c:numRef>
          </c:val>
          <c:extLst>
            <c:ext xmlns:c16="http://schemas.microsoft.com/office/drawing/2014/chart" uri="{C3380CC4-5D6E-409C-BE32-E72D297353CC}">
              <c16:uniqueId val="{00000000-BE09-4050-8E6F-AF522A4F4E37}"/>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5769198205063064"/>
          <c:y val="5.5800715819613468E-2"/>
          <c:w val="0.41781954675020466"/>
          <c:h val="0.92397613934621803"/>
        </c:manualLayout>
      </c:layout>
      <c:overlay val="0"/>
      <c:txPr>
        <a:bodyPr/>
        <a:lstStyle/>
        <a:p>
          <a:pPr>
            <a:defRPr sz="1200">
              <a:latin typeface="Times New Roman" pitchFamily="18" charset="0"/>
              <a:cs typeface="Times New Roman" pitchFamily="18" charset="0"/>
            </a:defRPr>
          </a:pPr>
          <a:endParaRPr lang="lt-LT"/>
        </a:p>
      </c:txPr>
    </c:legend>
    <c:plotVisOnly val="1"/>
    <c:dispBlanksAs val="zero"/>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Sheet1!$B$1</c:f>
              <c:strCache>
                <c:ptCount val="1"/>
                <c:pt idx="0">
                  <c:v>Bakterinės maisto toksinės infekcijos</c:v>
                </c:pt>
              </c:strCache>
            </c:strRef>
          </c:tx>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6.2</c:v>
                </c:pt>
                <c:pt idx="1">
                  <c:v>4</c:v>
                </c:pt>
                <c:pt idx="2">
                  <c:v>3.8</c:v>
                </c:pt>
                <c:pt idx="3">
                  <c:v>2.4</c:v>
                </c:pt>
                <c:pt idx="4">
                  <c:v>1.2</c:v>
                </c:pt>
              </c:numCache>
            </c:numRef>
          </c:val>
          <c:smooth val="0"/>
          <c:extLst>
            <c:ext xmlns:c16="http://schemas.microsoft.com/office/drawing/2014/chart" uri="{C3380CC4-5D6E-409C-BE32-E72D297353CC}">
              <c16:uniqueId val="{00000000-EBC0-41D4-AFFD-0D30AD00C629}"/>
            </c:ext>
          </c:extLst>
        </c:ser>
        <c:ser>
          <c:idx val="1"/>
          <c:order val="1"/>
          <c:tx>
            <c:strRef>
              <c:f>Sheet1!$C$1</c:f>
              <c:strCache>
                <c:ptCount val="1"/>
                <c:pt idx="0">
                  <c:v>Jersiniozė</c:v>
                </c:pt>
              </c:strCache>
            </c:strRef>
          </c:tx>
          <c:cat>
            <c:numRef>
              <c:f>Sheet1!$A$2:$A$6</c:f>
              <c:numCache>
                <c:formatCode>General</c:formatCode>
                <c:ptCount val="5"/>
                <c:pt idx="0">
                  <c:v>2011</c:v>
                </c:pt>
                <c:pt idx="1">
                  <c:v>2012</c:v>
                </c:pt>
                <c:pt idx="2">
                  <c:v>2013</c:v>
                </c:pt>
                <c:pt idx="3">
                  <c:v>2014</c:v>
                </c:pt>
                <c:pt idx="4">
                  <c:v>2015</c:v>
                </c:pt>
              </c:numCache>
            </c:numRef>
          </c:cat>
          <c:val>
            <c:numRef>
              <c:f>Sheet1!$C$2:$C$6</c:f>
              <c:numCache>
                <c:formatCode>General</c:formatCode>
                <c:ptCount val="5"/>
                <c:pt idx="0">
                  <c:v>1.8</c:v>
                </c:pt>
                <c:pt idx="1">
                  <c:v>1.1000000000000001</c:v>
                </c:pt>
                <c:pt idx="2">
                  <c:v>0.9</c:v>
                </c:pt>
                <c:pt idx="3">
                  <c:v>0.5</c:v>
                </c:pt>
                <c:pt idx="4">
                  <c:v>0.5</c:v>
                </c:pt>
              </c:numCache>
            </c:numRef>
          </c:val>
          <c:smooth val="0"/>
          <c:extLst>
            <c:ext xmlns:c16="http://schemas.microsoft.com/office/drawing/2014/chart" uri="{C3380CC4-5D6E-409C-BE32-E72D297353CC}">
              <c16:uniqueId val="{00000001-EBC0-41D4-AFFD-0D30AD00C629}"/>
            </c:ext>
          </c:extLst>
        </c:ser>
        <c:ser>
          <c:idx val="2"/>
          <c:order val="2"/>
          <c:tx>
            <c:strRef>
              <c:f>Sheet1!$D$1</c:f>
              <c:strCache>
                <c:ptCount val="1"/>
                <c:pt idx="0">
                  <c:v>Kampilobakteriozė</c:v>
                </c:pt>
              </c:strCache>
            </c:strRef>
          </c:tx>
          <c:cat>
            <c:numRef>
              <c:f>Sheet1!$A$2:$A$6</c:f>
              <c:numCache>
                <c:formatCode>General</c:formatCode>
                <c:ptCount val="5"/>
                <c:pt idx="0">
                  <c:v>2011</c:v>
                </c:pt>
                <c:pt idx="1">
                  <c:v>2012</c:v>
                </c:pt>
                <c:pt idx="2">
                  <c:v>2013</c:v>
                </c:pt>
                <c:pt idx="3">
                  <c:v>2014</c:v>
                </c:pt>
                <c:pt idx="4">
                  <c:v>2015</c:v>
                </c:pt>
              </c:numCache>
            </c:numRef>
          </c:cat>
          <c:val>
            <c:numRef>
              <c:f>Sheet1!$D$2:$D$6</c:f>
              <c:numCache>
                <c:formatCode>General</c:formatCode>
                <c:ptCount val="5"/>
                <c:pt idx="0">
                  <c:v>2.5</c:v>
                </c:pt>
                <c:pt idx="1">
                  <c:v>2.5</c:v>
                </c:pt>
                <c:pt idx="2">
                  <c:v>3.4</c:v>
                </c:pt>
                <c:pt idx="3">
                  <c:v>2.7</c:v>
                </c:pt>
                <c:pt idx="4">
                  <c:v>3.7</c:v>
                </c:pt>
              </c:numCache>
            </c:numRef>
          </c:val>
          <c:smooth val="0"/>
          <c:extLst>
            <c:ext xmlns:c16="http://schemas.microsoft.com/office/drawing/2014/chart" uri="{C3380CC4-5D6E-409C-BE32-E72D297353CC}">
              <c16:uniqueId val="{00000002-EBC0-41D4-AFFD-0D30AD00C629}"/>
            </c:ext>
          </c:extLst>
        </c:ser>
        <c:ser>
          <c:idx val="3"/>
          <c:order val="3"/>
          <c:tx>
            <c:strRef>
              <c:f>Sheet1!$E$1</c:f>
              <c:strCache>
                <c:ptCount val="1"/>
                <c:pt idx="0">
                  <c:v>Salmoneliozė</c:v>
                </c:pt>
              </c:strCache>
            </c:strRef>
          </c:tx>
          <c:cat>
            <c:numRef>
              <c:f>Sheet1!$A$2:$A$6</c:f>
              <c:numCache>
                <c:formatCode>General</c:formatCode>
                <c:ptCount val="5"/>
                <c:pt idx="0">
                  <c:v>2011</c:v>
                </c:pt>
                <c:pt idx="1">
                  <c:v>2012</c:v>
                </c:pt>
                <c:pt idx="2">
                  <c:v>2013</c:v>
                </c:pt>
                <c:pt idx="3">
                  <c:v>2014</c:v>
                </c:pt>
                <c:pt idx="4">
                  <c:v>2015</c:v>
                </c:pt>
              </c:numCache>
            </c:numRef>
          </c:cat>
          <c:val>
            <c:numRef>
              <c:f>Sheet1!$E$2:$E$6</c:f>
              <c:numCache>
                <c:formatCode>General</c:formatCode>
                <c:ptCount val="5"/>
                <c:pt idx="0">
                  <c:v>7.3</c:v>
                </c:pt>
                <c:pt idx="1">
                  <c:v>6.2</c:v>
                </c:pt>
                <c:pt idx="2">
                  <c:v>4.3</c:v>
                </c:pt>
                <c:pt idx="3">
                  <c:v>3.7</c:v>
                </c:pt>
                <c:pt idx="4">
                  <c:v>4</c:v>
                </c:pt>
              </c:numCache>
            </c:numRef>
          </c:val>
          <c:smooth val="0"/>
          <c:extLst>
            <c:ext xmlns:c16="http://schemas.microsoft.com/office/drawing/2014/chart" uri="{C3380CC4-5D6E-409C-BE32-E72D297353CC}">
              <c16:uniqueId val="{00000003-EBC0-41D4-AFFD-0D30AD00C629}"/>
            </c:ext>
          </c:extLst>
        </c:ser>
        <c:ser>
          <c:idx val="4"/>
          <c:order val="4"/>
          <c:tx>
            <c:strRef>
              <c:f>Sheet1!$F$1</c:f>
              <c:strCache>
                <c:ptCount val="1"/>
                <c:pt idx="0">
                  <c:v>Nepatikslintos bakterinės žarnyno infekcijos</c:v>
                </c:pt>
              </c:strCache>
            </c:strRef>
          </c:tx>
          <c:cat>
            <c:numRef>
              <c:f>Sheet1!$A$2:$A$6</c:f>
              <c:numCache>
                <c:formatCode>General</c:formatCode>
                <c:ptCount val="5"/>
                <c:pt idx="0">
                  <c:v>2011</c:v>
                </c:pt>
                <c:pt idx="1">
                  <c:v>2012</c:v>
                </c:pt>
                <c:pt idx="2">
                  <c:v>2013</c:v>
                </c:pt>
                <c:pt idx="3">
                  <c:v>2014</c:v>
                </c:pt>
                <c:pt idx="4">
                  <c:v>2015</c:v>
                </c:pt>
              </c:numCache>
            </c:numRef>
          </c:cat>
          <c:val>
            <c:numRef>
              <c:f>Sheet1!$F$2:$F$6</c:f>
              <c:numCache>
                <c:formatCode>General</c:formatCode>
                <c:ptCount val="5"/>
                <c:pt idx="0">
                  <c:v>29.5</c:v>
                </c:pt>
                <c:pt idx="1">
                  <c:v>22.9</c:v>
                </c:pt>
                <c:pt idx="2">
                  <c:v>22.1</c:v>
                </c:pt>
                <c:pt idx="3">
                  <c:v>19.5</c:v>
                </c:pt>
                <c:pt idx="4">
                  <c:v>23.9</c:v>
                </c:pt>
              </c:numCache>
            </c:numRef>
          </c:val>
          <c:smooth val="0"/>
          <c:extLst>
            <c:ext xmlns:c16="http://schemas.microsoft.com/office/drawing/2014/chart" uri="{C3380CC4-5D6E-409C-BE32-E72D297353CC}">
              <c16:uniqueId val="{00000004-EBC0-41D4-AFFD-0D30AD00C629}"/>
            </c:ext>
          </c:extLst>
        </c:ser>
        <c:ser>
          <c:idx val="5"/>
          <c:order val="5"/>
          <c:tx>
            <c:strRef>
              <c:f>Sheet1!$G$1</c:f>
              <c:strCache>
                <c:ptCount val="1"/>
                <c:pt idx="0">
                  <c:v>Nepatikslintos virusinės žarnyno infekcijos</c:v>
                </c:pt>
              </c:strCache>
            </c:strRef>
          </c:tx>
          <c:cat>
            <c:numRef>
              <c:f>Sheet1!$A$2:$A$6</c:f>
              <c:numCache>
                <c:formatCode>General</c:formatCode>
                <c:ptCount val="5"/>
                <c:pt idx="0">
                  <c:v>2011</c:v>
                </c:pt>
                <c:pt idx="1">
                  <c:v>2012</c:v>
                </c:pt>
                <c:pt idx="2">
                  <c:v>2013</c:v>
                </c:pt>
                <c:pt idx="3">
                  <c:v>2014</c:v>
                </c:pt>
                <c:pt idx="4">
                  <c:v>2015</c:v>
                </c:pt>
              </c:numCache>
            </c:numRef>
          </c:cat>
          <c:val>
            <c:numRef>
              <c:f>Sheet1!$G$2:$G$6</c:f>
              <c:numCache>
                <c:formatCode>General</c:formatCode>
                <c:ptCount val="5"/>
                <c:pt idx="0">
                  <c:v>25.9</c:v>
                </c:pt>
                <c:pt idx="1">
                  <c:v>26.9</c:v>
                </c:pt>
                <c:pt idx="2">
                  <c:v>24.2</c:v>
                </c:pt>
                <c:pt idx="3">
                  <c:v>28</c:v>
                </c:pt>
                <c:pt idx="4">
                  <c:v>27.7</c:v>
                </c:pt>
              </c:numCache>
            </c:numRef>
          </c:val>
          <c:smooth val="0"/>
          <c:extLst>
            <c:ext xmlns:c16="http://schemas.microsoft.com/office/drawing/2014/chart" uri="{C3380CC4-5D6E-409C-BE32-E72D297353CC}">
              <c16:uniqueId val="{00000005-EBC0-41D4-AFFD-0D30AD00C629}"/>
            </c:ext>
          </c:extLst>
        </c:ser>
        <c:ser>
          <c:idx val="6"/>
          <c:order val="6"/>
          <c:tx>
            <c:strRef>
              <c:f>Sheet1!$H$1</c:f>
              <c:strCache>
                <c:ptCount val="1"/>
                <c:pt idx="0">
                  <c:v>Rotavirusinis enteritas</c:v>
                </c:pt>
              </c:strCache>
            </c:strRef>
          </c:tx>
          <c:cat>
            <c:numRef>
              <c:f>Sheet1!$A$2:$A$6</c:f>
              <c:numCache>
                <c:formatCode>General</c:formatCode>
                <c:ptCount val="5"/>
                <c:pt idx="0">
                  <c:v>2011</c:v>
                </c:pt>
                <c:pt idx="1">
                  <c:v>2012</c:v>
                </c:pt>
                <c:pt idx="2">
                  <c:v>2013</c:v>
                </c:pt>
                <c:pt idx="3">
                  <c:v>2014</c:v>
                </c:pt>
                <c:pt idx="4">
                  <c:v>2015</c:v>
                </c:pt>
              </c:numCache>
            </c:numRef>
          </c:cat>
          <c:val>
            <c:numRef>
              <c:f>Sheet1!$H$2:$H$6</c:f>
              <c:numCache>
                <c:formatCode>General</c:formatCode>
                <c:ptCount val="5"/>
                <c:pt idx="0">
                  <c:v>19.5</c:v>
                </c:pt>
                <c:pt idx="1">
                  <c:v>16.7</c:v>
                </c:pt>
                <c:pt idx="2">
                  <c:v>10</c:v>
                </c:pt>
                <c:pt idx="3">
                  <c:v>19.100000000000001</c:v>
                </c:pt>
                <c:pt idx="4">
                  <c:v>14</c:v>
                </c:pt>
              </c:numCache>
            </c:numRef>
          </c:val>
          <c:smooth val="0"/>
          <c:extLst>
            <c:ext xmlns:c16="http://schemas.microsoft.com/office/drawing/2014/chart" uri="{C3380CC4-5D6E-409C-BE32-E72D297353CC}">
              <c16:uniqueId val="{00000006-EBC0-41D4-AFFD-0D30AD00C629}"/>
            </c:ext>
          </c:extLst>
        </c:ser>
        <c:dLbls>
          <c:showLegendKey val="0"/>
          <c:showVal val="0"/>
          <c:showCatName val="0"/>
          <c:showSerName val="0"/>
          <c:showPercent val="0"/>
          <c:showBubbleSize val="0"/>
        </c:dLbls>
        <c:marker val="1"/>
        <c:smooth val="0"/>
        <c:axId val="104684160"/>
        <c:axId val="104698240"/>
      </c:lineChart>
      <c:catAx>
        <c:axId val="104684160"/>
        <c:scaling>
          <c:orientation val="minMax"/>
        </c:scaling>
        <c:delete val="0"/>
        <c:axPos val="b"/>
        <c:numFmt formatCode="General" sourceLinked="1"/>
        <c:majorTickMark val="none"/>
        <c:minorTickMark val="none"/>
        <c:tickLblPos val="nextTo"/>
        <c:crossAx val="104698240"/>
        <c:crosses val="autoZero"/>
        <c:auto val="1"/>
        <c:lblAlgn val="ctr"/>
        <c:lblOffset val="100"/>
        <c:noMultiLvlLbl val="0"/>
      </c:catAx>
      <c:valAx>
        <c:axId val="104698240"/>
        <c:scaling>
          <c:orientation val="minMax"/>
        </c:scaling>
        <c:delete val="0"/>
        <c:axPos val="l"/>
        <c:majorGridlines/>
        <c:title>
          <c:tx>
            <c:rich>
              <a:bodyPr/>
              <a:lstStyle/>
              <a:p>
                <a:pPr>
                  <a:defRPr sz="1200"/>
                </a:pPr>
                <a:r>
                  <a:rPr lang="lt-LT" sz="1200" b="0">
                    <a:latin typeface="Times New Roman" panose="02020603050405020304" pitchFamily="18" charset="0"/>
                    <a:cs typeface="Times New Roman" panose="02020603050405020304" pitchFamily="18" charset="0"/>
                  </a:rPr>
                  <a:t>10000</a:t>
                </a:r>
                <a:r>
                  <a:rPr lang="lt-LT" sz="1200" b="0" baseline="0">
                    <a:latin typeface="Times New Roman" panose="02020603050405020304" pitchFamily="18" charset="0"/>
                    <a:cs typeface="Times New Roman" panose="02020603050405020304" pitchFamily="18" charset="0"/>
                  </a:rPr>
                  <a:t> gyventojų </a:t>
                </a:r>
                <a:endParaRPr lang="lt-LT" sz="1200" b="0">
                  <a:latin typeface="Times New Roman" panose="02020603050405020304" pitchFamily="18" charset="0"/>
                  <a:cs typeface="Times New Roman" panose="02020603050405020304" pitchFamily="18" charset="0"/>
                </a:endParaRPr>
              </a:p>
            </c:rich>
          </c:tx>
          <c:layout>
            <c:manualLayout>
              <c:xMode val="edge"/>
              <c:yMode val="edge"/>
              <c:x val="0.27082493789126905"/>
              <c:y val="0.17912412948381454"/>
            </c:manualLayout>
          </c:layout>
          <c:overlay val="0"/>
        </c:title>
        <c:numFmt formatCode="General" sourceLinked="1"/>
        <c:majorTickMark val="none"/>
        <c:minorTickMark val="none"/>
        <c:tickLblPos val="nextTo"/>
        <c:crossAx val="104684160"/>
        <c:crosses val="autoZero"/>
        <c:crossBetween val="between"/>
      </c:valAx>
      <c:dTable>
        <c:showHorzBorder val="1"/>
        <c:showVertBorder val="1"/>
        <c:showOutline val="1"/>
        <c:showKeys val="1"/>
      </c:dTable>
    </c:plotArea>
    <c:plotVisOnly val="1"/>
    <c:dispBlanksAs val="zero"/>
    <c:showDLblsOverMax val="0"/>
  </c:chart>
  <c:spPr>
    <a:noFill/>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389748695206204"/>
          <c:y val="3.3473383394643237E-2"/>
          <c:w val="0.6410129046369204"/>
          <c:h val="0.76755527559055126"/>
        </c:manualLayout>
      </c:layout>
      <c:barChart>
        <c:barDir val="col"/>
        <c:grouping val="clustered"/>
        <c:varyColors val="0"/>
        <c:ser>
          <c:idx val="0"/>
          <c:order val="0"/>
          <c:tx>
            <c:strRef>
              <c:f>Lapas1!$B$1</c:f>
              <c:strCache>
                <c:ptCount val="1"/>
                <c:pt idx="0">
                  <c:v>Atvejų skaičius</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Lapas1!$A$2:$A$6</c:f>
              <c:numCache>
                <c:formatCode>General</c:formatCode>
                <c:ptCount val="5"/>
                <c:pt idx="0">
                  <c:v>2011</c:v>
                </c:pt>
                <c:pt idx="1">
                  <c:v>2012</c:v>
                </c:pt>
                <c:pt idx="2">
                  <c:v>2013</c:v>
                </c:pt>
                <c:pt idx="3">
                  <c:v>2014</c:v>
                </c:pt>
                <c:pt idx="4">
                  <c:v>2015</c:v>
                </c:pt>
              </c:numCache>
            </c:numRef>
          </c:cat>
          <c:val>
            <c:numRef>
              <c:f>Lapas1!$B$2:$B$6</c:f>
              <c:numCache>
                <c:formatCode>General</c:formatCode>
                <c:ptCount val="5"/>
                <c:pt idx="0">
                  <c:v>485</c:v>
                </c:pt>
                <c:pt idx="1">
                  <c:v>501</c:v>
                </c:pt>
                <c:pt idx="2">
                  <c:v>437</c:v>
                </c:pt>
                <c:pt idx="3">
                  <c:v>371</c:v>
                </c:pt>
                <c:pt idx="4">
                  <c:v>402</c:v>
                </c:pt>
              </c:numCache>
            </c:numRef>
          </c:val>
          <c:extLst>
            <c:ext xmlns:c16="http://schemas.microsoft.com/office/drawing/2014/chart" uri="{C3380CC4-5D6E-409C-BE32-E72D297353CC}">
              <c16:uniqueId val="{00000000-4BCE-4B27-92D3-3F4A62F3AC69}"/>
            </c:ext>
          </c:extLst>
        </c:ser>
        <c:dLbls>
          <c:showLegendKey val="0"/>
          <c:showVal val="0"/>
          <c:showCatName val="0"/>
          <c:showSerName val="0"/>
          <c:showPercent val="0"/>
          <c:showBubbleSize val="0"/>
        </c:dLbls>
        <c:gapWidth val="150"/>
        <c:axId val="162154368"/>
        <c:axId val="162155904"/>
      </c:barChart>
      <c:catAx>
        <c:axId val="162154368"/>
        <c:scaling>
          <c:orientation val="minMax"/>
        </c:scaling>
        <c:delete val="0"/>
        <c:axPos val="b"/>
        <c:numFmt formatCode="General" sourceLinked="1"/>
        <c:majorTickMark val="out"/>
        <c:minorTickMark val="none"/>
        <c:tickLblPos val="nextTo"/>
        <c:crossAx val="162155904"/>
        <c:crosses val="autoZero"/>
        <c:auto val="1"/>
        <c:lblAlgn val="ctr"/>
        <c:lblOffset val="100"/>
        <c:noMultiLvlLbl val="0"/>
      </c:catAx>
      <c:valAx>
        <c:axId val="162155904"/>
        <c:scaling>
          <c:orientation val="minMax"/>
        </c:scaling>
        <c:delete val="0"/>
        <c:axPos val="l"/>
        <c:numFmt formatCode="General" sourceLinked="1"/>
        <c:majorTickMark val="out"/>
        <c:minorTickMark val="none"/>
        <c:tickLblPos val="nextTo"/>
        <c:crossAx val="162154368"/>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965856441857811"/>
          <c:y val="5.6537338773247403E-2"/>
          <c:w val="0.72610122629698914"/>
          <c:h val="0.72970567999388425"/>
        </c:manualLayout>
      </c:layout>
      <c:lineChart>
        <c:grouping val="standard"/>
        <c:varyColors val="0"/>
        <c:ser>
          <c:idx val="0"/>
          <c:order val="0"/>
          <c:tx>
            <c:strRef>
              <c:f>Sheet1!$B$1</c:f>
              <c:strCache>
                <c:ptCount val="1"/>
                <c:pt idx="0">
                  <c:v>Kauno m. sav.</c:v>
                </c:pt>
              </c:strCache>
            </c:strRef>
          </c:tx>
          <c:dLbls>
            <c:dLbl>
              <c:idx val="0"/>
              <c:layout>
                <c:manualLayout>
                  <c:x val="-4.1666666666666664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556-4C85-9D93-C27268CB3B9E}"/>
                </c:ext>
              </c:extLst>
            </c:dLbl>
            <c:dLbl>
              <c:idx val="1"/>
              <c:layout>
                <c:manualLayout>
                  <c:x val="-4.8611111111111112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56-4C85-9D93-C27268CB3B9E}"/>
                </c:ext>
              </c:extLst>
            </c:dLbl>
            <c:dLbl>
              <c:idx val="2"/>
              <c:layout>
                <c:manualLayout>
                  <c:x val="-5.0926108194808979E-2"/>
                  <c:y val="5.9523809523809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556-4C85-9D93-C27268CB3B9E}"/>
                </c:ext>
              </c:extLst>
            </c:dLbl>
            <c:dLbl>
              <c:idx val="3"/>
              <c:layout>
                <c:manualLayout>
                  <c:x val="-4.8611111111111029E-2"/>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556-4C85-9D93-C27268CB3B9E}"/>
                </c:ext>
              </c:extLst>
            </c:dLbl>
            <c:dLbl>
              <c:idx val="4"/>
              <c:layout>
                <c:manualLayout>
                  <c:x val="-4.3981481481481483E-2"/>
                  <c:y val="6.3492063492063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556-4C85-9D93-C27268CB3B9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131.83000000000001</c:v>
                </c:pt>
                <c:pt idx="1">
                  <c:v>129.84</c:v>
                </c:pt>
                <c:pt idx="2">
                  <c:v>116.22</c:v>
                </c:pt>
                <c:pt idx="3">
                  <c:v>109.69</c:v>
                </c:pt>
                <c:pt idx="4">
                  <c:v>112.82</c:v>
                </c:pt>
              </c:numCache>
            </c:numRef>
          </c:val>
          <c:smooth val="0"/>
          <c:extLst>
            <c:ext xmlns:c16="http://schemas.microsoft.com/office/drawing/2014/chart" uri="{C3380CC4-5D6E-409C-BE32-E72D297353CC}">
              <c16:uniqueId val="{00000005-3556-4C85-9D93-C27268CB3B9E}"/>
            </c:ext>
          </c:extLst>
        </c:ser>
        <c:ser>
          <c:idx val="1"/>
          <c:order val="1"/>
          <c:tx>
            <c:strRef>
              <c:f>Sheet1!$C$1</c:f>
              <c:strCache>
                <c:ptCount val="1"/>
                <c:pt idx="0">
                  <c:v>Lietuva</c:v>
                </c:pt>
              </c:strCache>
            </c:strRef>
          </c:tx>
          <c:dLbls>
            <c:dLbl>
              <c:idx val="0"/>
              <c:layout>
                <c:manualLayout>
                  <c:x val="-1.1574074074074073E-2"/>
                  <c:y val="-5.15873015873015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556-4C85-9D93-C27268CB3B9E}"/>
                </c:ext>
              </c:extLst>
            </c:dLbl>
            <c:dLbl>
              <c:idx val="1"/>
              <c:layout>
                <c:manualLayout>
                  <c:x val="-2.0833333333333332E-2"/>
                  <c:y val="-6.7460317460317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556-4C85-9D93-C27268CB3B9E}"/>
                </c:ext>
              </c:extLst>
            </c:dLbl>
            <c:dLbl>
              <c:idx val="2"/>
              <c:layout>
                <c:manualLayout>
                  <c:x val="-3.4722222222222307E-2"/>
                  <c:y val="-6.3492063492063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556-4C85-9D93-C27268CB3B9E}"/>
                </c:ext>
              </c:extLst>
            </c:dLbl>
            <c:dLbl>
              <c:idx val="3"/>
              <c:layout>
                <c:manualLayout>
                  <c:x val="-3.0092592592592508E-2"/>
                  <c:y val="-6.3492063492063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556-4C85-9D93-C27268CB3B9E}"/>
                </c:ext>
              </c:extLst>
            </c:dLbl>
            <c:dLbl>
              <c:idx val="4"/>
              <c:layout>
                <c:manualLayout>
                  <c:x val="-4.8611111111111112E-2"/>
                  <c:y val="-5.9523809523809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556-4C85-9D93-C27268CB3B9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2011</c:v>
                </c:pt>
                <c:pt idx="1">
                  <c:v>2012</c:v>
                </c:pt>
                <c:pt idx="2">
                  <c:v>2013</c:v>
                </c:pt>
                <c:pt idx="3">
                  <c:v>2014</c:v>
                </c:pt>
                <c:pt idx="4">
                  <c:v>2015</c:v>
                </c:pt>
              </c:numCache>
            </c:numRef>
          </c:cat>
          <c:val>
            <c:numRef>
              <c:f>Sheet1!$C$2:$C$6</c:f>
              <c:numCache>
                <c:formatCode>General</c:formatCode>
                <c:ptCount val="5"/>
                <c:pt idx="0">
                  <c:v>173.87</c:v>
                </c:pt>
                <c:pt idx="1">
                  <c:v>156.5</c:v>
                </c:pt>
                <c:pt idx="2">
                  <c:v>143.59</c:v>
                </c:pt>
                <c:pt idx="3">
                  <c:v>153.94</c:v>
                </c:pt>
                <c:pt idx="4">
                  <c:v>148.78</c:v>
                </c:pt>
              </c:numCache>
            </c:numRef>
          </c:val>
          <c:smooth val="0"/>
          <c:extLst>
            <c:ext xmlns:c16="http://schemas.microsoft.com/office/drawing/2014/chart" uri="{C3380CC4-5D6E-409C-BE32-E72D297353CC}">
              <c16:uniqueId val="{0000000B-3556-4C85-9D93-C27268CB3B9E}"/>
            </c:ext>
          </c:extLst>
        </c:ser>
        <c:dLbls>
          <c:showLegendKey val="0"/>
          <c:showVal val="0"/>
          <c:showCatName val="0"/>
          <c:showSerName val="0"/>
          <c:showPercent val="0"/>
          <c:showBubbleSize val="0"/>
        </c:dLbls>
        <c:marker val="1"/>
        <c:smooth val="0"/>
        <c:axId val="113197440"/>
        <c:axId val="113198976"/>
      </c:lineChart>
      <c:catAx>
        <c:axId val="113197440"/>
        <c:scaling>
          <c:orientation val="minMax"/>
        </c:scaling>
        <c:delete val="0"/>
        <c:axPos val="b"/>
        <c:numFmt formatCode="General" sourceLinked="1"/>
        <c:majorTickMark val="none"/>
        <c:minorTickMark val="none"/>
        <c:tickLblPos val="nextTo"/>
        <c:crossAx val="113198976"/>
        <c:crosses val="autoZero"/>
        <c:auto val="1"/>
        <c:lblAlgn val="ctr"/>
        <c:lblOffset val="100"/>
        <c:noMultiLvlLbl val="0"/>
      </c:catAx>
      <c:valAx>
        <c:axId val="113198976"/>
        <c:scaling>
          <c:orientation val="minMax"/>
        </c:scaling>
        <c:delete val="0"/>
        <c:axPos val="l"/>
        <c:title>
          <c:tx>
            <c:rich>
              <a:bodyPr/>
              <a:lstStyle/>
              <a:p>
                <a:pPr>
                  <a:defRPr b="0"/>
                </a:pPr>
                <a:r>
                  <a:rPr lang="lt-LT" sz="1200" b="0">
                    <a:latin typeface="Times New Roman" panose="02020603050405020304" pitchFamily="18" charset="0"/>
                    <a:cs typeface="Times New Roman" panose="02020603050405020304" pitchFamily="18" charset="0"/>
                  </a:rPr>
                  <a:t>10000 gyv.</a:t>
                </a:r>
              </a:p>
            </c:rich>
          </c:tx>
          <c:layout>
            <c:manualLayout>
              <c:xMode val="edge"/>
              <c:yMode val="edge"/>
              <c:x val="0.11574074074074074"/>
              <c:y val="0.32584176977877771"/>
            </c:manualLayout>
          </c:layout>
          <c:overlay val="0"/>
        </c:title>
        <c:numFmt formatCode="General" sourceLinked="1"/>
        <c:majorTickMark val="none"/>
        <c:minorTickMark val="none"/>
        <c:tickLblPos val="nextTo"/>
        <c:crossAx val="113197440"/>
        <c:crosses val="autoZero"/>
        <c:crossBetween val="between"/>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342110924659"/>
          <c:y val="4.0161188029934923E-2"/>
          <c:w val="0.88065780839895014"/>
          <c:h val="0.82705005624296968"/>
        </c:manualLayout>
      </c:layout>
      <c:barChart>
        <c:barDir val="col"/>
        <c:grouping val="clustered"/>
        <c:varyColors val="0"/>
        <c:ser>
          <c:idx val="0"/>
          <c:order val="0"/>
          <c:tx>
            <c:strRef>
              <c:f>Lapas1!$B$1</c:f>
              <c:strCache>
                <c:ptCount val="1"/>
                <c:pt idx="0">
                  <c:v>Stulpelis1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Lapas1!$A$2:$A$6</c:f>
              <c:numCache>
                <c:formatCode>General</c:formatCode>
                <c:ptCount val="5"/>
                <c:pt idx="0">
                  <c:v>2011</c:v>
                </c:pt>
                <c:pt idx="1">
                  <c:v>2012</c:v>
                </c:pt>
                <c:pt idx="2">
                  <c:v>2013</c:v>
                </c:pt>
                <c:pt idx="3">
                  <c:v>2014</c:v>
                </c:pt>
                <c:pt idx="4">
                  <c:v>2015</c:v>
                </c:pt>
              </c:numCache>
            </c:numRef>
          </c:cat>
          <c:val>
            <c:numRef>
              <c:f>Lapas1!$B$2:$B$6</c:f>
              <c:numCache>
                <c:formatCode>General</c:formatCode>
                <c:ptCount val="5"/>
                <c:pt idx="0">
                  <c:v>9688</c:v>
                </c:pt>
                <c:pt idx="1">
                  <c:v>10575</c:v>
                </c:pt>
                <c:pt idx="2">
                  <c:v>11138</c:v>
                </c:pt>
                <c:pt idx="3">
                  <c:v>11001</c:v>
                </c:pt>
                <c:pt idx="4">
                  <c:v>11457</c:v>
                </c:pt>
              </c:numCache>
            </c:numRef>
          </c:val>
          <c:extLst>
            <c:ext xmlns:c16="http://schemas.microsoft.com/office/drawing/2014/chart" uri="{C3380CC4-5D6E-409C-BE32-E72D297353CC}">
              <c16:uniqueId val="{00000000-51B3-4EC6-9F01-14D16BF61760}"/>
            </c:ext>
          </c:extLst>
        </c:ser>
        <c:dLbls>
          <c:showLegendKey val="0"/>
          <c:showVal val="0"/>
          <c:showCatName val="0"/>
          <c:showSerName val="0"/>
          <c:showPercent val="0"/>
          <c:showBubbleSize val="0"/>
        </c:dLbls>
        <c:gapWidth val="150"/>
        <c:axId val="113229184"/>
        <c:axId val="113235072"/>
      </c:barChart>
      <c:catAx>
        <c:axId val="113229184"/>
        <c:scaling>
          <c:orientation val="minMax"/>
        </c:scaling>
        <c:delete val="0"/>
        <c:axPos val="b"/>
        <c:numFmt formatCode="General" sourceLinked="1"/>
        <c:majorTickMark val="out"/>
        <c:minorTickMark val="none"/>
        <c:tickLblPos val="nextTo"/>
        <c:crossAx val="113235072"/>
        <c:crosses val="autoZero"/>
        <c:auto val="1"/>
        <c:lblAlgn val="ctr"/>
        <c:lblOffset val="100"/>
        <c:noMultiLvlLbl val="0"/>
      </c:catAx>
      <c:valAx>
        <c:axId val="113235072"/>
        <c:scaling>
          <c:orientation val="minMax"/>
        </c:scaling>
        <c:delete val="0"/>
        <c:axPos val="l"/>
        <c:numFmt formatCode="General" sourceLinked="1"/>
        <c:majorTickMark val="out"/>
        <c:minorTickMark val="none"/>
        <c:tickLblPos val="nextTo"/>
        <c:crossAx val="113229184"/>
        <c:crosses val="autoZero"/>
        <c:crossBetween val="between"/>
      </c:valAx>
      <c:spPr>
        <a:ln>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A5FDD-7C19-4F3F-9E13-F8E2D6BE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30303</Words>
  <Characters>17274</Characters>
  <Application>Microsoft Office Word</Application>
  <DocSecurity>0</DocSecurity>
  <Lines>143</Lines>
  <Paragraphs>94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Stebesena</dc:creator>
  <cp:lastModifiedBy>Giedrė Juškaitė</cp:lastModifiedBy>
  <cp:revision>3</cp:revision>
  <cp:lastPrinted>2017-03-23T13:40:00Z</cp:lastPrinted>
  <dcterms:created xsi:type="dcterms:W3CDTF">2017-04-20T08:34:00Z</dcterms:created>
  <dcterms:modified xsi:type="dcterms:W3CDTF">2017-04-20T08:34:00Z</dcterms:modified>
</cp:coreProperties>
</file>