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3E" w:rsidRPr="0079095F" w:rsidRDefault="00924C3E">
      <w:pPr>
        <w:rPr>
          <w:lang w:val="en-US"/>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FB3A74">
        <w:trPr>
          <w:cantSplit/>
          <w:trHeight w:hRule="exact" w:val="794"/>
        </w:trPr>
        <w:tc>
          <w:tcPr>
            <w:tcW w:w="9639" w:type="dxa"/>
          </w:tcPr>
          <w:p w:rsidR="00FB3A74" w:rsidRPr="00E91F36" w:rsidRDefault="00FB3A74" w:rsidP="00E91F36">
            <w:pPr>
              <w:tabs>
                <w:tab w:val="center" w:pos="4153"/>
                <w:tab w:val="left" w:pos="5244"/>
                <w:tab w:val="right" w:pos="8306"/>
              </w:tabs>
              <w:spacing w:line="360" w:lineRule="auto"/>
              <w:jc w:val="center"/>
              <w:rPr>
                <w:sz w:val="24"/>
                <w:szCs w:val="24"/>
                <w:lang w:bidi="he-IL"/>
              </w:rPr>
            </w:pPr>
            <w:r w:rsidRPr="00E91F36">
              <w:rPr>
                <w:sz w:val="24"/>
                <w:szCs w:val="24"/>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687172487" r:id="rId9"/>
              </w:object>
            </w:r>
          </w:p>
        </w:tc>
      </w:tr>
    </w:tbl>
    <w:p w:rsidR="00FB3A74" w:rsidRPr="00E91F36" w:rsidRDefault="00FB3A74" w:rsidP="00E91F36">
      <w:pPr>
        <w:spacing w:line="360" w:lineRule="auto"/>
        <w:rPr>
          <w:vanish/>
          <w:sz w:val="24"/>
          <w:szCs w:val="24"/>
          <w:lang w:bidi="he-IL"/>
        </w:rPr>
      </w:pPr>
    </w:p>
    <w:p w:rsidR="00FB3A74" w:rsidRPr="00E91F36" w:rsidRDefault="00FB3A74" w:rsidP="00E91F36">
      <w:pPr>
        <w:spacing w:line="360" w:lineRule="auto"/>
        <w:rPr>
          <w:vanish/>
          <w:sz w:val="24"/>
          <w:szCs w:val="24"/>
          <w:lang w:bidi="he-IL"/>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820F24">
        <w:trPr>
          <w:cantSplit/>
          <w:trHeight w:hRule="exact" w:val="684"/>
        </w:trPr>
        <w:tc>
          <w:tcPr>
            <w:tcW w:w="9639" w:type="dxa"/>
          </w:tcPr>
          <w:p w:rsidR="00FB3A74" w:rsidRPr="00E91F36" w:rsidRDefault="00FB3A74" w:rsidP="00E91F36">
            <w:pPr>
              <w:tabs>
                <w:tab w:val="left" w:pos="0"/>
                <w:tab w:val="left" w:pos="5244"/>
              </w:tabs>
              <w:spacing w:line="360" w:lineRule="auto"/>
              <w:jc w:val="center"/>
              <w:rPr>
                <w:b/>
                <w:caps/>
                <w:sz w:val="24"/>
                <w:szCs w:val="24"/>
                <w:lang w:bidi="he-IL"/>
              </w:rPr>
            </w:pPr>
            <w:r w:rsidRPr="00E91F36">
              <w:rPr>
                <w:b/>
                <w:caps/>
                <w:sz w:val="24"/>
                <w:szCs w:val="24"/>
                <w:lang w:bidi="he-IL"/>
              </w:rPr>
              <w:fldChar w:fldCharType="begin">
                <w:ffData>
                  <w:name w:val="r06"/>
                  <w:enabled w:val="0"/>
                  <w:calcOnExit w:val="0"/>
                  <w:textInput>
                    <w:default w:val="KAUNO MIESTO SAVIVALDYBĖS KONTROLĖS IR AUDITO TARNYBA"/>
                  </w:textInput>
                </w:ffData>
              </w:fldChar>
            </w:r>
            <w:r w:rsidRPr="00E91F36">
              <w:rPr>
                <w:b/>
                <w:caps/>
                <w:sz w:val="24"/>
                <w:szCs w:val="24"/>
                <w:lang w:bidi="he-IL"/>
              </w:rPr>
              <w:instrText xml:space="preserve"> FORMTEXT </w:instrText>
            </w:r>
            <w:r w:rsidRPr="00E91F36">
              <w:rPr>
                <w:b/>
                <w:caps/>
                <w:sz w:val="24"/>
                <w:szCs w:val="24"/>
                <w:lang w:bidi="he-IL"/>
              </w:rPr>
            </w:r>
            <w:r w:rsidRPr="00E91F36">
              <w:rPr>
                <w:b/>
                <w:caps/>
                <w:sz w:val="24"/>
                <w:szCs w:val="24"/>
                <w:lang w:bidi="he-IL"/>
              </w:rPr>
              <w:fldChar w:fldCharType="separate"/>
            </w:r>
            <w:r w:rsidRPr="00E91F36">
              <w:rPr>
                <w:b/>
                <w:noProof/>
                <w:sz w:val="24"/>
                <w:szCs w:val="24"/>
                <w:lang w:bidi="he-IL"/>
              </w:rPr>
              <w:t>KAUNO MIESTO SAVIVALDYBĖS KONTROLĖS IR AUDITO TARNYBA</w:t>
            </w:r>
            <w:r w:rsidRPr="00E91F36">
              <w:rPr>
                <w:b/>
                <w:caps/>
                <w:sz w:val="24"/>
                <w:szCs w:val="24"/>
                <w:lang w:bidi="he-IL"/>
              </w:rPr>
              <w:fldChar w:fldCharType="end"/>
            </w:r>
            <w:r w:rsidRPr="00E91F36">
              <w:rPr>
                <w:b/>
                <w:caps/>
                <w:sz w:val="24"/>
                <w:szCs w:val="24"/>
                <w:lang w:bidi="he-IL"/>
              </w:rPr>
              <w:t xml:space="preserve"> </w:t>
            </w:r>
          </w:p>
          <w:p w:rsidR="00FB3A74" w:rsidRPr="00E91F36" w:rsidRDefault="00FB3A74" w:rsidP="00E91F36">
            <w:pPr>
              <w:tabs>
                <w:tab w:val="left" w:pos="5244"/>
                <w:tab w:val="left" w:pos="7938"/>
              </w:tabs>
              <w:spacing w:line="360" w:lineRule="auto"/>
              <w:jc w:val="center"/>
              <w:rPr>
                <w:b/>
                <w:caps/>
                <w:sz w:val="24"/>
                <w:szCs w:val="24"/>
                <w:lang w:bidi="he-IL"/>
              </w:rPr>
            </w:pPr>
          </w:p>
          <w:p w:rsidR="00820F24" w:rsidRPr="00E91F36" w:rsidRDefault="00820F24" w:rsidP="00E91F36">
            <w:pPr>
              <w:tabs>
                <w:tab w:val="left" w:pos="5244"/>
                <w:tab w:val="left" w:pos="7938"/>
              </w:tabs>
              <w:spacing w:line="360" w:lineRule="auto"/>
              <w:jc w:val="center"/>
              <w:rPr>
                <w:b/>
                <w:caps/>
                <w:sz w:val="24"/>
                <w:szCs w:val="24"/>
                <w:lang w:bidi="he-IL"/>
              </w:rPr>
            </w:pPr>
          </w:p>
        </w:tc>
      </w:tr>
      <w:tr w:rsidR="00FB3A74" w:rsidRPr="00E91F36" w:rsidTr="00820F24">
        <w:trPr>
          <w:cantSplit/>
          <w:trHeight w:hRule="exact" w:val="280"/>
        </w:trPr>
        <w:tc>
          <w:tcPr>
            <w:tcW w:w="9639" w:type="dxa"/>
          </w:tcPr>
          <w:p w:rsidR="00820F24" w:rsidRPr="00E91F36" w:rsidRDefault="00820F24" w:rsidP="00E91F36">
            <w:pPr>
              <w:tabs>
                <w:tab w:val="left" w:pos="5244"/>
              </w:tabs>
              <w:spacing w:line="360" w:lineRule="auto"/>
              <w:jc w:val="center"/>
              <w:rPr>
                <w:b/>
                <w:sz w:val="24"/>
                <w:szCs w:val="24"/>
                <w:lang w:bidi="he-IL"/>
              </w:rPr>
            </w:pPr>
          </w:p>
        </w:tc>
      </w:tr>
    </w:tbl>
    <w:p w:rsidR="00820F24" w:rsidRPr="00E91F36" w:rsidRDefault="00820F24" w:rsidP="00E91F36">
      <w:pPr>
        <w:spacing w:line="360" w:lineRule="auto"/>
        <w:jc w:val="center"/>
        <w:rPr>
          <w:b/>
          <w:sz w:val="24"/>
          <w:szCs w:val="24"/>
          <w:lang w:bidi="he-IL"/>
        </w:rPr>
      </w:pPr>
      <w:bookmarkStart w:id="0" w:name="r28_" w:colFirst="2" w:colLast="2"/>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AF3081" w:rsidP="00E91F36">
      <w:pPr>
        <w:tabs>
          <w:tab w:val="left" w:pos="5244"/>
        </w:tabs>
        <w:spacing w:line="360" w:lineRule="auto"/>
        <w:jc w:val="center"/>
        <w:rPr>
          <w:b/>
          <w:sz w:val="24"/>
          <w:szCs w:val="24"/>
          <w:lang w:bidi="he-IL"/>
        </w:rPr>
      </w:pPr>
      <w:r w:rsidRPr="00E91F36">
        <w:rPr>
          <w:b/>
          <w:sz w:val="24"/>
          <w:szCs w:val="24"/>
          <w:lang w:bidi="he-IL"/>
        </w:rPr>
        <w:t>IŠANKSTINIO TYRIMO</w:t>
      </w:r>
      <w:r w:rsidR="00820F24" w:rsidRPr="00E91F36">
        <w:rPr>
          <w:b/>
          <w:sz w:val="24"/>
          <w:szCs w:val="24"/>
          <w:lang w:bidi="he-IL"/>
        </w:rPr>
        <w:t xml:space="preserve"> ATASKAITA</w:t>
      </w:r>
    </w:p>
    <w:p w:rsidR="00820F24" w:rsidRPr="00E91F36" w:rsidRDefault="008F2413" w:rsidP="00E91F36">
      <w:pPr>
        <w:spacing w:line="360" w:lineRule="auto"/>
        <w:jc w:val="center"/>
        <w:rPr>
          <w:b/>
          <w:sz w:val="24"/>
          <w:szCs w:val="24"/>
          <w:lang w:bidi="he-IL"/>
        </w:rPr>
      </w:pPr>
      <w:r>
        <w:rPr>
          <w:b/>
          <w:sz w:val="24"/>
          <w:szCs w:val="24"/>
          <w:lang w:bidi="he-IL"/>
        </w:rPr>
        <w:t xml:space="preserve">VIEŠOSIOS ĮSTAIGOS </w:t>
      </w:r>
      <w:r w:rsidR="00D51BCA">
        <w:rPr>
          <w:b/>
          <w:sz w:val="24"/>
          <w:szCs w:val="24"/>
          <w:lang w:bidi="he-IL"/>
        </w:rPr>
        <w:t>KAUNO JUOZO URBŠIO PRO</w:t>
      </w:r>
      <w:r w:rsidR="00687B6C">
        <w:rPr>
          <w:b/>
          <w:sz w:val="24"/>
          <w:szCs w:val="24"/>
          <w:lang w:bidi="he-IL"/>
        </w:rPr>
        <w:t>GIMNAZIJOS</w:t>
      </w:r>
      <w:r w:rsidR="00283AE9">
        <w:rPr>
          <w:b/>
          <w:sz w:val="24"/>
          <w:szCs w:val="24"/>
          <w:lang w:bidi="he-IL"/>
        </w:rPr>
        <w:t xml:space="preserve"> ĮGYVENDINTŲ REKOMENDACIJŲ</w:t>
      </w:r>
      <w:r w:rsidR="00687B6C">
        <w:rPr>
          <w:b/>
          <w:sz w:val="24"/>
          <w:szCs w:val="24"/>
          <w:lang w:bidi="he-IL"/>
        </w:rPr>
        <w:t>, PATEIKTŲ PER 2020 METUS,</w:t>
      </w:r>
      <w:r w:rsidR="00283AE9">
        <w:rPr>
          <w:b/>
          <w:sz w:val="24"/>
          <w:szCs w:val="24"/>
          <w:lang w:bidi="he-IL"/>
        </w:rPr>
        <w:t xml:space="preserve"> VERTINIMAS</w:t>
      </w:r>
      <w:r w:rsidR="00E51543">
        <w:rPr>
          <w:b/>
          <w:sz w:val="24"/>
          <w:szCs w:val="24"/>
          <w:lang w:bidi="he-IL"/>
        </w:rPr>
        <w:t xml:space="preserve"> </w:t>
      </w: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125A56" w:rsidP="00E91F36">
      <w:pPr>
        <w:spacing w:line="360" w:lineRule="auto"/>
        <w:jc w:val="center"/>
        <w:rPr>
          <w:sz w:val="24"/>
          <w:szCs w:val="24"/>
          <w:lang w:bidi="he-IL"/>
        </w:rPr>
      </w:pPr>
      <w:r w:rsidRPr="00E91F36">
        <w:rPr>
          <w:sz w:val="24"/>
          <w:szCs w:val="24"/>
          <w:lang w:bidi="he-IL"/>
        </w:rPr>
        <w:t>20</w:t>
      </w:r>
      <w:r w:rsidR="008F2413">
        <w:rPr>
          <w:sz w:val="24"/>
          <w:szCs w:val="24"/>
          <w:lang w:bidi="he-IL"/>
        </w:rPr>
        <w:t>21</w:t>
      </w:r>
      <w:r w:rsidRPr="00E91F36">
        <w:rPr>
          <w:sz w:val="24"/>
          <w:szCs w:val="24"/>
          <w:lang w:bidi="he-IL"/>
        </w:rPr>
        <w:t xml:space="preserve"> m. </w:t>
      </w:r>
      <w:r w:rsidR="00226F91">
        <w:rPr>
          <w:sz w:val="24"/>
          <w:szCs w:val="24"/>
          <w:lang w:bidi="he-IL"/>
        </w:rPr>
        <w:t>birželio</w:t>
      </w:r>
      <w:r w:rsidR="00AF3081" w:rsidRPr="00E91F36">
        <w:rPr>
          <w:sz w:val="24"/>
          <w:szCs w:val="24"/>
          <w:lang w:bidi="he-IL"/>
        </w:rPr>
        <w:t xml:space="preserve"> </w:t>
      </w:r>
      <w:r w:rsidR="00982D2C">
        <w:rPr>
          <w:sz w:val="24"/>
          <w:szCs w:val="24"/>
          <w:lang w:bidi="he-IL"/>
        </w:rPr>
        <w:t>11</w:t>
      </w:r>
      <w:r w:rsidR="00AF3081" w:rsidRPr="00E91F36">
        <w:rPr>
          <w:sz w:val="24"/>
          <w:szCs w:val="24"/>
          <w:lang w:bidi="he-IL"/>
        </w:rPr>
        <w:t xml:space="preserve"> </w:t>
      </w:r>
      <w:r w:rsidR="00F65EC2">
        <w:rPr>
          <w:sz w:val="24"/>
          <w:szCs w:val="24"/>
          <w:lang w:bidi="he-IL"/>
        </w:rPr>
        <w:t>d.</w:t>
      </w:r>
      <w:r w:rsidR="00820F24" w:rsidRPr="00E91F36">
        <w:rPr>
          <w:sz w:val="24"/>
          <w:szCs w:val="24"/>
          <w:lang w:bidi="he-IL"/>
        </w:rPr>
        <w:t xml:space="preserve"> Nr. AP-</w:t>
      </w:r>
      <w:r w:rsidR="00982D2C">
        <w:rPr>
          <w:sz w:val="24"/>
          <w:szCs w:val="24"/>
          <w:lang w:bidi="he-IL"/>
        </w:rPr>
        <w:t>7</w:t>
      </w:r>
      <w:bookmarkStart w:id="1" w:name="_GoBack"/>
      <w:bookmarkEnd w:id="1"/>
    </w:p>
    <w:p w:rsidR="00820F24" w:rsidRPr="00E91F36" w:rsidRDefault="00820F24" w:rsidP="00E91F36">
      <w:pPr>
        <w:spacing w:line="360" w:lineRule="auto"/>
        <w:jc w:val="center"/>
        <w:rPr>
          <w:vanish/>
          <w:sz w:val="24"/>
          <w:szCs w:val="24"/>
          <w:lang w:bidi="he-IL"/>
        </w:rPr>
      </w:pPr>
      <w:r w:rsidRPr="00E91F36">
        <w:rPr>
          <w:sz w:val="24"/>
          <w:szCs w:val="24"/>
          <w:lang w:bidi="he-IL"/>
        </w:rPr>
        <w:t>Kaunas</w:t>
      </w:r>
    </w:p>
    <w:p w:rsidR="00820F24" w:rsidRPr="00E91F36" w:rsidRDefault="00820F24" w:rsidP="00E91F36">
      <w:pPr>
        <w:spacing w:line="360" w:lineRule="auto"/>
        <w:rPr>
          <w:vanish/>
          <w:sz w:val="24"/>
          <w:szCs w:val="24"/>
          <w:lang w:bidi="he-IL"/>
        </w:rPr>
      </w:pPr>
      <w:bookmarkStart w:id="2" w:name="r06"/>
      <w:bookmarkEnd w:id="0"/>
    </w:p>
    <w:bookmarkEnd w:id="2"/>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D52F8C" w:rsidRDefault="00D52F8C"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Pr="00E91F36" w:rsidRDefault="00E91F36" w:rsidP="00E91F36">
      <w:pPr>
        <w:spacing w:line="360" w:lineRule="auto"/>
        <w:rPr>
          <w:sz w:val="24"/>
          <w:szCs w:val="24"/>
          <w:lang w:bidi="he-IL"/>
        </w:rPr>
      </w:pPr>
    </w:p>
    <w:p w:rsidR="00820F24" w:rsidRDefault="00820F24" w:rsidP="00E91F36">
      <w:pPr>
        <w:spacing w:line="360" w:lineRule="auto"/>
        <w:rPr>
          <w:sz w:val="24"/>
          <w:szCs w:val="24"/>
          <w:lang w:bidi="he-IL"/>
        </w:rPr>
      </w:pPr>
    </w:p>
    <w:p w:rsidR="00025D12" w:rsidRDefault="00025D12" w:rsidP="00E91F36">
      <w:pPr>
        <w:spacing w:line="360" w:lineRule="auto"/>
        <w:rPr>
          <w:sz w:val="24"/>
          <w:szCs w:val="24"/>
          <w:lang w:bidi="he-IL"/>
        </w:rPr>
      </w:pPr>
    </w:p>
    <w:p w:rsidR="00025D12" w:rsidRPr="00E91F36" w:rsidRDefault="00025D12" w:rsidP="00E91F36">
      <w:pPr>
        <w:spacing w:line="360" w:lineRule="auto"/>
        <w:rPr>
          <w:sz w:val="24"/>
          <w:szCs w:val="24"/>
          <w:lang w:bidi="he-IL"/>
        </w:rPr>
      </w:pPr>
    </w:p>
    <w:p w:rsidR="00D52F8C" w:rsidRPr="00E91F36" w:rsidRDefault="00D52F8C" w:rsidP="00E91F36">
      <w:pPr>
        <w:spacing w:line="360" w:lineRule="auto"/>
        <w:rPr>
          <w:sz w:val="24"/>
          <w:szCs w:val="24"/>
          <w:lang w:bidi="he-IL"/>
        </w:rPr>
      </w:pP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Su audito ataskaita galima susipažinti</w:t>
      </w: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interneto puslapyje</w:t>
      </w:r>
    </w:p>
    <w:p w:rsidR="00143539" w:rsidRDefault="00982D2C" w:rsidP="00025D12">
      <w:pPr>
        <w:tabs>
          <w:tab w:val="right" w:pos="-2410"/>
          <w:tab w:val="left" w:pos="0"/>
          <w:tab w:val="right" w:pos="2410"/>
          <w:tab w:val="right" w:pos="3544"/>
          <w:tab w:val="left" w:pos="5670"/>
        </w:tabs>
        <w:rPr>
          <w:rStyle w:val="Hyperlink"/>
          <w:color w:val="000000" w:themeColor="text1"/>
          <w:sz w:val="24"/>
          <w:szCs w:val="24"/>
          <w:lang w:bidi="he-IL"/>
        </w:rPr>
      </w:pPr>
      <w:hyperlink r:id="rId10" w:history="1">
        <w:r w:rsidR="00D52F8C" w:rsidRPr="00E91F36">
          <w:rPr>
            <w:rStyle w:val="Hyperlink"/>
            <w:color w:val="000000" w:themeColor="text1"/>
            <w:sz w:val="24"/>
            <w:szCs w:val="24"/>
            <w:lang w:bidi="he-IL"/>
          </w:rPr>
          <w:t>www.kaunas.lt</w:t>
        </w:r>
      </w:hyperlink>
    </w:p>
    <w:p w:rsidR="00143539" w:rsidRDefault="00143539">
      <w:pPr>
        <w:spacing w:after="200" w:line="276" w:lineRule="auto"/>
        <w:rPr>
          <w:rStyle w:val="Hyperlink"/>
          <w:color w:val="000000" w:themeColor="text1"/>
          <w:sz w:val="24"/>
          <w:szCs w:val="24"/>
          <w:lang w:bidi="he-IL"/>
        </w:rPr>
      </w:pPr>
      <w:r>
        <w:rPr>
          <w:rStyle w:val="Hyperlink"/>
          <w:color w:val="000000" w:themeColor="text1"/>
          <w:sz w:val="24"/>
          <w:szCs w:val="24"/>
          <w:lang w:bidi="he-IL"/>
        </w:rPr>
        <w:br w:type="page"/>
      </w:r>
    </w:p>
    <w:p w:rsidR="005B50E2" w:rsidRPr="00E91F36" w:rsidRDefault="005B50E2"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3" w:name="_Toc520115562"/>
      <w:bookmarkStart w:id="4" w:name="_Toc74301535"/>
      <w:r w:rsidRPr="00E91F36">
        <w:rPr>
          <w:rFonts w:ascii="Times New Roman" w:hAnsi="Times New Roman" w:cs="Times New Roman"/>
          <w:color w:val="auto"/>
          <w:sz w:val="24"/>
          <w:szCs w:val="24"/>
          <w:lang w:bidi="he-IL"/>
        </w:rPr>
        <w:lastRenderedPageBreak/>
        <w:t>TURINYS</w:t>
      </w:r>
      <w:bookmarkEnd w:id="3"/>
      <w:bookmarkEnd w:id="4"/>
    </w:p>
    <w:p w:rsidR="00820F24" w:rsidRPr="00E91F36" w:rsidRDefault="00820F24" w:rsidP="00E91F36">
      <w:pPr>
        <w:spacing w:line="360" w:lineRule="auto"/>
        <w:rPr>
          <w:sz w:val="24"/>
          <w:szCs w:val="24"/>
          <w:lang w:bidi="he-IL"/>
        </w:rPr>
      </w:pPr>
    </w:p>
    <w:sdt>
      <w:sdtPr>
        <w:rPr>
          <w:rFonts w:ascii="Times New Roman" w:eastAsia="Times New Roman" w:hAnsi="Times New Roman" w:cs="Times New Roman"/>
          <w:b/>
          <w:bCs/>
          <w:sz w:val="24"/>
          <w:szCs w:val="24"/>
          <w:lang w:eastAsia="en-US"/>
        </w:rPr>
        <w:id w:val="-1995628536"/>
        <w:docPartObj>
          <w:docPartGallery w:val="Table of Contents"/>
          <w:docPartUnique/>
        </w:docPartObj>
      </w:sdtPr>
      <w:sdtEndPr>
        <w:rPr>
          <w:b w:val="0"/>
          <w:bCs w:val="0"/>
        </w:rPr>
      </w:sdtEndPr>
      <w:sdtContent>
        <w:p w:rsidR="00355735" w:rsidRDefault="00597834">
          <w:pPr>
            <w:pStyle w:val="TOC1"/>
            <w:rPr>
              <w:noProof/>
            </w:rPr>
          </w:pPr>
          <w:r w:rsidRPr="00E91F36">
            <w:rPr>
              <w:rFonts w:ascii="Times New Roman" w:eastAsiaTheme="majorEastAsia" w:hAnsi="Times New Roman" w:cs="Times New Roman"/>
              <w:color w:val="365F91" w:themeColor="accent1" w:themeShade="BF"/>
              <w:sz w:val="24"/>
              <w:szCs w:val="24"/>
            </w:rPr>
            <w:fldChar w:fldCharType="begin"/>
          </w:r>
          <w:r w:rsidRPr="00E91F36">
            <w:rPr>
              <w:rFonts w:ascii="Times New Roman" w:hAnsi="Times New Roman" w:cs="Times New Roman"/>
              <w:sz w:val="24"/>
              <w:szCs w:val="24"/>
            </w:rPr>
            <w:instrText xml:space="preserve"> TOC \o "1-3" \h \z \u </w:instrText>
          </w:r>
          <w:r w:rsidRPr="00E91F36">
            <w:rPr>
              <w:rFonts w:ascii="Times New Roman" w:eastAsiaTheme="majorEastAsia" w:hAnsi="Times New Roman" w:cs="Times New Roman"/>
              <w:color w:val="365F91" w:themeColor="accent1" w:themeShade="BF"/>
              <w:sz w:val="24"/>
              <w:szCs w:val="24"/>
            </w:rPr>
            <w:fldChar w:fldCharType="separate"/>
          </w:r>
          <w:hyperlink w:anchor="_Toc74301535" w:history="1">
            <w:r w:rsidR="00355735" w:rsidRPr="00B959AC">
              <w:rPr>
                <w:rStyle w:val="Hyperlink"/>
                <w:rFonts w:ascii="Times New Roman" w:hAnsi="Times New Roman" w:cs="Times New Roman"/>
                <w:noProof/>
                <w:lang w:bidi="he-IL"/>
              </w:rPr>
              <w:t>TURINYS</w:t>
            </w:r>
            <w:r w:rsidR="00355735">
              <w:rPr>
                <w:noProof/>
                <w:webHidden/>
              </w:rPr>
              <w:tab/>
            </w:r>
            <w:r w:rsidR="00355735">
              <w:rPr>
                <w:noProof/>
                <w:webHidden/>
              </w:rPr>
              <w:fldChar w:fldCharType="begin"/>
            </w:r>
            <w:r w:rsidR="00355735">
              <w:rPr>
                <w:noProof/>
                <w:webHidden/>
              </w:rPr>
              <w:instrText xml:space="preserve"> PAGEREF _Toc74301535 \h </w:instrText>
            </w:r>
            <w:r w:rsidR="00355735">
              <w:rPr>
                <w:noProof/>
                <w:webHidden/>
              </w:rPr>
            </w:r>
            <w:r w:rsidR="00355735">
              <w:rPr>
                <w:noProof/>
                <w:webHidden/>
              </w:rPr>
              <w:fldChar w:fldCharType="separate"/>
            </w:r>
            <w:r w:rsidR="00355735">
              <w:rPr>
                <w:noProof/>
                <w:webHidden/>
              </w:rPr>
              <w:t>2</w:t>
            </w:r>
            <w:r w:rsidR="00355735">
              <w:rPr>
                <w:noProof/>
                <w:webHidden/>
              </w:rPr>
              <w:fldChar w:fldCharType="end"/>
            </w:r>
          </w:hyperlink>
        </w:p>
        <w:p w:rsidR="00355735" w:rsidRDefault="00982D2C">
          <w:pPr>
            <w:pStyle w:val="TOC1"/>
            <w:rPr>
              <w:noProof/>
            </w:rPr>
          </w:pPr>
          <w:hyperlink w:anchor="_Toc74301536" w:history="1">
            <w:r w:rsidR="00355735" w:rsidRPr="00B959AC">
              <w:rPr>
                <w:rStyle w:val="Hyperlink"/>
                <w:rFonts w:ascii="Times New Roman" w:hAnsi="Times New Roman" w:cs="Times New Roman"/>
                <w:noProof/>
                <w:lang w:bidi="he-IL"/>
              </w:rPr>
              <w:t>IŠANKSTINIO TYRIMO TIKSLAS, APIMTIS IR METODAI</w:t>
            </w:r>
            <w:r w:rsidR="00355735">
              <w:rPr>
                <w:noProof/>
                <w:webHidden/>
              </w:rPr>
              <w:tab/>
            </w:r>
            <w:r w:rsidR="00355735">
              <w:rPr>
                <w:noProof/>
                <w:webHidden/>
              </w:rPr>
              <w:fldChar w:fldCharType="begin"/>
            </w:r>
            <w:r w:rsidR="00355735">
              <w:rPr>
                <w:noProof/>
                <w:webHidden/>
              </w:rPr>
              <w:instrText xml:space="preserve"> PAGEREF _Toc74301536 \h </w:instrText>
            </w:r>
            <w:r w:rsidR="00355735">
              <w:rPr>
                <w:noProof/>
                <w:webHidden/>
              </w:rPr>
            </w:r>
            <w:r w:rsidR="00355735">
              <w:rPr>
                <w:noProof/>
                <w:webHidden/>
              </w:rPr>
              <w:fldChar w:fldCharType="separate"/>
            </w:r>
            <w:r w:rsidR="00355735">
              <w:rPr>
                <w:noProof/>
                <w:webHidden/>
              </w:rPr>
              <w:t>3</w:t>
            </w:r>
            <w:r w:rsidR="00355735">
              <w:rPr>
                <w:noProof/>
                <w:webHidden/>
              </w:rPr>
              <w:fldChar w:fldCharType="end"/>
            </w:r>
          </w:hyperlink>
        </w:p>
        <w:p w:rsidR="00355735" w:rsidRDefault="00982D2C">
          <w:pPr>
            <w:pStyle w:val="TOC1"/>
            <w:rPr>
              <w:noProof/>
            </w:rPr>
          </w:pPr>
          <w:hyperlink w:anchor="_Toc74301537" w:history="1">
            <w:r w:rsidR="00355735" w:rsidRPr="00B959AC">
              <w:rPr>
                <w:rStyle w:val="Hyperlink"/>
                <w:rFonts w:ascii="Times New Roman" w:hAnsi="Times New Roman" w:cs="Times New Roman"/>
                <w:noProof/>
                <w:lang w:bidi="he-IL"/>
              </w:rPr>
              <w:t>IŠANKSTINIO TYRIMO REZULTATAI</w:t>
            </w:r>
            <w:r w:rsidR="00355735">
              <w:rPr>
                <w:noProof/>
                <w:webHidden/>
              </w:rPr>
              <w:tab/>
            </w:r>
            <w:r w:rsidR="00355735">
              <w:rPr>
                <w:noProof/>
                <w:webHidden/>
              </w:rPr>
              <w:fldChar w:fldCharType="begin"/>
            </w:r>
            <w:r w:rsidR="00355735">
              <w:rPr>
                <w:noProof/>
                <w:webHidden/>
              </w:rPr>
              <w:instrText xml:space="preserve"> PAGEREF _Toc74301537 \h </w:instrText>
            </w:r>
            <w:r w:rsidR="00355735">
              <w:rPr>
                <w:noProof/>
                <w:webHidden/>
              </w:rPr>
            </w:r>
            <w:r w:rsidR="00355735">
              <w:rPr>
                <w:noProof/>
                <w:webHidden/>
              </w:rPr>
              <w:fldChar w:fldCharType="separate"/>
            </w:r>
            <w:r w:rsidR="00355735">
              <w:rPr>
                <w:noProof/>
                <w:webHidden/>
              </w:rPr>
              <w:t>4</w:t>
            </w:r>
            <w:r w:rsidR="00355735">
              <w:rPr>
                <w:noProof/>
                <w:webHidden/>
              </w:rPr>
              <w:fldChar w:fldCharType="end"/>
            </w:r>
          </w:hyperlink>
        </w:p>
        <w:p w:rsidR="00355735" w:rsidRDefault="00982D2C">
          <w:pPr>
            <w:pStyle w:val="TOC1"/>
            <w:rPr>
              <w:noProof/>
            </w:rPr>
          </w:pPr>
          <w:hyperlink w:anchor="_Toc74301538" w:history="1">
            <w:r w:rsidR="00355735" w:rsidRPr="00B959AC">
              <w:rPr>
                <w:rStyle w:val="Hyperlink"/>
                <w:rFonts w:eastAsia="SimSun"/>
                <w:b/>
                <w:noProof/>
              </w:rPr>
              <w:t>1. NE VISOS REKOMENDACIJOS ĮGYVENDINTOS</w:t>
            </w:r>
            <w:r w:rsidR="00355735">
              <w:rPr>
                <w:noProof/>
                <w:webHidden/>
              </w:rPr>
              <w:tab/>
            </w:r>
            <w:r w:rsidR="00355735">
              <w:rPr>
                <w:noProof/>
                <w:webHidden/>
              </w:rPr>
              <w:fldChar w:fldCharType="begin"/>
            </w:r>
            <w:r w:rsidR="00355735">
              <w:rPr>
                <w:noProof/>
                <w:webHidden/>
              </w:rPr>
              <w:instrText xml:space="preserve"> PAGEREF _Toc74301538 \h </w:instrText>
            </w:r>
            <w:r w:rsidR="00355735">
              <w:rPr>
                <w:noProof/>
                <w:webHidden/>
              </w:rPr>
            </w:r>
            <w:r w:rsidR="00355735">
              <w:rPr>
                <w:noProof/>
                <w:webHidden/>
              </w:rPr>
              <w:fldChar w:fldCharType="separate"/>
            </w:r>
            <w:r w:rsidR="00355735">
              <w:rPr>
                <w:noProof/>
                <w:webHidden/>
              </w:rPr>
              <w:t>5</w:t>
            </w:r>
            <w:r w:rsidR="00355735">
              <w:rPr>
                <w:noProof/>
                <w:webHidden/>
              </w:rPr>
              <w:fldChar w:fldCharType="end"/>
            </w:r>
          </w:hyperlink>
        </w:p>
        <w:p w:rsidR="00355735" w:rsidRDefault="00982D2C">
          <w:pPr>
            <w:pStyle w:val="TOC1"/>
            <w:rPr>
              <w:noProof/>
            </w:rPr>
          </w:pPr>
          <w:hyperlink w:anchor="_Toc74301539" w:history="1">
            <w:r w:rsidR="00355735" w:rsidRPr="00B959AC">
              <w:rPr>
                <w:rStyle w:val="Hyperlink"/>
                <w:rFonts w:eastAsia="SimSun"/>
                <w:b/>
                <w:noProof/>
              </w:rPr>
              <w:t>2. PIRMINIŲ DOKUMENTŲ KLAIDINGAS SISTEMINIMAS NELEIDŽIA ĮSITIKINTI DARBO UŽMOKESČIO TEISĖTUMU</w:t>
            </w:r>
            <w:r w:rsidR="00355735">
              <w:rPr>
                <w:noProof/>
                <w:webHidden/>
              </w:rPr>
              <w:tab/>
            </w:r>
            <w:r w:rsidR="00355735">
              <w:rPr>
                <w:noProof/>
                <w:webHidden/>
              </w:rPr>
              <w:fldChar w:fldCharType="begin"/>
            </w:r>
            <w:r w:rsidR="00355735">
              <w:rPr>
                <w:noProof/>
                <w:webHidden/>
              </w:rPr>
              <w:instrText xml:space="preserve"> PAGEREF _Toc74301539 \h </w:instrText>
            </w:r>
            <w:r w:rsidR="00355735">
              <w:rPr>
                <w:noProof/>
                <w:webHidden/>
              </w:rPr>
            </w:r>
            <w:r w:rsidR="00355735">
              <w:rPr>
                <w:noProof/>
                <w:webHidden/>
              </w:rPr>
              <w:fldChar w:fldCharType="separate"/>
            </w:r>
            <w:r w:rsidR="00355735">
              <w:rPr>
                <w:noProof/>
                <w:webHidden/>
              </w:rPr>
              <w:t>7</w:t>
            </w:r>
            <w:r w:rsidR="00355735">
              <w:rPr>
                <w:noProof/>
                <w:webHidden/>
              </w:rPr>
              <w:fldChar w:fldCharType="end"/>
            </w:r>
          </w:hyperlink>
        </w:p>
        <w:p w:rsidR="00355735" w:rsidRDefault="00982D2C">
          <w:pPr>
            <w:pStyle w:val="TOC1"/>
            <w:rPr>
              <w:noProof/>
            </w:rPr>
          </w:pPr>
          <w:hyperlink w:anchor="_Toc74301540" w:history="1">
            <w:r w:rsidR="00355735" w:rsidRPr="00B959AC">
              <w:rPr>
                <w:rStyle w:val="Hyperlink"/>
                <w:rFonts w:eastAsia="SimSun"/>
                <w:b/>
                <w:noProof/>
              </w:rPr>
              <w:t>3. TINKAMAS IR SAVALAIKIS AUDITO REKOMENDACIJŲ ĮGYVENDINIMAS YRA SVARBI AUDITO SUVOKIMO DALIS</w:t>
            </w:r>
            <w:r w:rsidR="00355735">
              <w:rPr>
                <w:noProof/>
                <w:webHidden/>
              </w:rPr>
              <w:tab/>
            </w:r>
            <w:r w:rsidR="00355735">
              <w:rPr>
                <w:noProof/>
                <w:webHidden/>
              </w:rPr>
              <w:fldChar w:fldCharType="begin"/>
            </w:r>
            <w:r w:rsidR="00355735">
              <w:rPr>
                <w:noProof/>
                <w:webHidden/>
              </w:rPr>
              <w:instrText xml:space="preserve"> PAGEREF _Toc74301540 \h </w:instrText>
            </w:r>
            <w:r w:rsidR="00355735">
              <w:rPr>
                <w:noProof/>
                <w:webHidden/>
              </w:rPr>
            </w:r>
            <w:r w:rsidR="00355735">
              <w:rPr>
                <w:noProof/>
                <w:webHidden/>
              </w:rPr>
              <w:fldChar w:fldCharType="separate"/>
            </w:r>
            <w:r w:rsidR="00355735">
              <w:rPr>
                <w:noProof/>
                <w:webHidden/>
              </w:rPr>
              <w:t>8</w:t>
            </w:r>
            <w:r w:rsidR="00355735">
              <w:rPr>
                <w:noProof/>
                <w:webHidden/>
              </w:rPr>
              <w:fldChar w:fldCharType="end"/>
            </w:r>
          </w:hyperlink>
        </w:p>
        <w:p w:rsidR="00355735" w:rsidRDefault="00982D2C">
          <w:pPr>
            <w:pStyle w:val="TOC1"/>
            <w:rPr>
              <w:noProof/>
            </w:rPr>
          </w:pPr>
          <w:hyperlink w:anchor="_Toc74301541" w:history="1">
            <w:r w:rsidR="00355735" w:rsidRPr="00B959AC">
              <w:rPr>
                <w:rStyle w:val="Hyperlink"/>
                <w:rFonts w:eastAsia="SimSun"/>
                <w:b/>
                <w:noProof/>
              </w:rPr>
              <w:t>3. RIZIKA, SUSIJUSI SU AUDITO REKOMENDACIJŲ ĮGYVENDINIMUI PASIRINKTOMIS NETINKAMOMIS PRIEMONĖMIS</w:t>
            </w:r>
            <w:r w:rsidR="00355735">
              <w:rPr>
                <w:noProof/>
                <w:webHidden/>
              </w:rPr>
              <w:tab/>
            </w:r>
            <w:r w:rsidR="00355735">
              <w:rPr>
                <w:noProof/>
                <w:webHidden/>
              </w:rPr>
              <w:fldChar w:fldCharType="begin"/>
            </w:r>
            <w:r w:rsidR="00355735">
              <w:rPr>
                <w:noProof/>
                <w:webHidden/>
              </w:rPr>
              <w:instrText xml:space="preserve"> PAGEREF _Toc74301541 \h </w:instrText>
            </w:r>
            <w:r w:rsidR="00355735">
              <w:rPr>
                <w:noProof/>
                <w:webHidden/>
              </w:rPr>
            </w:r>
            <w:r w:rsidR="00355735">
              <w:rPr>
                <w:noProof/>
                <w:webHidden/>
              </w:rPr>
              <w:fldChar w:fldCharType="separate"/>
            </w:r>
            <w:r w:rsidR="00355735">
              <w:rPr>
                <w:noProof/>
                <w:webHidden/>
              </w:rPr>
              <w:t>25</w:t>
            </w:r>
            <w:r w:rsidR="00355735">
              <w:rPr>
                <w:noProof/>
                <w:webHidden/>
              </w:rPr>
              <w:fldChar w:fldCharType="end"/>
            </w:r>
          </w:hyperlink>
        </w:p>
        <w:p w:rsidR="00355735" w:rsidRDefault="00982D2C">
          <w:pPr>
            <w:pStyle w:val="TOC1"/>
            <w:rPr>
              <w:noProof/>
            </w:rPr>
          </w:pPr>
          <w:hyperlink w:anchor="_Toc74301542" w:history="1">
            <w:r w:rsidR="00355735" w:rsidRPr="00B959AC">
              <w:rPr>
                <w:rStyle w:val="Hyperlink"/>
                <w:rFonts w:eastAsia="SimSun"/>
                <w:b/>
                <w:noProof/>
              </w:rPr>
              <w:t>PRIEŽASTYS, DĖL KURIŲ SIŪLOMA BAIGTI AUDITĄ IŠANKSTINIU TYRIMU</w:t>
            </w:r>
            <w:r w:rsidR="00355735">
              <w:rPr>
                <w:noProof/>
                <w:webHidden/>
              </w:rPr>
              <w:tab/>
            </w:r>
            <w:r w:rsidR="00355735">
              <w:rPr>
                <w:noProof/>
                <w:webHidden/>
              </w:rPr>
              <w:fldChar w:fldCharType="begin"/>
            </w:r>
            <w:r w:rsidR="00355735">
              <w:rPr>
                <w:noProof/>
                <w:webHidden/>
              </w:rPr>
              <w:instrText xml:space="preserve"> PAGEREF _Toc74301542 \h </w:instrText>
            </w:r>
            <w:r w:rsidR="00355735">
              <w:rPr>
                <w:noProof/>
                <w:webHidden/>
              </w:rPr>
            </w:r>
            <w:r w:rsidR="00355735">
              <w:rPr>
                <w:noProof/>
                <w:webHidden/>
              </w:rPr>
              <w:fldChar w:fldCharType="separate"/>
            </w:r>
            <w:r w:rsidR="00355735">
              <w:rPr>
                <w:noProof/>
                <w:webHidden/>
              </w:rPr>
              <w:t>26</w:t>
            </w:r>
            <w:r w:rsidR="00355735">
              <w:rPr>
                <w:noProof/>
                <w:webHidden/>
              </w:rPr>
              <w:fldChar w:fldCharType="end"/>
            </w:r>
          </w:hyperlink>
        </w:p>
        <w:p w:rsidR="00355735" w:rsidRDefault="00982D2C">
          <w:pPr>
            <w:pStyle w:val="TOC1"/>
            <w:rPr>
              <w:noProof/>
            </w:rPr>
          </w:pPr>
          <w:hyperlink w:anchor="_Toc74301543" w:history="1">
            <w:r w:rsidR="00355735" w:rsidRPr="00B959AC">
              <w:rPr>
                <w:rStyle w:val="Hyperlink"/>
                <w:rFonts w:ascii="Times New Roman" w:hAnsi="Times New Roman" w:cs="Times New Roman"/>
                <w:noProof/>
                <w:lang w:bidi="he-IL"/>
              </w:rPr>
              <w:t>PRIEDAI</w:t>
            </w:r>
            <w:r w:rsidR="00355735">
              <w:rPr>
                <w:noProof/>
                <w:webHidden/>
              </w:rPr>
              <w:tab/>
            </w:r>
            <w:r w:rsidR="00355735">
              <w:rPr>
                <w:noProof/>
                <w:webHidden/>
              </w:rPr>
              <w:fldChar w:fldCharType="begin"/>
            </w:r>
            <w:r w:rsidR="00355735">
              <w:rPr>
                <w:noProof/>
                <w:webHidden/>
              </w:rPr>
              <w:instrText xml:space="preserve"> PAGEREF _Toc74301543 \h </w:instrText>
            </w:r>
            <w:r w:rsidR="00355735">
              <w:rPr>
                <w:noProof/>
                <w:webHidden/>
              </w:rPr>
            </w:r>
            <w:r w:rsidR="00355735">
              <w:rPr>
                <w:noProof/>
                <w:webHidden/>
              </w:rPr>
              <w:fldChar w:fldCharType="separate"/>
            </w:r>
            <w:r w:rsidR="00355735">
              <w:rPr>
                <w:noProof/>
                <w:webHidden/>
              </w:rPr>
              <w:t>27</w:t>
            </w:r>
            <w:r w:rsidR="00355735">
              <w:rPr>
                <w:noProof/>
                <w:webHidden/>
              </w:rPr>
              <w:fldChar w:fldCharType="end"/>
            </w:r>
          </w:hyperlink>
        </w:p>
        <w:p w:rsidR="00355735" w:rsidRDefault="00982D2C">
          <w:pPr>
            <w:pStyle w:val="TOC1"/>
            <w:rPr>
              <w:noProof/>
            </w:rPr>
          </w:pPr>
          <w:hyperlink w:anchor="_Toc74301544" w:history="1">
            <w:r w:rsidR="00355735" w:rsidRPr="00B959AC">
              <w:rPr>
                <w:rStyle w:val="Hyperlink"/>
                <w:rFonts w:eastAsia="SimSun"/>
                <w:b/>
                <w:noProof/>
              </w:rPr>
              <w:t>SANTRUMPOS IR SĄVOKOS</w:t>
            </w:r>
            <w:r w:rsidR="00355735">
              <w:rPr>
                <w:noProof/>
                <w:webHidden/>
              </w:rPr>
              <w:tab/>
            </w:r>
            <w:r w:rsidR="00355735">
              <w:rPr>
                <w:noProof/>
                <w:webHidden/>
              </w:rPr>
              <w:fldChar w:fldCharType="begin"/>
            </w:r>
            <w:r w:rsidR="00355735">
              <w:rPr>
                <w:noProof/>
                <w:webHidden/>
              </w:rPr>
              <w:instrText xml:space="preserve"> PAGEREF _Toc74301544 \h </w:instrText>
            </w:r>
            <w:r w:rsidR="00355735">
              <w:rPr>
                <w:noProof/>
                <w:webHidden/>
              </w:rPr>
            </w:r>
            <w:r w:rsidR="00355735">
              <w:rPr>
                <w:noProof/>
                <w:webHidden/>
              </w:rPr>
              <w:fldChar w:fldCharType="separate"/>
            </w:r>
            <w:r w:rsidR="00355735">
              <w:rPr>
                <w:noProof/>
                <w:webHidden/>
              </w:rPr>
              <w:t>27</w:t>
            </w:r>
            <w:r w:rsidR="00355735">
              <w:rPr>
                <w:noProof/>
                <w:webHidden/>
              </w:rPr>
              <w:fldChar w:fldCharType="end"/>
            </w:r>
          </w:hyperlink>
        </w:p>
        <w:p w:rsidR="00355735" w:rsidRDefault="00982D2C">
          <w:pPr>
            <w:pStyle w:val="TOC1"/>
            <w:rPr>
              <w:noProof/>
            </w:rPr>
          </w:pPr>
          <w:hyperlink w:anchor="_Toc74301545" w:history="1">
            <w:r w:rsidR="00355735" w:rsidRPr="00B959AC">
              <w:rPr>
                <w:rStyle w:val="Hyperlink"/>
                <w:rFonts w:eastAsia="SimSun"/>
                <w:b/>
                <w:noProof/>
              </w:rPr>
              <w:t>TARNYBOS DARBUOTOJŲ TEIKTOS REKOMENDACIJOS ĮSTAIGAI PER 2020 METUS</w:t>
            </w:r>
            <w:r w:rsidR="00355735">
              <w:rPr>
                <w:noProof/>
                <w:webHidden/>
              </w:rPr>
              <w:tab/>
            </w:r>
            <w:r w:rsidR="00355735">
              <w:rPr>
                <w:noProof/>
                <w:webHidden/>
              </w:rPr>
              <w:fldChar w:fldCharType="begin"/>
            </w:r>
            <w:r w:rsidR="00355735">
              <w:rPr>
                <w:noProof/>
                <w:webHidden/>
              </w:rPr>
              <w:instrText xml:space="preserve"> PAGEREF _Toc74301545 \h </w:instrText>
            </w:r>
            <w:r w:rsidR="00355735">
              <w:rPr>
                <w:noProof/>
                <w:webHidden/>
              </w:rPr>
            </w:r>
            <w:r w:rsidR="00355735">
              <w:rPr>
                <w:noProof/>
                <w:webHidden/>
              </w:rPr>
              <w:fldChar w:fldCharType="separate"/>
            </w:r>
            <w:r w:rsidR="00355735">
              <w:rPr>
                <w:noProof/>
                <w:webHidden/>
              </w:rPr>
              <w:t>28</w:t>
            </w:r>
            <w:r w:rsidR="00355735">
              <w:rPr>
                <w:noProof/>
                <w:webHidden/>
              </w:rPr>
              <w:fldChar w:fldCharType="end"/>
            </w:r>
          </w:hyperlink>
        </w:p>
        <w:p w:rsidR="00597834" w:rsidRPr="00E91F36" w:rsidRDefault="00597834" w:rsidP="00E91F36">
          <w:pPr>
            <w:spacing w:line="360" w:lineRule="auto"/>
            <w:rPr>
              <w:sz w:val="24"/>
              <w:szCs w:val="24"/>
            </w:rPr>
          </w:pPr>
          <w:r w:rsidRPr="00E91F36">
            <w:rPr>
              <w:b/>
              <w:bCs/>
              <w:sz w:val="24"/>
              <w:szCs w:val="24"/>
            </w:rPr>
            <w:fldChar w:fldCharType="end"/>
          </w:r>
        </w:p>
      </w:sdtContent>
    </w:sdt>
    <w:p w:rsidR="00820F24" w:rsidRPr="00E91F36" w:rsidRDefault="00820F24"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Default="001964F2"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67178C" w:rsidRDefault="0067178C" w:rsidP="00E91F36">
      <w:pPr>
        <w:spacing w:line="360" w:lineRule="auto"/>
        <w:rPr>
          <w:sz w:val="24"/>
          <w:szCs w:val="24"/>
          <w:lang w:bidi="he-IL"/>
        </w:rPr>
      </w:pPr>
    </w:p>
    <w:p w:rsidR="0067178C" w:rsidRDefault="0067178C" w:rsidP="00E91F36">
      <w:pPr>
        <w:spacing w:line="360" w:lineRule="auto"/>
        <w:rPr>
          <w:sz w:val="24"/>
          <w:szCs w:val="24"/>
          <w:lang w:bidi="he-IL"/>
        </w:rPr>
      </w:pPr>
    </w:p>
    <w:p w:rsidR="00143539" w:rsidRDefault="00143539">
      <w:pPr>
        <w:spacing w:after="200" w:line="276" w:lineRule="auto"/>
        <w:rPr>
          <w:sz w:val="24"/>
          <w:szCs w:val="24"/>
          <w:lang w:bidi="he-IL"/>
        </w:rPr>
      </w:pPr>
      <w:r>
        <w:rPr>
          <w:sz w:val="24"/>
          <w:szCs w:val="24"/>
          <w:lang w:bidi="he-IL"/>
        </w:rPr>
        <w:br w:type="page"/>
      </w:r>
    </w:p>
    <w:p w:rsidR="00FB3A74"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5" w:name="_Toc74301536"/>
      <w:bookmarkStart w:id="6" w:name="_Toc430332756"/>
      <w:r w:rsidRPr="00E91F36">
        <w:rPr>
          <w:rFonts w:ascii="Times New Roman" w:hAnsi="Times New Roman" w:cs="Times New Roman"/>
          <w:color w:val="auto"/>
          <w:sz w:val="24"/>
          <w:szCs w:val="24"/>
          <w:lang w:bidi="he-IL"/>
        </w:rPr>
        <w:lastRenderedPageBreak/>
        <w:t>IŠANKSTINIO TYRIMO TIKSLAS, APIMTIS IR METODAI</w:t>
      </w:r>
      <w:bookmarkEnd w:id="5"/>
    </w:p>
    <w:p w:rsidR="00D81397" w:rsidRPr="00C70077" w:rsidRDefault="00D81397" w:rsidP="00E91F36">
      <w:pPr>
        <w:spacing w:line="360" w:lineRule="auto"/>
        <w:ind w:firstLine="851"/>
        <w:jc w:val="both"/>
        <w:rPr>
          <w:sz w:val="24"/>
          <w:szCs w:val="24"/>
        </w:rPr>
      </w:pPr>
    </w:p>
    <w:p w:rsidR="002C5827" w:rsidRPr="00E91F36" w:rsidRDefault="002C5827" w:rsidP="00E91F36">
      <w:pPr>
        <w:spacing w:line="360" w:lineRule="auto"/>
        <w:ind w:firstLine="851"/>
        <w:jc w:val="both"/>
        <w:rPr>
          <w:sz w:val="24"/>
          <w:szCs w:val="24"/>
        </w:rPr>
      </w:pPr>
      <w:r w:rsidRPr="00E91F36">
        <w:rPr>
          <w:sz w:val="24"/>
          <w:szCs w:val="24"/>
        </w:rPr>
        <w:t>Išankstinio tyrimo tikslas –</w:t>
      </w:r>
      <w:r w:rsidR="00D45F48">
        <w:rPr>
          <w:sz w:val="24"/>
          <w:szCs w:val="24"/>
        </w:rPr>
        <w:t xml:space="preserve"> surinkti duomenis ir</w:t>
      </w:r>
      <w:r w:rsidR="00D40C36">
        <w:rPr>
          <w:sz w:val="24"/>
          <w:szCs w:val="24"/>
        </w:rPr>
        <w:t xml:space="preserve"> įvertinti</w:t>
      </w:r>
      <w:r w:rsidR="00D40C36" w:rsidRPr="00D40C36">
        <w:rPr>
          <w:sz w:val="24"/>
          <w:szCs w:val="24"/>
        </w:rPr>
        <w:t xml:space="preserve"> audituotam subjektui teiktų rekomendacijų </w:t>
      </w:r>
      <w:r w:rsidR="00226F91">
        <w:rPr>
          <w:sz w:val="24"/>
          <w:szCs w:val="24"/>
        </w:rPr>
        <w:t xml:space="preserve">per 2020 metus </w:t>
      </w:r>
      <w:r w:rsidR="00D40C36" w:rsidRPr="00D40C36">
        <w:rPr>
          <w:sz w:val="24"/>
          <w:szCs w:val="24"/>
        </w:rPr>
        <w:t>įgyvendinimą</w:t>
      </w:r>
      <w:r w:rsidR="00D45F48">
        <w:rPr>
          <w:sz w:val="24"/>
          <w:szCs w:val="24"/>
        </w:rPr>
        <w:t xml:space="preserve"> bei nustatyti, ar tikslinga atlikti pagrindinį tyrimą</w:t>
      </w:r>
      <w:r w:rsidR="00C57EFF">
        <w:rPr>
          <w:rStyle w:val="FootnoteReference"/>
          <w:sz w:val="24"/>
          <w:szCs w:val="24"/>
        </w:rPr>
        <w:footnoteReference w:id="1"/>
      </w:r>
      <w:r w:rsidR="00D45F48">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objektas –</w:t>
      </w:r>
      <w:r w:rsidR="00C70077">
        <w:rPr>
          <w:sz w:val="24"/>
          <w:szCs w:val="24"/>
        </w:rPr>
        <w:t xml:space="preserve"> </w:t>
      </w:r>
      <w:r w:rsidR="00D40C36" w:rsidRPr="00D40C36">
        <w:rPr>
          <w:sz w:val="24"/>
          <w:szCs w:val="24"/>
        </w:rPr>
        <w:t xml:space="preserve">VšĮ </w:t>
      </w:r>
      <w:r w:rsidR="00D51BCA">
        <w:rPr>
          <w:sz w:val="24"/>
          <w:szCs w:val="24"/>
        </w:rPr>
        <w:t>Kauno Juozo Urbšio</w:t>
      </w:r>
      <w:r w:rsidR="00EE3928">
        <w:rPr>
          <w:sz w:val="24"/>
          <w:szCs w:val="24"/>
        </w:rPr>
        <w:t xml:space="preserve"> </w:t>
      </w:r>
      <w:r w:rsidR="00D51BCA">
        <w:rPr>
          <w:sz w:val="24"/>
          <w:szCs w:val="24"/>
        </w:rPr>
        <w:t>pro</w:t>
      </w:r>
      <w:r w:rsidR="00EE3928">
        <w:rPr>
          <w:sz w:val="24"/>
          <w:szCs w:val="24"/>
        </w:rPr>
        <w:t>gimnazijos</w:t>
      </w:r>
      <w:r w:rsidR="00D40C36">
        <w:rPr>
          <w:sz w:val="24"/>
          <w:szCs w:val="24"/>
        </w:rPr>
        <w:t xml:space="preserve"> </w:t>
      </w:r>
      <w:r w:rsidR="00660768">
        <w:rPr>
          <w:sz w:val="24"/>
          <w:szCs w:val="24"/>
        </w:rPr>
        <w:t>rekomendacijų įgyvendinimas</w:t>
      </w:r>
      <w:r w:rsidRPr="00E91F36">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subj</w:t>
      </w:r>
      <w:r w:rsidR="00BB40C0">
        <w:rPr>
          <w:sz w:val="24"/>
          <w:szCs w:val="24"/>
        </w:rPr>
        <w:t xml:space="preserve">ektas – </w:t>
      </w:r>
      <w:r w:rsidR="00660768">
        <w:rPr>
          <w:sz w:val="24"/>
          <w:szCs w:val="24"/>
        </w:rPr>
        <w:t xml:space="preserve">VšĮ </w:t>
      </w:r>
      <w:r w:rsidR="00D51BCA">
        <w:rPr>
          <w:sz w:val="24"/>
          <w:szCs w:val="24"/>
        </w:rPr>
        <w:t xml:space="preserve">Kauno Juozo Urbšio progimnazijos </w:t>
      </w:r>
      <w:r w:rsidR="000B2DFB">
        <w:rPr>
          <w:sz w:val="24"/>
          <w:szCs w:val="24"/>
        </w:rPr>
        <w:t>(toliau – Įstaiga)</w:t>
      </w:r>
      <w:r w:rsidRPr="009E22F3">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 xml:space="preserve">Vertintas laikotarpis – </w:t>
      </w:r>
      <w:r w:rsidR="00E402C8">
        <w:rPr>
          <w:sz w:val="24"/>
          <w:szCs w:val="24"/>
        </w:rPr>
        <w:t xml:space="preserve">2020 </w:t>
      </w:r>
      <w:r w:rsidRPr="00E91F36">
        <w:rPr>
          <w:sz w:val="24"/>
          <w:szCs w:val="24"/>
        </w:rPr>
        <w:t>metai.</w:t>
      </w:r>
    </w:p>
    <w:p w:rsidR="002C5827" w:rsidRDefault="002C5827" w:rsidP="00E91F36">
      <w:pPr>
        <w:spacing w:line="360" w:lineRule="auto"/>
        <w:ind w:firstLine="851"/>
        <w:jc w:val="both"/>
        <w:rPr>
          <w:sz w:val="24"/>
          <w:szCs w:val="24"/>
        </w:rPr>
      </w:pPr>
      <w:r w:rsidRPr="00E91F36">
        <w:rPr>
          <w:sz w:val="24"/>
          <w:szCs w:val="24"/>
        </w:rPr>
        <w:t xml:space="preserve">Išankstinio tyrimo metu taikyti duomenų rinkimo, vertinimo metodai ir informacijos šaltiniai: </w:t>
      </w:r>
    </w:p>
    <w:tbl>
      <w:tblPr>
        <w:tblStyle w:val="GridTable1Light-Accent3"/>
        <w:tblW w:w="10053" w:type="dxa"/>
        <w:tblLook w:val="04A0" w:firstRow="1" w:lastRow="0" w:firstColumn="1" w:lastColumn="0" w:noHBand="0" w:noVBand="1"/>
      </w:tblPr>
      <w:tblGrid>
        <w:gridCol w:w="570"/>
        <w:gridCol w:w="4670"/>
        <w:gridCol w:w="4813"/>
      </w:tblGrid>
      <w:tr w:rsidR="002C5827" w:rsidRPr="00E91F36" w:rsidTr="00025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rsidR="002C5827" w:rsidRPr="00926178" w:rsidRDefault="002C5827" w:rsidP="00025D12">
            <w:pPr>
              <w:jc w:val="center"/>
            </w:pPr>
            <w:r w:rsidRPr="00926178">
              <w:t>Eil. Nr.</w:t>
            </w:r>
          </w:p>
        </w:tc>
        <w:tc>
          <w:tcPr>
            <w:tcW w:w="4670"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Metodas</w:t>
            </w:r>
          </w:p>
        </w:tc>
        <w:tc>
          <w:tcPr>
            <w:tcW w:w="4813"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Tikslai</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215558" w:rsidP="00E91F36">
            <w:pPr>
              <w:spacing w:line="360" w:lineRule="auto"/>
              <w:jc w:val="both"/>
            </w:pPr>
            <w:r w:rsidRPr="00926178">
              <w:t>1.</w:t>
            </w:r>
          </w:p>
        </w:tc>
        <w:tc>
          <w:tcPr>
            <w:tcW w:w="4670"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Dokumentų peržiūra:</w:t>
            </w:r>
          </w:p>
          <w:p w:rsidR="0006387C" w:rsidRDefault="000D6D0F"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Vertinami d</w:t>
            </w:r>
            <w:r w:rsidR="000B2DFB" w:rsidRPr="00926178">
              <w:t xml:space="preserve">okumentai, </w:t>
            </w:r>
            <w:r w:rsidRPr="00926178">
              <w:t>susiję su audituojamam subjektui pateiktomis</w:t>
            </w:r>
            <w:r w:rsidR="000B2DFB" w:rsidRPr="00926178">
              <w:t xml:space="preserve"> Kauno miesto savivaldybės kontrolės ir audito tarnybos (toliau – Tarnyba) darbuotojų </w:t>
            </w:r>
            <w:r w:rsidRPr="00926178">
              <w:t>rekomendacijomis</w:t>
            </w:r>
            <w:r w:rsidR="000B2DFB" w:rsidRPr="00926178">
              <w:t>, kurių įgyvendinimo terminas</w:t>
            </w:r>
            <w:r w:rsidRPr="00926178">
              <w:t xml:space="preserve"> </w:t>
            </w:r>
            <w:r w:rsidR="00660768">
              <w:t xml:space="preserve">– iki 2021 m. </w:t>
            </w:r>
            <w:r w:rsidR="00D51BCA">
              <w:t>kovo</w:t>
            </w:r>
            <w:r w:rsidR="00660768">
              <w:t xml:space="preserve"> </w:t>
            </w:r>
            <w:r w:rsidR="00D51BCA">
              <w:t>31</w:t>
            </w:r>
            <w:r w:rsidR="00660768">
              <w:t xml:space="preserve"> d</w:t>
            </w:r>
            <w:r w:rsidR="00934F82">
              <w:t>.</w:t>
            </w:r>
          </w:p>
          <w:p w:rsidR="002C5827" w:rsidRDefault="000B2DFB"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Tarnybos darbuotojų pildoma lentelė „Auditų metu pateiktų rekomendacijų įgyvendinimo stebėsenos rezultatai“</w:t>
            </w:r>
            <w:r w:rsidR="002C5827" w:rsidRPr="00926178">
              <w:t>;</w:t>
            </w:r>
          </w:p>
          <w:p w:rsidR="002C5827" w:rsidRPr="00926178" w:rsidRDefault="000D6D0F"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 xml:space="preserve">Vertinami </w:t>
            </w:r>
            <w:r w:rsidR="000B2DFB" w:rsidRPr="00926178">
              <w:t>Įst</w:t>
            </w:r>
            <w:r w:rsidRPr="00926178">
              <w:t xml:space="preserve">aigos pateikti dokumentai, susiję </w:t>
            </w:r>
            <w:r w:rsidR="00965895">
              <w:t>su</w:t>
            </w:r>
            <w:r w:rsidR="000B2DFB" w:rsidRPr="00926178">
              <w:t xml:space="preserve"> rekomendacijų (ne)įgyvend</w:t>
            </w:r>
            <w:r w:rsidR="00A9468A" w:rsidRPr="00926178">
              <w:t>i</w:t>
            </w:r>
            <w:r w:rsidR="00965895">
              <w:t xml:space="preserve">nimu ir </w:t>
            </w:r>
            <w:r w:rsidRPr="00926178">
              <w:t>kurie pagrįstų ar įrodytų įgyvendinimo faktą</w:t>
            </w:r>
            <w:r w:rsidR="002C5827" w:rsidRPr="00926178">
              <w:t>.</w:t>
            </w:r>
          </w:p>
        </w:tc>
        <w:tc>
          <w:tcPr>
            <w:tcW w:w="4813" w:type="dxa"/>
          </w:tcPr>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FA0A96" w:rsidRPr="00926178" w:rsidRDefault="00FA0A96" w:rsidP="00FA0A96">
            <w:pPr>
              <w:jc w:val="both"/>
              <w:cnfStyle w:val="000000000000" w:firstRow="0" w:lastRow="0" w:firstColumn="0" w:lastColumn="0" w:oddVBand="0" w:evenVBand="0" w:oddHBand="0" w:evenHBand="0" w:firstRowFirstColumn="0" w:firstRowLastColumn="0" w:lastRowFirstColumn="0" w:lastRowLastColumn="0"/>
            </w:pPr>
            <w:r w:rsidRPr="00926178">
              <w:t>Susipažinti su Tarnybos darbuotojų teiktomis rekomendacijomis, terminais, nustatytomis priemonėmis, kurias įgyvendinus</w:t>
            </w:r>
            <w:r w:rsidR="00286F95">
              <w:t>,</w:t>
            </w:r>
            <w:r w:rsidRPr="00926178">
              <w:t xml:space="preserve"> rekomendacijos bus įvykdytos.</w:t>
            </w: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224856" w:rsidRPr="00926178" w:rsidRDefault="00224856" w:rsidP="00FA0A96">
            <w:pPr>
              <w:jc w:val="both"/>
              <w:cnfStyle w:val="000000000000" w:firstRow="0" w:lastRow="0" w:firstColumn="0" w:lastColumn="0" w:oddVBand="0" w:evenVBand="0" w:oddHBand="0" w:evenHBand="0" w:firstRowFirstColumn="0" w:firstRowLastColumn="0" w:lastRowFirstColumn="0" w:lastRowLastColumn="0"/>
            </w:pPr>
          </w:p>
          <w:p w:rsidR="0006387C" w:rsidRDefault="00215558" w:rsidP="00FA0A96">
            <w:pPr>
              <w:jc w:val="both"/>
              <w:cnfStyle w:val="000000000000" w:firstRow="0" w:lastRow="0" w:firstColumn="0" w:lastColumn="0" w:oddVBand="0" w:evenVBand="0" w:oddHBand="0" w:evenHBand="0" w:firstRowFirstColumn="0" w:firstRowLastColumn="0" w:lastRowFirstColumn="0" w:lastRowLastColumn="0"/>
            </w:pPr>
            <w:r w:rsidRPr="00926178">
              <w:t xml:space="preserve">Išsiaiškinti, </w:t>
            </w:r>
            <w:r w:rsidR="00FA0A96" w:rsidRPr="00926178">
              <w:t>ar teiktos rekom</w:t>
            </w:r>
            <w:r w:rsidR="00BC6009">
              <w:t>endacijos įgyvendintos laiku</w:t>
            </w:r>
            <w:r w:rsidR="0006387C">
              <w:t xml:space="preserve"> ir kokiomis priemonėmis.</w:t>
            </w:r>
          </w:p>
          <w:p w:rsidR="0006387C" w:rsidRDefault="0006387C" w:rsidP="00FA0A96">
            <w:pPr>
              <w:jc w:val="both"/>
              <w:cnfStyle w:val="000000000000" w:firstRow="0" w:lastRow="0" w:firstColumn="0" w:lastColumn="0" w:oddVBand="0" w:evenVBand="0" w:oddHBand="0" w:evenHBand="0" w:firstRowFirstColumn="0" w:firstRowLastColumn="0" w:lastRowFirstColumn="0" w:lastRowLastColumn="0"/>
            </w:pPr>
          </w:p>
          <w:p w:rsidR="0006387C" w:rsidRPr="00926178" w:rsidRDefault="0006387C" w:rsidP="00FA0A96">
            <w:pPr>
              <w:jc w:val="both"/>
              <w:cnfStyle w:val="000000000000" w:firstRow="0" w:lastRow="0" w:firstColumn="0" w:lastColumn="0" w:oddVBand="0" w:evenVBand="0" w:oddHBand="0" w:evenHBand="0" w:firstRowFirstColumn="0" w:firstRowLastColumn="0" w:lastRowFirstColumn="0" w:lastRowLastColumn="0"/>
            </w:pPr>
            <w:r>
              <w:t>Išsiaiškinti</w:t>
            </w:r>
            <w:r w:rsidR="00BC6009">
              <w:t xml:space="preserve"> </w:t>
            </w:r>
            <w:r w:rsidR="00FA0A96" w:rsidRPr="00926178">
              <w:t>ar priimtos efektyvios priemonės ištaisyti neatitikimus ir sumažinta rizika naujiems pan</w:t>
            </w:r>
            <w:r>
              <w:t>ašiems neatitikimams atsirasti.</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2.</w:t>
            </w:r>
          </w:p>
        </w:tc>
        <w:tc>
          <w:tcPr>
            <w:tcW w:w="4670"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Pokalbiai su:</w:t>
            </w:r>
          </w:p>
          <w:p w:rsidR="002C5827" w:rsidRPr="00926178" w:rsidRDefault="000D6D0F" w:rsidP="00201E7C">
            <w:pPr>
              <w:pStyle w:val="ListParagraph"/>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Įstaigos vadovais</w:t>
            </w:r>
            <w:r w:rsidR="002C5827" w:rsidRPr="00926178">
              <w:t>;</w:t>
            </w:r>
          </w:p>
          <w:p w:rsidR="000D6D0F" w:rsidRPr="00926178"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0D6D0F"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425F9" w:rsidRDefault="005425F9"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425F9" w:rsidRPr="00926178" w:rsidRDefault="005425F9"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86786" w:rsidRPr="00926178" w:rsidRDefault="000D6D0F" w:rsidP="00201E7C">
            <w:pPr>
              <w:pStyle w:val="ListParagraph"/>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Tarnybos darbuotojais atsakingais už Įstaigos rekomendacijų įgyvendinimo stebėseną</w:t>
            </w:r>
            <w:r w:rsidR="00586786" w:rsidRPr="00926178">
              <w:t>.</w:t>
            </w:r>
          </w:p>
        </w:tc>
        <w:tc>
          <w:tcPr>
            <w:tcW w:w="4813" w:type="dxa"/>
          </w:tcPr>
          <w:p w:rsidR="009F6B60" w:rsidRDefault="009F6B60" w:rsidP="0028750E">
            <w:pPr>
              <w:jc w:val="both"/>
              <w:cnfStyle w:val="000000000000" w:firstRow="0" w:lastRow="0" w:firstColumn="0" w:lastColumn="0" w:oddVBand="0" w:evenVBand="0" w:oddHBand="0" w:evenHBand="0" w:firstRowFirstColumn="0" w:firstRowLastColumn="0" w:lastRowFirstColumn="0" w:lastRowLastColumn="0"/>
            </w:pPr>
          </w:p>
          <w:p w:rsidR="002C5827" w:rsidRPr="00926178" w:rsidRDefault="00421CFF" w:rsidP="0028750E">
            <w:pPr>
              <w:jc w:val="both"/>
              <w:cnfStyle w:val="000000000000" w:firstRow="0" w:lastRow="0" w:firstColumn="0" w:lastColumn="0" w:oddVBand="0" w:evenVBand="0" w:oddHBand="0" w:evenHBand="0" w:firstRowFirstColumn="0" w:firstRowLastColumn="0" w:lastRowFirstColumn="0" w:lastRowLastColumn="0"/>
            </w:pPr>
            <w:r w:rsidRPr="00926178">
              <w:t xml:space="preserve">Išsiaiškinti </w:t>
            </w:r>
            <w:r w:rsidR="0028750E" w:rsidRPr="00926178">
              <w:t>ar Įstaiga įvykdė jiems teiktas Tarnybos darbuotojų rekomendacijas, kokias priemones priėmė, kaip pasikeitė Įstaigos veiklos kontrolės aplinka, su kokiomis problemomis susidūrė</w:t>
            </w:r>
            <w:r w:rsidR="005425F9">
              <w:t>, ar Įstaigos vadovas suprato nustatytus neatitikimus ir ar suprato, kaip turi neatitikimus ištaisyti</w:t>
            </w:r>
            <w:r w:rsidRPr="00926178">
              <w:t>.</w:t>
            </w:r>
          </w:p>
          <w:p w:rsidR="00FA0A96" w:rsidRPr="00926178" w:rsidRDefault="00FA0A96" w:rsidP="0028750E">
            <w:pPr>
              <w:jc w:val="both"/>
              <w:cnfStyle w:val="000000000000" w:firstRow="0" w:lastRow="0" w:firstColumn="0" w:lastColumn="0" w:oddVBand="0" w:evenVBand="0" w:oddHBand="0" w:evenHBand="0" w:firstRowFirstColumn="0" w:firstRowLastColumn="0" w:lastRowFirstColumn="0" w:lastRowLastColumn="0"/>
            </w:pPr>
            <w:r w:rsidRPr="00926178">
              <w:t>Išsiaiškinti, kokius lūkesčius turėjo Tarnybos darbuotojai, teikdami rekomendacijas. Pokalbio metu aptarti pastebėtus neatitikimus ir susipažinti su rekomendacijų stebėsenos rezultatais.</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3.</w:t>
            </w:r>
          </w:p>
        </w:tc>
        <w:tc>
          <w:tcPr>
            <w:tcW w:w="4670" w:type="dxa"/>
          </w:tcPr>
          <w:p w:rsidR="002C5827"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 xml:space="preserve">Racionalūs argumentai: </w:t>
            </w:r>
          </w:p>
          <w:p w:rsidR="002C5827" w:rsidRPr="00926178" w:rsidRDefault="000D6D0F" w:rsidP="00201E7C">
            <w:pPr>
              <w:pStyle w:val="ListParagraph"/>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28750E" w:rsidRPr="00926178">
              <w:t>Įstaigos dalininkų sprendimai;</w:t>
            </w:r>
          </w:p>
          <w:p w:rsidR="004C4BFE" w:rsidRPr="00926178" w:rsidRDefault="000D6D0F" w:rsidP="00201E7C">
            <w:pPr>
              <w:pStyle w:val="ListParagraph"/>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28750E" w:rsidRPr="00926178">
              <w:t>Įstaigos vadovų sprendimai.</w:t>
            </w:r>
          </w:p>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p>
        </w:tc>
        <w:tc>
          <w:tcPr>
            <w:tcW w:w="4813" w:type="dxa"/>
          </w:tcPr>
          <w:p w:rsidR="002C5827" w:rsidRPr="00926178" w:rsidRDefault="00487247" w:rsidP="0028750E">
            <w:pPr>
              <w:jc w:val="both"/>
              <w:cnfStyle w:val="000000000000" w:firstRow="0" w:lastRow="0" w:firstColumn="0" w:lastColumn="0" w:oddVBand="0" w:evenVBand="0" w:oddHBand="0" w:evenHBand="0" w:firstRowFirstColumn="0" w:firstRowLastColumn="0" w:lastRowFirstColumn="0" w:lastRowLastColumn="0"/>
            </w:pPr>
            <w:r w:rsidRPr="00926178">
              <w:t xml:space="preserve">Susipažinimas su </w:t>
            </w:r>
            <w:r w:rsidR="0028750E" w:rsidRPr="00926178">
              <w:t>Įstaigos dalininkų ir vadovų sprendimais, kurie įtakojo Įstaigos rekomen</w:t>
            </w:r>
            <w:r w:rsidR="00FA0A96" w:rsidRPr="00926178">
              <w:t>dacijų įvykdymą arba neįvykdymą, išklausant racionalius argumentus, kodėl pasirinktos tam tikros priemo</w:t>
            </w:r>
            <w:r w:rsidR="003A4FD8">
              <w:t>nės rekomendacijų įgyvendinimui</w:t>
            </w:r>
            <w:r w:rsidR="00124B95">
              <w:t xml:space="preserve"> ir ar jų pakako</w:t>
            </w:r>
            <w:r w:rsidR="003A4FD8">
              <w:t>.</w:t>
            </w:r>
          </w:p>
        </w:tc>
      </w:tr>
      <w:tr w:rsidR="0028750E"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8750E" w:rsidRPr="00926178" w:rsidRDefault="0028750E" w:rsidP="00E91F36">
            <w:pPr>
              <w:spacing w:line="360" w:lineRule="auto"/>
              <w:jc w:val="both"/>
            </w:pPr>
            <w:r w:rsidRPr="00926178">
              <w:t>4.</w:t>
            </w:r>
          </w:p>
        </w:tc>
        <w:tc>
          <w:tcPr>
            <w:tcW w:w="4670" w:type="dxa"/>
          </w:tcPr>
          <w:p w:rsidR="0028750E"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"Prieš ir po tyrimas"</w:t>
            </w:r>
            <w:r w:rsidRPr="00926178">
              <w:t>:</w:t>
            </w:r>
          </w:p>
          <w:p w:rsidR="005425F9" w:rsidRDefault="005425F9" w:rsidP="0028750E">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pPr>
            <w:r>
              <w:t>Analizuojami ir vertinami Įstaigos pateikti dokumentai;</w:t>
            </w:r>
          </w:p>
          <w:p w:rsidR="0028750E" w:rsidRPr="00926178" w:rsidRDefault="000D6D0F" w:rsidP="0028750E">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pPr>
            <w:r w:rsidRPr="00926178">
              <w:t xml:space="preserve">Analizuojami ir vertinami </w:t>
            </w:r>
            <w:r w:rsidR="0028750E" w:rsidRPr="00926178">
              <w:t>Įstaigos vidaus kontrolės pokyči</w:t>
            </w:r>
            <w:r w:rsidR="0033118C" w:rsidRPr="00926178">
              <w:t>us patvirtinantys dokumentai</w:t>
            </w:r>
            <w:r w:rsidR="0028750E" w:rsidRPr="00926178">
              <w:t>;</w:t>
            </w:r>
          </w:p>
          <w:p w:rsidR="0033118C" w:rsidRPr="005425F9" w:rsidRDefault="000D6D0F" w:rsidP="005425F9">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color w:val="000000"/>
                <w:lang w:eastAsia="lt-LT"/>
              </w:rPr>
            </w:pPr>
            <w:r w:rsidRPr="00926178">
              <w:t xml:space="preserve">Vertinami </w:t>
            </w:r>
            <w:r w:rsidR="0028750E" w:rsidRPr="00926178">
              <w:t>Įstaigos veiklos organizavimo pokyčiai.</w:t>
            </w:r>
          </w:p>
        </w:tc>
        <w:tc>
          <w:tcPr>
            <w:tcW w:w="4813" w:type="dxa"/>
          </w:tcPr>
          <w:p w:rsidR="0028750E" w:rsidRPr="00926178" w:rsidRDefault="00643976" w:rsidP="005425F9">
            <w:pPr>
              <w:jc w:val="both"/>
              <w:cnfStyle w:val="000000000000" w:firstRow="0" w:lastRow="0" w:firstColumn="0" w:lastColumn="0" w:oddVBand="0" w:evenVBand="0" w:oddHBand="0" w:evenHBand="0" w:firstRowFirstColumn="0" w:firstRowLastColumn="0" w:lastRowFirstColumn="0" w:lastRowLastColumn="0"/>
            </w:pPr>
            <w:r w:rsidRPr="00926178">
              <w:t>Vidaus kontrolės aplinkos palyginimas prieš rekomendacijų įgyvendinimą su situacija po to, kai rekomendacijų įgyvendinimo</w:t>
            </w:r>
            <w:r w:rsidR="00FA0A96" w:rsidRPr="00926178">
              <w:t xml:space="preserve"> terminai baigėsi</w:t>
            </w:r>
            <w:r w:rsidRPr="00926178">
              <w:t>.</w:t>
            </w:r>
            <w:r w:rsidR="00FA0A96" w:rsidRPr="00926178">
              <w:t xml:space="preserve"> Nustatyti, ar Įstaiga priėmė tinkamas priemones, kurios sustiprino Įstaigos vidaus kontrolės aplinką.</w:t>
            </w:r>
          </w:p>
        </w:tc>
      </w:tr>
    </w:tbl>
    <w:p w:rsidR="00EC4847" w:rsidRDefault="00EC4847" w:rsidP="00F46E2B">
      <w:pPr>
        <w:spacing w:line="360" w:lineRule="auto"/>
        <w:ind w:firstLine="851"/>
        <w:jc w:val="both"/>
        <w:rPr>
          <w:sz w:val="24"/>
          <w:szCs w:val="24"/>
        </w:rPr>
      </w:pPr>
    </w:p>
    <w:p w:rsidR="00EC4847" w:rsidRDefault="00EC4847">
      <w:pPr>
        <w:spacing w:after="200" w:line="276" w:lineRule="auto"/>
        <w:rPr>
          <w:sz w:val="24"/>
          <w:szCs w:val="24"/>
        </w:rPr>
      </w:pPr>
      <w:r>
        <w:rPr>
          <w:sz w:val="24"/>
          <w:szCs w:val="24"/>
        </w:rPr>
        <w:br w:type="page"/>
      </w:r>
    </w:p>
    <w:p w:rsidR="006C697C" w:rsidRPr="00E91F36" w:rsidRDefault="00680877" w:rsidP="00F46E2B">
      <w:pPr>
        <w:spacing w:line="360" w:lineRule="auto"/>
        <w:ind w:firstLine="851"/>
        <w:jc w:val="both"/>
        <w:rPr>
          <w:sz w:val="24"/>
          <w:szCs w:val="24"/>
        </w:rPr>
      </w:pPr>
      <w:r w:rsidRPr="00E91F36">
        <w:rPr>
          <w:sz w:val="24"/>
          <w:szCs w:val="24"/>
        </w:rPr>
        <w:lastRenderedPageBreak/>
        <w:t>Išankstinis tyrimas atliktas pagal Valstybinio audito reikalavimus</w:t>
      </w:r>
      <w:r w:rsidRPr="00E91F36">
        <w:rPr>
          <w:rStyle w:val="FootnoteReference"/>
          <w:sz w:val="24"/>
          <w:szCs w:val="24"/>
        </w:rPr>
        <w:footnoteReference w:id="2"/>
      </w:r>
      <w:r w:rsidRPr="00E91F36">
        <w:rPr>
          <w:sz w:val="24"/>
          <w:szCs w:val="24"/>
        </w:rPr>
        <w:t xml:space="preserve"> ir tarptautinius aukščiausiųjų audito institucijų standartus</w:t>
      </w:r>
      <w:r w:rsidR="00E91F36" w:rsidRPr="00E91F36">
        <w:rPr>
          <w:rStyle w:val="FootnoteReference"/>
          <w:sz w:val="24"/>
          <w:szCs w:val="24"/>
        </w:rPr>
        <w:footnoteReference w:id="3"/>
      </w:r>
      <w:r w:rsidRPr="00E91F36">
        <w:rPr>
          <w:sz w:val="24"/>
          <w:szCs w:val="24"/>
        </w:rPr>
        <w:t>.</w:t>
      </w:r>
      <w:r w:rsidRPr="00E91F36">
        <w:rPr>
          <w:sz w:val="24"/>
          <w:szCs w:val="24"/>
        </w:rPr>
        <w:cr/>
      </w:r>
    </w:p>
    <w:p w:rsidR="006C697C"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7" w:name="_Toc74301537"/>
      <w:r w:rsidRPr="00E91F36">
        <w:rPr>
          <w:rFonts w:ascii="Times New Roman" w:hAnsi="Times New Roman" w:cs="Times New Roman"/>
          <w:color w:val="auto"/>
          <w:sz w:val="24"/>
          <w:szCs w:val="24"/>
          <w:lang w:bidi="he-IL"/>
        </w:rPr>
        <w:t>IŠANKSTINIO TYRIMO REZULTATAI</w:t>
      </w:r>
      <w:bookmarkEnd w:id="7"/>
    </w:p>
    <w:p w:rsidR="0094721C" w:rsidRPr="00EA677A" w:rsidRDefault="0094721C" w:rsidP="00E91F36">
      <w:pPr>
        <w:spacing w:line="360" w:lineRule="auto"/>
        <w:ind w:firstLine="851"/>
        <w:jc w:val="both"/>
        <w:rPr>
          <w:sz w:val="24"/>
          <w:szCs w:val="24"/>
        </w:rPr>
      </w:pPr>
    </w:p>
    <w:p w:rsidR="00C90626" w:rsidRDefault="00124B95" w:rsidP="006A5B3C">
      <w:pPr>
        <w:spacing w:line="360" w:lineRule="auto"/>
        <w:ind w:firstLine="851"/>
        <w:jc w:val="both"/>
        <w:rPr>
          <w:rFonts w:eastAsia="Calibri"/>
          <w:sz w:val="24"/>
          <w:szCs w:val="24"/>
        </w:rPr>
      </w:pPr>
      <w:r>
        <w:rPr>
          <w:rFonts w:eastAsia="Calibri"/>
          <w:sz w:val="24"/>
          <w:szCs w:val="24"/>
        </w:rPr>
        <w:t xml:space="preserve">Vadovaujantis </w:t>
      </w:r>
      <w:r w:rsidR="00C57EFF">
        <w:rPr>
          <w:rFonts w:eastAsia="Calibri"/>
          <w:sz w:val="24"/>
          <w:szCs w:val="24"/>
        </w:rPr>
        <w:t>Kauno miesto savivaldybės kontrolės ir audito tarnybos kontrolieriaus (toliau – Savivaldybės kontrolierius)</w:t>
      </w:r>
      <w:r w:rsidR="0006387C">
        <w:rPr>
          <w:rFonts w:eastAsia="Calibri"/>
          <w:sz w:val="24"/>
          <w:szCs w:val="24"/>
        </w:rPr>
        <w:t xml:space="preserve"> </w:t>
      </w:r>
      <w:r>
        <w:rPr>
          <w:rFonts w:eastAsia="Calibri"/>
          <w:sz w:val="24"/>
          <w:szCs w:val="24"/>
        </w:rPr>
        <w:t xml:space="preserve">2020 m. rugsėjo 21 d. pavedimu Nr. </w:t>
      </w:r>
      <w:r w:rsidR="0006387C">
        <w:rPr>
          <w:rFonts w:eastAsia="Calibri"/>
          <w:sz w:val="24"/>
          <w:szCs w:val="24"/>
        </w:rPr>
        <w:t>P-01-</w:t>
      </w:r>
      <w:r w:rsidR="006D4FE4">
        <w:rPr>
          <w:rFonts w:eastAsia="Calibri"/>
          <w:sz w:val="24"/>
          <w:szCs w:val="24"/>
        </w:rPr>
        <w:t>10</w:t>
      </w:r>
      <w:r w:rsidR="0006387C">
        <w:rPr>
          <w:rFonts w:eastAsia="Calibri"/>
          <w:sz w:val="24"/>
          <w:szCs w:val="24"/>
        </w:rPr>
        <w:t xml:space="preserve"> „Veiklos auditui atlikti“, buvo atliktas veiklos auditas administracinės veiklos organizavimo ir valdymo, darbo užmokesčio ir pirkimų srityse. Atlikus išankstinį </w:t>
      </w:r>
      <w:r w:rsidR="00B8169A">
        <w:rPr>
          <w:rFonts w:eastAsia="Calibri"/>
          <w:sz w:val="24"/>
          <w:szCs w:val="24"/>
        </w:rPr>
        <w:t>tyrimą</w:t>
      </w:r>
      <w:r w:rsidR="0006387C">
        <w:rPr>
          <w:rFonts w:eastAsia="Calibri"/>
          <w:sz w:val="24"/>
          <w:szCs w:val="24"/>
        </w:rPr>
        <w:t xml:space="preserve"> ir </w:t>
      </w:r>
      <w:r w:rsidR="00B8169A">
        <w:rPr>
          <w:rFonts w:eastAsia="Calibri"/>
          <w:sz w:val="24"/>
          <w:szCs w:val="24"/>
        </w:rPr>
        <w:t>įvertinus</w:t>
      </w:r>
      <w:r w:rsidR="00B8169A" w:rsidRPr="00B8169A">
        <w:rPr>
          <w:rFonts w:eastAsia="Calibri"/>
          <w:sz w:val="24"/>
          <w:szCs w:val="24"/>
        </w:rPr>
        <w:t xml:space="preserve"> išankstinio tyrimo metu surinktą informaciją ir nustatytus faktus</w:t>
      </w:r>
      <w:r w:rsidR="00B8169A">
        <w:rPr>
          <w:rFonts w:eastAsia="Calibri"/>
          <w:sz w:val="24"/>
          <w:szCs w:val="24"/>
        </w:rPr>
        <w:t xml:space="preserve">, buvo priimtas sprendimas pagrindinio tyrimo neatlikti, o išankstinio tyrimo metu pastebėti neatitikimai buvo </w:t>
      </w:r>
      <w:r w:rsidR="009B621B">
        <w:rPr>
          <w:rFonts w:eastAsia="Calibri"/>
          <w:sz w:val="24"/>
          <w:szCs w:val="24"/>
        </w:rPr>
        <w:t>nurodyti</w:t>
      </w:r>
      <w:r w:rsidR="00B8169A" w:rsidRPr="00B8169A">
        <w:rPr>
          <w:rFonts w:eastAsia="Calibri"/>
          <w:sz w:val="24"/>
          <w:szCs w:val="24"/>
        </w:rPr>
        <w:t xml:space="preserve"> </w:t>
      </w:r>
      <w:r w:rsidR="00B2177D">
        <w:rPr>
          <w:rFonts w:eastAsia="Calibri"/>
          <w:sz w:val="24"/>
          <w:szCs w:val="24"/>
        </w:rPr>
        <w:t>T</w:t>
      </w:r>
      <w:r w:rsidR="00B2177D" w:rsidRPr="00B2177D">
        <w:rPr>
          <w:rFonts w:eastAsia="Calibri"/>
          <w:sz w:val="24"/>
          <w:szCs w:val="24"/>
        </w:rPr>
        <w:t>arnybos 2020 m. lapkričio 30 d. rašt</w:t>
      </w:r>
      <w:r w:rsidR="00B2177D">
        <w:rPr>
          <w:rFonts w:eastAsia="Calibri"/>
          <w:sz w:val="24"/>
          <w:szCs w:val="24"/>
        </w:rPr>
        <w:t>e</w:t>
      </w:r>
      <w:r w:rsidR="00B2177D" w:rsidRPr="00B2177D">
        <w:rPr>
          <w:rFonts w:eastAsia="Calibri"/>
          <w:sz w:val="24"/>
          <w:szCs w:val="24"/>
        </w:rPr>
        <w:t xml:space="preserve"> Nr. A-01-89</w:t>
      </w:r>
      <w:r w:rsidR="00B2177D">
        <w:rPr>
          <w:rFonts w:eastAsia="Calibri"/>
          <w:sz w:val="24"/>
          <w:szCs w:val="24"/>
        </w:rPr>
        <w:t xml:space="preserve"> „D</w:t>
      </w:r>
      <w:r w:rsidR="00B2177D" w:rsidRPr="00B2177D">
        <w:rPr>
          <w:rFonts w:eastAsia="Calibri"/>
          <w:sz w:val="24"/>
          <w:szCs w:val="24"/>
        </w:rPr>
        <w:t>ėl išankstinio tyrimo metu nustatytų neatitikimų pašalinimo</w:t>
      </w:r>
      <w:r w:rsidR="00B2177D">
        <w:rPr>
          <w:rFonts w:eastAsia="Calibri"/>
          <w:sz w:val="24"/>
          <w:szCs w:val="24"/>
        </w:rPr>
        <w:t>“ ir</w:t>
      </w:r>
      <w:r w:rsidR="00B2177D" w:rsidRPr="00B2177D">
        <w:rPr>
          <w:rFonts w:eastAsia="Calibri"/>
          <w:sz w:val="24"/>
          <w:szCs w:val="24"/>
        </w:rPr>
        <w:t xml:space="preserve"> </w:t>
      </w:r>
      <w:r w:rsidR="0006387C">
        <w:rPr>
          <w:rFonts w:eastAsia="Calibri"/>
          <w:sz w:val="24"/>
          <w:szCs w:val="24"/>
        </w:rPr>
        <w:t xml:space="preserve">2020 m. gruodžio 18 d. </w:t>
      </w:r>
      <w:r w:rsidR="00B8169A">
        <w:rPr>
          <w:rFonts w:eastAsia="Calibri"/>
          <w:sz w:val="24"/>
          <w:szCs w:val="24"/>
        </w:rPr>
        <w:t>Išankstinio tyrimo ataskaitoje</w:t>
      </w:r>
      <w:r w:rsidR="00031D0C">
        <w:rPr>
          <w:rStyle w:val="FootnoteReference"/>
          <w:rFonts w:eastAsia="Calibri"/>
          <w:sz w:val="24"/>
          <w:szCs w:val="24"/>
        </w:rPr>
        <w:footnoteReference w:id="4"/>
      </w:r>
      <w:r w:rsidR="00B8169A">
        <w:rPr>
          <w:rFonts w:eastAsia="Calibri"/>
          <w:sz w:val="24"/>
          <w:szCs w:val="24"/>
        </w:rPr>
        <w:t xml:space="preserve"> Nr. AP-1</w:t>
      </w:r>
      <w:r w:rsidR="00B2177D">
        <w:rPr>
          <w:rFonts w:eastAsia="Calibri"/>
          <w:sz w:val="24"/>
          <w:szCs w:val="24"/>
        </w:rPr>
        <w:t>2</w:t>
      </w:r>
      <w:r w:rsidR="00B8169A">
        <w:rPr>
          <w:rFonts w:eastAsia="Calibri"/>
          <w:sz w:val="24"/>
          <w:szCs w:val="24"/>
        </w:rPr>
        <w:t>.</w:t>
      </w:r>
    </w:p>
    <w:p w:rsidR="006A5B3C" w:rsidRDefault="00CD6C10" w:rsidP="006A5B3C">
      <w:pPr>
        <w:spacing w:line="360" w:lineRule="auto"/>
        <w:ind w:firstLine="851"/>
        <w:jc w:val="both"/>
        <w:rPr>
          <w:rFonts w:eastAsia="Calibri"/>
          <w:sz w:val="24"/>
          <w:szCs w:val="24"/>
        </w:rPr>
      </w:pPr>
      <w:r>
        <w:rPr>
          <w:rFonts w:eastAsia="Calibri"/>
          <w:sz w:val="24"/>
          <w:szCs w:val="24"/>
        </w:rPr>
        <w:t>Tarnybos darbuotojai per 2020 metus Į</w:t>
      </w:r>
      <w:r w:rsidR="00C57EFF">
        <w:rPr>
          <w:rFonts w:eastAsia="Calibri"/>
          <w:sz w:val="24"/>
          <w:szCs w:val="24"/>
        </w:rPr>
        <w:t>staigai</w:t>
      </w:r>
      <w:r>
        <w:rPr>
          <w:rFonts w:eastAsia="Calibri"/>
          <w:sz w:val="24"/>
          <w:szCs w:val="24"/>
        </w:rPr>
        <w:t xml:space="preserve"> pateikė </w:t>
      </w:r>
      <w:r w:rsidR="00B2177D">
        <w:rPr>
          <w:rFonts w:eastAsia="Calibri"/>
          <w:sz w:val="24"/>
          <w:szCs w:val="24"/>
        </w:rPr>
        <w:t>31</w:t>
      </w:r>
      <w:r w:rsidR="00C90626">
        <w:rPr>
          <w:rFonts w:eastAsia="Calibri"/>
          <w:sz w:val="24"/>
          <w:szCs w:val="24"/>
        </w:rPr>
        <w:t>-a</w:t>
      </w:r>
      <w:r>
        <w:rPr>
          <w:rFonts w:eastAsia="Calibri"/>
          <w:sz w:val="24"/>
          <w:szCs w:val="24"/>
        </w:rPr>
        <w:t xml:space="preserve"> rekomendacij</w:t>
      </w:r>
      <w:r w:rsidR="004B337A">
        <w:rPr>
          <w:rFonts w:eastAsia="Calibri"/>
          <w:sz w:val="24"/>
          <w:szCs w:val="24"/>
        </w:rPr>
        <w:t>ą, iš jų 12-ka pateikta raštu</w:t>
      </w:r>
      <w:r w:rsidR="004B337A">
        <w:rPr>
          <w:rStyle w:val="FootnoteReference"/>
          <w:rFonts w:eastAsia="Calibri"/>
          <w:sz w:val="24"/>
          <w:szCs w:val="24"/>
        </w:rPr>
        <w:footnoteReference w:id="5"/>
      </w:r>
      <w:r w:rsidR="004B337A">
        <w:rPr>
          <w:rFonts w:eastAsia="Calibri"/>
          <w:sz w:val="24"/>
          <w:szCs w:val="24"/>
        </w:rPr>
        <w:t xml:space="preserve"> išankstinio tyrimo metu, o 19-ka rekomendacijų nurodyta išankstinio tyrimo ataskaitoje</w:t>
      </w:r>
      <w:r w:rsidR="004B337A">
        <w:rPr>
          <w:rStyle w:val="FootnoteReference"/>
          <w:rFonts w:eastAsia="Calibri"/>
          <w:sz w:val="24"/>
          <w:szCs w:val="24"/>
        </w:rPr>
        <w:footnoteReference w:id="6"/>
      </w:r>
      <w:r w:rsidR="006A5B3C">
        <w:rPr>
          <w:rFonts w:eastAsia="Calibri"/>
          <w:sz w:val="24"/>
          <w:szCs w:val="24"/>
        </w:rPr>
        <w:t xml:space="preserve">. Išankstinio tyrimo metu buvo renkama informacija, </w:t>
      </w:r>
      <w:r w:rsidR="00C90626">
        <w:rPr>
          <w:rFonts w:eastAsia="Calibri"/>
          <w:sz w:val="24"/>
          <w:szCs w:val="24"/>
        </w:rPr>
        <w:t xml:space="preserve">įrodymai, </w:t>
      </w:r>
      <w:r w:rsidR="006A5B3C">
        <w:rPr>
          <w:rFonts w:eastAsia="Calibri"/>
          <w:sz w:val="24"/>
          <w:szCs w:val="24"/>
        </w:rPr>
        <w:t>analizuojama</w:t>
      </w:r>
      <w:r w:rsidR="00C13709">
        <w:rPr>
          <w:rFonts w:eastAsia="Calibri"/>
          <w:sz w:val="24"/>
          <w:szCs w:val="24"/>
        </w:rPr>
        <w:t>s</w:t>
      </w:r>
      <w:r w:rsidR="006A5B3C">
        <w:rPr>
          <w:rFonts w:eastAsia="Calibri"/>
          <w:sz w:val="24"/>
          <w:szCs w:val="24"/>
        </w:rPr>
        <w:t xml:space="preserve"> ir vertinama</w:t>
      </w:r>
      <w:r w:rsidR="00C13709">
        <w:rPr>
          <w:rFonts w:eastAsia="Calibri"/>
          <w:sz w:val="24"/>
          <w:szCs w:val="24"/>
        </w:rPr>
        <w:t>s</w:t>
      </w:r>
      <w:r w:rsidR="006A5B3C">
        <w:rPr>
          <w:rFonts w:eastAsia="Calibri"/>
          <w:sz w:val="24"/>
          <w:szCs w:val="24"/>
        </w:rPr>
        <w:t xml:space="preserve"> </w:t>
      </w:r>
      <w:r w:rsidR="00133392">
        <w:rPr>
          <w:rFonts w:eastAsia="Calibri"/>
          <w:sz w:val="24"/>
          <w:szCs w:val="24"/>
        </w:rPr>
        <w:t>31</w:t>
      </w:r>
      <w:r w:rsidR="006A5B3C">
        <w:rPr>
          <w:rFonts w:eastAsia="Calibri"/>
          <w:sz w:val="24"/>
          <w:szCs w:val="24"/>
        </w:rPr>
        <w:t>-</w:t>
      </w:r>
      <w:r w:rsidR="00C90626">
        <w:rPr>
          <w:rFonts w:eastAsia="Calibri"/>
          <w:sz w:val="24"/>
          <w:szCs w:val="24"/>
        </w:rPr>
        <w:t>os</w:t>
      </w:r>
      <w:r w:rsidR="006A5B3C">
        <w:rPr>
          <w:rFonts w:eastAsia="Calibri"/>
          <w:sz w:val="24"/>
          <w:szCs w:val="24"/>
        </w:rPr>
        <w:t xml:space="preserve"> rekomendacij</w:t>
      </w:r>
      <w:r w:rsidR="00133392">
        <w:rPr>
          <w:rFonts w:eastAsia="Calibri"/>
          <w:sz w:val="24"/>
          <w:szCs w:val="24"/>
        </w:rPr>
        <w:t>os</w:t>
      </w:r>
      <w:r w:rsidR="006A5B3C">
        <w:rPr>
          <w:rFonts w:eastAsia="Calibri"/>
          <w:sz w:val="24"/>
          <w:szCs w:val="24"/>
        </w:rPr>
        <w:t xml:space="preserve"> įgyvendinimas: </w:t>
      </w:r>
      <w:r w:rsidR="006A5B3C">
        <w:rPr>
          <w:sz w:val="24"/>
          <w:szCs w:val="24"/>
          <w:lang w:eastAsia="lt-LT"/>
        </w:rPr>
        <w:t>a</w:t>
      </w:r>
      <w:r w:rsidR="006A5B3C" w:rsidRPr="00701669">
        <w:rPr>
          <w:sz w:val="24"/>
          <w:szCs w:val="24"/>
          <w:lang w:eastAsia="lt-LT"/>
        </w:rPr>
        <w:t>r audituojamas subjektas laiku ir tinkam</w:t>
      </w:r>
      <w:r w:rsidR="006A5B3C">
        <w:rPr>
          <w:sz w:val="24"/>
          <w:szCs w:val="24"/>
          <w:lang w:eastAsia="lt-LT"/>
        </w:rPr>
        <w:t>ai pašalino nustatytus trūkumus, a</w:t>
      </w:r>
      <w:r w:rsidR="006A5B3C" w:rsidRPr="00701669">
        <w:rPr>
          <w:sz w:val="24"/>
          <w:szCs w:val="24"/>
          <w:lang w:eastAsia="lt-LT"/>
        </w:rPr>
        <w:t>r audituojamas subjektas išsiaiškino nustatytų problemų priežastis</w:t>
      </w:r>
      <w:r w:rsidR="00C13709">
        <w:rPr>
          <w:sz w:val="24"/>
          <w:szCs w:val="24"/>
          <w:lang w:eastAsia="lt-LT"/>
        </w:rPr>
        <w:t>, suprato jų svarbą</w:t>
      </w:r>
      <w:r w:rsidR="006A5B3C" w:rsidRPr="00701669">
        <w:rPr>
          <w:sz w:val="24"/>
          <w:szCs w:val="24"/>
          <w:lang w:eastAsia="lt-LT"/>
        </w:rPr>
        <w:t xml:space="preserve"> ir įgyvendindamas rekomendacijas padarė viską, kad ateityje nus</w:t>
      </w:r>
      <w:r w:rsidR="006A5B3C">
        <w:rPr>
          <w:sz w:val="24"/>
          <w:szCs w:val="24"/>
          <w:lang w:eastAsia="lt-LT"/>
        </w:rPr>
        <w:t>tatytos problemos nepasikartotų, a</w:t>
      </w:r>
      <w:r w:rsidR="006A5B3C" w:rsidRPr="00701669">
        <w:rPr>
          <w:sz w:val="24"/>
          <w:szCs w:val="24"/>
          <w:lang w:eastAsia="lt-LT"/>
        </w:rPr>
        <w:t>r audituojamas subjektas pakeitė/parengė ir patvirtino savo veikoje naudojamas tvarkas, vadovo įsakymus ir įvairius kitus dokumentus, kurie leido susti</w:t>
      </w:r>
      <w:r w:rsidR="006A5B3C">
        <w:rPr>
          <w:sz w:val="24"/>
          <w:szCs w:val="24"/>
          <w:lang w:eastAsia="lt-LT"/>
        </w:rPr>
        <w:t>printi įstaigos vidaus kontrolę, a</w:t>
      </w:r>
      <w:r w:rsidR="006A5B3C" w:rsidRPr="00701669">
        <w:rPr>
          <w:sz w:val="24"/>
          <w:szCs w:val="24"/>
          <w:lang w:eastAsia="lt-LT"/>
        </w:rPr>
        <w:t>r trūkumai buvo šalinami analizuojant ir pasirenkant efektyviausias priemones, kurios leistų gerinti veiklos kokybę, stiprinti valdymo, administraci</w:t>
      </w:r>
      <w:r w:rsidR="006A5B3C">
        <w:rPr>
          <w:sz w:val="24"/>
          <w:szCs w:val="24"/>
          <w:lang w:eastAsia="lt-LT"/>
        </w:rPr>
        <w:t>nius ir organizacinius procesus</w:t>
      </w:r>
      <w:r w:rsidR="006A5B3C">
        <w:rPr>
          <w:rFonts w:eastAsia="Calibri"/>
          <w:sz w:val="24"/>
          <w:szCs w:val="24"/>
        </w:rPr>
        <w:t>.</w:t>
      </w:r>
    </w:p>
    <w:p w:rsidR="00A55AD4" w:rsidRDefault="00720360" w:rsidP="0083631D">
      <w:pPr>
        <w:spacing w:line="360" w:lineRule="auto"/>
        <w:ind w:firstLine="851"/>
        <w:jc w:val="both"/>
        <w:rPr>
          <w:rFonts w:eastAsia="Calibri"/>
          <w:sz w:val="24"/>
          <w:szCs w:val="24"/>
        </w:rPr>
      </w:pPr>
      <w:r>
        <w:rPr>
          <w:rFonts w:eastAsia="Calibri"/>
          <w:sz w:val="24"/>
          <w:szCs w:val="24"/>
        </w:rPr>
        <w:t>Tarnybos darbuotojai, v</w:t>
      </w:r>
      <w:r w:rsidR="0011361E">
        <w:rPr>
          <w:rFonts w:eastAsia="Calibri"/>
          <w:sz w:val="24"/>
          <w:szCs w:val="24"/>
        </w:rPr>
        <w:t>adovau</w:t>
      </w:r>
      <w:r>
        <w:rPr>
          <w:rFonts w:eastAsia="Calibri"/>
          <w:sz w:val="24"/>
          <w:szCs w:val="24"/>
        </w:rPr>
        <w:t>damiesi</w:t>
      </w:r>
      <w:r w:rsidR="0011361E">
        <w:rPr>
          <w:rFonts w:eastAsia="Calibri"/>
          <w:sz w:val="24"/>
          <w:szCs w:val="24"/>
        </w:rPr>
        <w:t xml:space="preserve"> </w:t>
      </w:r>
      <w:r w:rsidR="00C57EFF">
        <w:rPr>
          <w:rFonts w:eastAsia="Calibri"/>
          <w:sz w:val="24"/>
          <w:szCs w:val="24"/>
        </w:rPr>
        <w:t>Savivaldybės kontrolierius</w:t>
      </w:r>
      <w:r w:rsidR="0083631D">
        <w:rPr>
          <w:rFonts w:eastAsia="Calibri"/>
          <w:sz w:val="24"/>
          <w:szCs w:val="24"/>
        </w:rPr>
        <w:t xml:space="preserve"> </w:t>
      </w:r>
      <w:r w:rsidR="00C90626">
        <w:rPr>
          <w:rFonts w:eastAsia="Calibri"/>
          <w:sz w:val="24"/>
          <w:szCs w:val="24"/>
        </w:rPr>
        <w:t>2020 m. gruodžio 17</w:t>
      </w:r>
      <w:r w:rsidR="00C57EFF">
        <w:rPr>
          <w:rFonts w:eastAsia="Calibri"/>
          <w:sz w:val="24"/>
          <w:szCs w:val="24"/>
        </w:rPr>
        <w:t xml:space="preserve"> d. įsakymu </w:t>
      </w:r>
      <w:r w:rsidR="0083631D" w:rsidRPr="0083631D">
        <w:rPr>
          <w:rFonts w:eastAsia="Calibri"/>
          <w:sz w:val="24"/>
          <w:szCs w:val="24"/>
        </w:rPr>
        <w:t>Nr. V-120</w:t>
      </w:r>
      <w:r w:rsidR="0083631D">
        <w:rPr>
          <w:rFonts w:eastAsia="Calibri"/>
          <w:sz w:val="24"/>
          <w:szCs w:val="24"/>
        </w:rPr>
        <w:t xml:space="preserve"> patvirtinto tvarkos aprašo „</w:t>
      </w:r>
      <w:r w:rsidR="0083631D" w:rsidRPr="0083631D">
        <w:rPr>
          <w:rFonts w:eastAsia="Calibri"/>
          <w:sz w:val="24"/>
          <w:szCs w:val="24"/>
        </w:rPr>
        <w:t>Kauno miesto savivaldybės kontrolės ir audito tarnybos rekomendacijų teikimo ir įgyvendinimo stebėsenos tvarkos aprašas</w:t>
      </w:r>
      <w:r w:rsidR="0083631D">
        <w:rPr>
          <w:rFonts w:eastAsia="Calibri"/>
          <w:sz w:val="24"/>
          <w:szCs w:val="24"/>
        </w:rPr>
        <w:t xml:space="preserve">“ </w:t>
      </w:r>
      <w:r w:rsidR="008C5E69">
        <w:rPr>
          <w:rFonts w:eastAsia="Calibri"/>
          <w:sz w:val="24"/>
          <w:szCs w:val="24"/>
        </w:rPr>
        <w:t>nuostatomis</w:t>
      </w:r>
      <w:r>
        <w:rPr>
          <w:rFonts w:eastAsia="Calibri"/>
          <w:sz w:val="24"/>
          <w:szCs w:val="24"/>
        </w:rPr>
        <w:t>, vykdo rekomendacijų stebėseną ir fiksuoja rezultatus dokumentuose</w:t>
      </w:r>
      <w:r w:rsidR="008C5E69">
        <w:rPr>
          <w:rFonts w:eastAsia="Calibri"/>
          <w:sz w:val="24"/>
          <w:szCs w:val="24"/>
        </w:rPr>
        <w:t>. Atliekant šį auditą buvo pasinaudota Tarnybos darbuotojų a</w:t>
      </w:r>
      <w:r w:rsidR="008C5E69" w:rsidRPr="008C5E69">
        <w:rPr>
          <w:rFonts w:eastAsia="Calibri"/>
          <w:sz w:val="24"/>
          <w:szCs w:val="24"/>
        </w:rPr>
        <w:t>uditų metu pateiktų rekomendacijų įgyvendinimo stebėsenos rezultatai</w:t>
      </w:r>
      <w:r w:rsidR="008C5E69">
        <w:rPr>
          <w:rFonts w:eastAsia="Calibri"/>
          <w:sz w:val="24"/>
          <w:szCs w:val="24"/>
        </w:rPr>
        <w:t>s, kurie sisteminami Tarnybos vidaus elektroniniame dokumente</w:t>
      </w:r>
      <w:r w:rsidR="009B621B">
        <w:rPr>
          <w:rStyle w:val="FootnoteReference"/>
          <w:rFonts w:eastAsia="Calibri"/>
          <w:sz w:val="24"/>
          <w:szCs w:val="24"/>
        </w:rPr>
        <w:footnoteReference w:id="7"/>
      </w:r>
      <w:r w:rsidR="00C13709">
        <w:rPr>
          <w:rFonts w:eastAsia="Calibri"/>
          <w:sz w:val="24"/>
          <w:szCs w:val="24"/>
        </w:rPr>
        <w:t>, o taip pat pokalbių metu su Tarnybos darbuotojais buvo siekiama išsiaiškinti jų lūkesčius, kokiu atveju jie būtų pateisinti</w:t>
      </w:r>
      <w:r w:rsidR="008C5E69">
        <w:rPr>
          <w:rFonts w:eastAsia="Calibri"/>
          <w:sz w:val="24"/>
          <w:szCs w:val="24"/>
        </w:rPr>
        <w:t>.</w:t>
      </w:r>
    </w:p>
    <w:p w:rsidR="00031D0C" w:rsidRDefault="00124B95" w:rsidP="0083631D">
      <w:pPr>
        <w:spacing w:line="360" w:lineRule="auto"/>
        <w:ind w:firstLine="851"/>
        <w:jc w:val="both"/>
        <w:rPr>
          <w:rFonts w:eastAsia="Calibri"/>
          <w:sz w:val="24"/>
          <w:szCs w:val="24"/>
        </w:rPr>
      </w:pPr>
      <w:r w:rsidRPr="0011361E">
        <w:rPr>
          <w:rFonts w:eastAsia="Calibri"/>
          <w:sz w:val="24"/>
          <w:szCs w:val="24"/>
        </w:rPr>
        <w:t>A</w:t>
      </w:r>
      <w:r>
        <w:rPr>
          <w:rFonts w:eastAsia="Calibri"/>
          <w:sz w:val="24"/>
          <w:szCs w:val="24"/>
        </w:rPr>
        <w:t>tliekamų a</w:t>
      </w:r>
      <w:r w:rsidRPr="0011361E">
        <w:rPr>
          <w:rFonts w:eastAsia="Calibri"/>
          <w:sz w:val="24"/>
          <w:szCs w:val="24"/>
        </w:rPr>
        <w:t xml:space="preserve">uditų metu </w:t>
      </w:r>
      <w:r>
        <w:rPr>
          <w:rFonts w:eastAsia="Calibri"/>
          <w:sz w:val="24"/>
          <w:szCs w:val="24"/>
        </w:rPr>
        <w:t>Tarnybos darbuotojai</w:t>
      </w:r>
      <w:r w:rsidR="00133392">
        <w:rPr>
          <w:rFonts w:eastAsia="Calibri"/>
          <w:sz w:val="24"/>
          <w:szCs w:val="24"/>
        </w:rPr>
        <w:t>, nustatę neatitikimus,</w:t>
      </w:r>
      <w:r>
        <w:rPr>
          <w:rFonts w:eastAsia="Calibri"/>
          <w:sz w:val="24"/>
          <w:szCs w:val="24"/>
        </w:rPr>
        <w:t xml:space="preserve"> rekomenduoja Įstaigoms</w:t>
      </w:r>
      <w:r w:rsidRPr="0011361E">
        <w:rPr>
          <w:rFonts w:eastAsia="Calibri"/>
          <w:sz w:val="24"/>
          <w:szCs w:val="24"/>
        </w:rPr>
        <w:t>, ką reikėtų keisti, kad netinkamos veiklos atvejai būtų ištaisyti ir nepasikartotų</w:t>
      </w:r>
      <w:r>
        <w:rPr>
          <w:rFonts w:eastAsia="Calibri"/>
          <w:sz w:val="24"/>
          <w:szCs w:val="24"/>
        </w:rPr>
        <w:t>, tuo pačiu stiprinant vidaus kontrolės aplinką</w:t>
      </w:r>
      <w:r w:rsidRPr="0011361E">
        <w:rPr>
          <w:rFonts w:eastAsia="Calibri"/>
          <w:sz w:val="24"/>
          <w:szCs w:val="24"/>
        </w:rPr>
        <w:t>.</w:t>
      </w:r>
      <w:r>
        <w:rPr>
          <w:rFonts w:eastAsia="Calibri"/>
          <w:sz w:val="24"/>
          <w:szCs w:val="24"/>
        </w:rPr>
        <w:t xml:space="preserve"> </w:t>
      </w:r>
      <w:r w:rsidR="00133392">
        <w:rPr>
          <w:rFonts w:eastAsia="Calibri"/>
          <w:sz w:val="24"/>
          <w:szCs w:val="24"/>
        </w:rPr>
        <w:t xml:space="preserve">Tarnybos darbuotojai siekia, kad Įstaigoje veiklos procesai būtų valdomi taip, kad vadovų ar darbuotojų kaita neturėtų įtakos veiklos tąsai, o Įstaigoje vykstantys pokyčiai būtų suvaldyti taip, kad </w:t>
      </w:r>
      <w:r w:rsidR="00E7427C">
        <w:rPr>
          <w:rFonts w:eastAsia="Calibri"/>
          <w:sz w:val="24"/>
          <w:szCs w:val="24"/>
        </w:rPr>
        <w:t xml:space="preserve">veiklos </w:t>
      </w:r>
      <w:r w:rsidR="00133392">
        <w:rPr>
          <w:rFonts w:eastAsia="Calibri"/>
          <w:sz w:val="24"/>
          <w:szCs w:val="24"/>
        </w:rPr>
        <w:t xml:space="preserve">rizikos atsiradimo galimybė būtų kuo minimaliausia. </w:t>
      </w:r>
      <w:r>
        <w:rPr>
          <w:rFonts w:eastAsia="Calibri"/>
          <w:sz w:val="24"/>
          <w:szCs w:val="24"/>
        </w:rPr>
        <w:t xml:space="preserve">Pateiktos audito rekomendacijos, atskleisti neatitikimai ir trūkumai, leidžia Įstaigai imtis reikiamų priemonių, kad galima būtų iškilusias problemas spręsti. </w:t>
      </w:r>
      <w:r w:rsidR="00C13709">
        <w:rPr>
          <w:rFonts w:eastAsia="Calibri"/>
          <w:sz w:val="24"/>
          <w:szCs w:val="24"/>
        </w:rPr>
        <w:t xml:space="preserve">Tarnybos darbuotojai siekia, kad Įstaiga suprastų rastų neatitikimų svarbą. </w:t>
      </w:r>
      <w:r w:rsidRPr="0011361E">
        <w:rPr>
          <w:rFonts w:eastAsia="Calibri"/>
          <w:sz w:val="24"/>
          <w:szCs w:val="24"/>
        </w:rPr>
        <w:t>Audituoja</w:t>
      </w:r>
      <w:r>
        <w:rPr>
          <w:rFonts w:eastAsia="Calibri"/>
          <w:sz w:val="24"/>
          <w:szCs w:val="24"/>
        </w:rPr>
        <w:t>mas subjektas</w:t>
      </w:r>
      <w:r w:rsidRPr="0011361E">
        <w:rPr>
          <w:rFonts w:eastAsia="Calibri"/>
          <w:sz w:val="24"/>
          <w:szCs w:val="24"/>
        </w:rPr>
        <w:t xml:space="preserve"> parenka, suplanuoja ir su </w:t>
      </w:r>
      <w:r>
        <w:rPr>
          <w:rFonts w:eastAsia="Calibri"/>
          <w:sz w:val="24"/>
          <w:szCs w:val="24"/>
        </w:rPr>
        <w:t xml:space="preserve">auditą atliekančiais Tarnybos darbuotojais </w:t>
      </w:r>
      <w:r w:rsidRPr="0011361E">
        <w:rPr>
          <w:rFonts w:eastAsia="Calibri"/>
          <w:sz w:val="24"/>
          <w:szCs w:val="24"/>
        </w:rPr>
        <w:t xml:space="preserve">suderina terminus ir priemones, kuriomis bus siekiama įgyvendinti audito rekomendacijas. </w:t>
      </w:r>
      <w:r w:rsidR="009B621B">
        <w:rPr>
          <w:rFonts w:eastAsia="Calibri"/>
          <w:sz w:val="24"/>
          <w:szCs w:val="24"/>
        </w:rPr>
        <w:t>Išankstinio tyrimo metu buvo siekiama surinkti informaciją apie audituojamam subjektui pateiktų rekomendacijų įgyvendinimą, atsižvelgiant į Tarnybos darbuotojų Įstaigai pateiktų rekomendacijų stebėseną.</w:t>
      </w:r>
    </w:p>
    <w:p w:rsidR="00A55AD4" w:rsidRDefault="00A55AD4" w:rsidP="00515855">
      <w:pPr>
        <w:spacing w:line="360" w:lineRule="auto"/>
        <w:ind w:firstLine="851"/>
        <w:jc w:val="both"/>
        <w:rPr>
          <w:rFonts w:eastAsia="Calibri"/>
          <w:sz w:val="24"/>
          <w:szCs w:val="24"/>
        </w:rPr>
      </w:pPr>
      <w:r>
        <w:rPr>
          <w:rFonts w:eastAsia="Calibri"/>
          <w:sz w:val="24"/>
          <w:szCs w:val="24"/>
        </w:rPr>
        <w:t xml:space="preserve">Įstaigos įstatuose numatyta, kad Įstaiga </w:t>
      </w:r>
      <w:r w:rsidR="009B621B">
        <w:rPr>
          <w:rFonts w:eastAsia="Calibri"/>
          <w:sz w:val="24"/>
          <w:szCs w:val="24"/>
        </w:rPr>
        <w:t xml:space="preserve">savo veikoje vadovaujasi </w:t>
      </w:r>
      <w:r w:rsidR="00515855" w:rsidRPr="00515855">
        <w:rPr>
          <w:rFonts w:eastAsia="Calibri"/>
          <w:sz w:val="24"/>
          <w:szCs w:val="24"/>
        </w:rPr>
        <w:t>Lietuvos Respublikos Konstitucija, Jungtinių</w:t>
      </w:r>
      <w:r w:rsidR="00515855">
        <w:rPr>
          <w:rFonts w:eastAsia="Calibri"/>
          <w:sz w:val="24"/>
          <w:szCs w:val="24"/>
        </w:rPr>
        <w:t xml:space="preserve"> </w:t>
      </w:r>
      <w:r w:rsidR="00515855" w:rsidRPr="00515855">
        <w:rPr>
          <w:rFonts w:eastAsia="Calibri"/>
          <w:sz w:val="24"/>
          <w:szCs w:val="24"/>
        </w:rPr>
        <w:t>Tautų vaiko teisių konvencija, Lietuvos Respublikos švietimo ir kitais įstatymais, Lietuvos</w:t>
      </w:r>
      <w:r w:rsidR="00515855">
        <w:rPr>
          <w:rFonts w:eastAsia="Calibri"/>
          <w:sz w:val="24"/>
          <w:szCs w:val="24"/>
        </w:rPr>
        <w:t xml:space="preserve"> </w:t>
      </w:r>
      <w:r w:rsidR="00515855" w:rsidRPr="00515855">
        <w:rPr>
          <w:rFonts w:eastAsia="Calibri"/>
          <w:sz w:val="24"/>
          <w:szCs w:val="24"/>
        </w:rPr>
        <w:t>Respublikos Vyriausybės nutarimais, Lietuvos Respublikos švietimo, mokslo ir sporto ministerijos</w:t>
      </w:r>
      <w:r w:rsidR="00515855">
        <w:rPr>
          <w:rFonts w:eastAsia="Calibri"/>
          <w:sz w:val="24"/>
          <w:szCs w:val="24"/>
        </w:rPr>
        <w:t xml:space="preserve"> </w:t>
      </w:r>
      <w:r w:rsidR="00515855" w:rsidRPr="00515855">
        <w:rPr>
          <w:rFonts w:eastAsia="Calibri"/>
          <w:sz w:val="24"/>
          <w:szCs w:val="24"/>
        </w:rPr>
        <w:t>teisės aktais, Kauno miesto savivaldybės</w:t>
      </w:r>
      <w:r w:rsidR="00515855">
        <w:rPr>
          <w:rFonts w:eastAsia="Calibri"/>
          <w:sz w:val="24"/>
          <w:szCs w:val="24"/>
        </w:rPr>
        <w:t xml:space="preserve"> </w:t>
      </w:r>
      <w:r w:rsidR="00515855" w:rsidRPr="00515855">
        <w:rPr>
          <w:rFonts w:eastAsia="Calibri"/>
          <w:sz w:val="24"/>
          <w:szCs w:val="24"/>
        </w:rPr>
        <w:t>teisės aktais ir šiais</w:t>
      </w:r>
      <w:r w:rsidR="009B621B">
        <w:rPr>
          <w:rFonts w:eastAsia="Calibri"/>
          <w:sz w:val="24"/>
          <w:szCs w:val="24"/>
        </w:rPr>
        <w:t xml:space="preserve"> ir įstatais, </w:t>
      </w:r>
      <w:r w:rsidR="00A42290">
        <w:rPr>
          <w:rFonts w:eastAsia="Calibri"/>
          <w:sz w:val="24"/>
          <w:szCs w:val="24"/>
        </w:rPr>
        <w:t>įregistruotais J</w:t>
      </w:r>
      <w:r>
        <w:rPr>
          <w:rFonts w:eastAsia="Calibri"/>
          <w:sz w:val="24"/>
          <w:szCs w:val="24"/>
        </w:rPr>
        <w:t>uridinių asmenų registre 20</w:t>
      </w:r>
      <w:r w:rsidR="00A42290">
        <w:rPr>
          <w:rFonts w:eastAsia="Calibri"/>
          <w:sz w:val="24"/>
          <w:szCs w:val="24"/>
        </w:rPr>
        <w:t>21</w:t>
      </w:r>
      <w:r>
        <w:rPr>
          <w:rFonts w:eastAsia="Calibri"/>
          <w:sz w:val="24"/>
          <w:szCs w:val="24"/>
        </w:rPr>
        <w:t xml:space="preserve"> m. </w:t>
      </w:r>
      <w:r w:rsidR="00E7427C">
        <w:rPr>
          <w:rFonts w:eastAsia="Calibri"/>
          <w:sz w:val="24"/>
          <w:szCs w:val="24"/>
        </w:rPr>
        <w:t>gegužės 1</w:t>
      </w:r>
      <w:r w:rsidR="00515855">
        <w:rPr>
          <w:rFonts w:eastAsia="Calibri"/>
          <w:sz w:val="24"/>
          <w:szCs w:val="24"/>
        </w:rPr>
        <w:t>8</w:t>
      </w:r>
      <w:r>
        <w:rPr>
          <w:rFonts w:eastAsia="Calibri"/>
          <w:sz w:val="24"/>
          <w:szCs w:val="24"/>
        </w:rPr>
        <w:t xml:space="preserve"> dieną. </w:t>
      </w:r>
      <w:r w:rsidR="00B71BC3">
        <w:rPr>
          <w:rFonts w:eastAsia="Calibri"/>
          <w:sz w:val="24"/>
          <w:szCs w:val="24"/>
        </w:rPr>
        <w:t>Prog</w:t>
      </w:r>
      <w:r w:rsidR="00A42290">
        <w:rPr>
          <w:rFonts w:eastAsia="Calibri"/>
          <w:sz w:val="24"/>
          <w:szCs w:val="24"/>
        </w:rPr>
        <w:t>imnazijos pagrindinė veiklos sritis – švietimas.</w:t>
      </w:r>
    </w:p>
    <w:p w:rsidR="00A42290" w:rsidRDefault="00A42290" w:rsidP="005F6C68">
      <w:pPr>
        <w:spacing w:line="360" w:lineRule="auto"/>
        <w:ind w:firstLine="851"/>
        <w:jc w:val="both"/>
        <w:rPr>
          <w:rFonts w:eastAsia="Calibri"/>
          <w:sz w:val="24"/>
          <w:szCs w:val="24"/>
        </w:rPr>
      </w:pPr>
      <w:r>
        <w:rPr>
          <w:rFonts w:eastAsia="Calibri"/>
          <w:sz w:val="24"/>
          <w:szCs w:val="24"/>
        </w:rPr>
        <w:t>Atliekant audito išankstinį tyrimą daroma prielaida, kad Įstaiga pateikė visus dokumentus Tarnybos darbuotojams, atliekantiems rekomendacijų įgyvendinimo vertinimą.</w:t>
      </w:r>
    </w:p>
    <w:p w:rsidR="006C697C" w:rsidRPr="00E91F36" w:rsidRDefault="00AC790D" w:rsidP="00E91F36">
      <w:pPr>
        <w:spacing w:line="360" w:lineRule="auto"/>
        <w:ind w:firstLine="851"/>
        <w:jc w:val="both"/>
        <w:rPr>
          <w:sz w:val="24"/>
          <w:szCs w:val="24"/>
        </w:rPr>
      </w:pPr>
      <w:r>
        <w:rPr>
          <w:sz w:val="24"/>
          <w:szCs w:val="24"/>
        </w:rPr>
        <w:t xml:space="preserve">Analizuojant </w:t>
      </w:r>
      <w:r w:rsidR="009F0ADD">
        <w:rPr>
          <w:sz w:val="24"/>
          <w:szCs w:val="24"/>
        </w:rPr>
        <w:t xml:space="preserve">ir vertinant </w:t>
      </w:r>
      <w:r>
        <w:rPr>
          <w:sz w:val="24"/>
          <w:szCs w:val="24"/>
        </w:rPr>
        <w:t>surinktus duomenis buvo nustatytos šios problemos:</w:t>
      </w:r>
    </w:p>
    <w:p w:rsidR="006C697C" w:rsidRPr="00E91F36" w:rsidRDefault="006C697C" w:rsidP="00E91F36">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8" w:name="_Toc74301538"/>
      <w:r>
        <w:rPr>
          <w:rFonts w:eastAsia="SimSun"/>
          <w:b/>
          <w:i w:val="0"/>
        </w:rPr>
        <w:t>1</w:t>
      </w:r>
      <w:r w:rsidR="006C697C" w:rsidRPr="00E91F36">
        <w:rPr>
          <w:rFonts w:eastAsia="SimSun"/>
          <w:b/>
          <w:i w:val="0"/>
        </w:rPr>
        <w:t xml:space="preserve">. </w:t>
      </w:r>
      <w:r w:rsidR="008F40FB">
        <w:rPr>
          <w:rFonts w:eastAsia="SimSun"/>
          <w:b/>
          <w:i w:val="0"/>
        </w:rPr>
        <w:t>NE VISOS REKOMENDACIJOS ĮGYVENDINTOS</w:t>
      </w:r>
      <w:bookmarkEnd w:id="8"/>
    </w:p>
    <w:p w:rsidR="006C697C" w:rsidRDefault="006C697C" w:rsidP="00E91F36">
      <w:pPr>
        <w:spacing w:line="360" w:lineRule="auto"/>
        <w:ind w:firstLine="851"/>
        <w:jc w:val="both"/>
        <w:rPr>
          <w:sz w:val="24"/>
          <w:szCs w:val="24"/>
        </w:rPr>
      </w:pPr>
    </w:p>
    <w:p w:rsidR="00C13709" w:rsidRDefault="005D5580" w:rsidP="005D5580">
      <w:pPr>
        <w:spacing w:line="360" w:lineRule="auto"/>
        <w:ind w:firstLine="851"/>
        <w:jc w:val="both"/>
        <w:rPr>
          <w:sz w:val="24"/>
          <w:szCs w:val="24"/>
        </w:rPr>
      </w:pPr>
      <w:r>
        <w:rPr>
          <w:sz w:val="24"/>
          <w:szCs w:val="24"/>
        </w:rPr>
        <w:t>Vadovaujantis Savivaldybės kontrolieriaus pavedimu</w:t>
      </w:r>
      <w:r>
        <w:rPr>
          <w:rStyle w:val="FootnoteReference"/>
          <w:sz w:val="24"/>
          <w:szCs w:val="24"/>
        </w:rPr>
        <w:footnoteReference w:id="8"/>
      </w:r>
      <w:r>
        <w:rPr>
          <w:sz w:val="24"/>
          <w:szCs w:val="24"/>
        </w:rPr>
        <w:t xml:space="preserve"> ir 2020 metais atliekant išankstinį tyrimą, Tarnybos darbuotojai Įstaigai raštu</w:t>
      </w:r>
      <w:r w:rsidR="00152796">
        <w:rPr>
          <w:rStyle w:val="FootnoteReference"/>
          <w:sz w:val="24"/>
          <w:szCs w:val="24"/>
        </w:rPr>
        <w:footnoteReference w:id="9"/>
      </w:r>
      <w:r>
        <w:rPr>
          <w:sz w:val="24"/>
          <w:szCs w:val="24"/>
        </w:rPr>
        <w:t xml:space="preserve"> pateikė</w:t>
      </w:r>
      <w:r w:rsidR="00152796">
        <w:rPr>
          <w:sz w:val="24"/>
          <w:szCs w:val="24"/>
        </w:rPr>
        <w:t xml:space="preserve"> </w:t>
      </w:r>
      <w:r w:rsidR="00486A9A">
        <w:rPr>
          <w:sz w:val="24"/>
          <w:szCs w:val="24"/>
        </w:rPr>
        <w:t>1</w:t>
      </w:r>
      <w:r w:rsidR="008F40FB">
        <w:rPr>
          <w:sz w:val="24"/>
          <w:szCs w:val="24"/>
        </w:rPr>
        <w:t>2</w:t>
      </w:r>
      <w:r w:rsidR="00486A9A">
        <w:rPr>
          <w:sz w:val="24"/>
          <w:szCs w:val="24"/>
        </w:rPr>
        <w:t>-ka</w:t>
      </w:r>
      <w:r w:rsidR="00152796">
        <w:rPr>
          <w:sz w:val="24"/>
          <w:szCs w:val="24"/>
        </w:rPr>
        <w:t xml:space="preserve"> rekomendacij</w:t>
      </w:r>
      <w:r w:rsidR="00486A9A">
        <w:rPr>
          <w:sz w:val="24"/>
          <w:szCs w:val="24"/>
        </w:rPr>
        <w:t>ų</w:t>
      </w:r>
      <w:r w:rsidR="00152796">
        <w:rPr>
          <w:sz w:val="24"/>
          <w:szCs w:val="24"/>
        </w:rPr>
        <w:t xml:space="preserve">, </w:t>
      </w:r>
      <w:r w:rsidR="008F40FB">
        <w:rPr>
          <w:sz w:val="24"/>
          <w:szCs w:val="24"/>
        </w:rPr>
        <w:t>kurios</w:t>
      </w:r>
      <w:r w:rsidR="00C13709">
        <w:rPr>
          <w:sz w:val="24"/>
          <w:szCs w:val="24"/>
        </w:rPr>
        <w:t xml:space="preserve"> yra susijusio</w:t>
      </w:r>
      <w:r w:rsidR="00152796">
        <w:rPr>
          <w:sz w:val="24"/>
          <w:szCs w:val="24"/>
        </w:rPr>
        <w:t>s su Į</w:t>
      </w:r>
      <w:r w:rsidR="00C13709">
        <w:rPr>
          <w:sz w:val="24"/>
          <w:szCs w:val="24"/>
        </w:rPr>
        <w:t>staigos į</w:t>
      </w:r>
      <w:r w:rsidR="00152796">
        <w:rPr>
          <w:sz w:val="24"/>
          <w:szCs w:val="24"/>
        </w:rPr>
        <w:t>statais</w:t>
      </w:r>
      <w:r w:rsidR="00486A9A">
        <w:rPr>
          <w:sz w:val="24"/>
          <w:szCs w:val="24"/>
        </w:rPr>
        <w:t xml:space="preserve">, ir rekomendavo rekomendacijas įgyvendinti iki 2021 m. </w:t>
      </w:r>
      <w:r w:rsidR="008F40FB">
        <w:rPr>
          <w:sz w:val="24"/>
          <w:szCs w:val="24"/>
        </w:rPr>
        <w:t>vasario 26</w:t>
      </w:r>
      <w:r w:rsidR="00486A9A">
        <w:rPr>
          <w:sz w:val="24"/>
          <w:szCs w:val="24"/>
        </w:rPr>
        <w:t xml:space="preserve"> dienos</w:t>
      </w:r>
      <w:r w:rsidR="00152796">
        <w:rPr>
          <w:sz w:val="24"/>
          <w:szCs w:val="24"/>
        </w:rPr>
        <w:t xml:space="preserve">. </w:t>
      </w:r>
      <w:r w:rsidR="00486A9A">
        <w:rPr>
          <w:sz w:val="24"/>
          <w:szCs w:val="24"/>
        </w:rPr>
        <w:t>Pastebėti neatitikimai atliekant auditą</w:t>
      </w:r>
      <w:r w:rsidR="00486A9A">
        <w:rPr>
          <w:rStyle w:val="FootnoteReference"/>
          <w:sz w:val="24"/>
          <w:szCs w:val="24"/>
        </w:rPr>
        <w:footnoteReference w:id="10"/>
      </w:r>
      <w:r w:rsidR="00486A9A">
        <w:rPr>
          <w:sz w:val="24"/>
          <w:szCs w:val="24"/>
        </w:rPr>
        <w:t>, yra svarbūs Įstaigos veikloje tiek teisėtumo, tiek veiklos</w:t>
      </w:r>
      <w:r w:rsidR="00C7062D">
        <w:rPr>
          <w:sz w:val="24"/>
          <w:szCs w:val="24"/>
        </w:rPr>
        <w:t xml:space="preserve"> organizavimo klausimais.</w:t>
      </w:r>
      <w:r w:rsidR="00486A9A">
        <w:rPr>
          <w:sz w:val="24"/>
          <w:szCs w:val="24"/>
        </w:rPr>
        <w:t xml:space="preserve"> </w:t>
      </w:r>
      <w:r w:rsidR="00152796">
        <w:rPr>
          <w:sz w:val="24"/>
          <w:szCs w:val="24"/>
        </w:rPr>
        <w:t>Pagal LR Viešųjų įstaigų įstatymo 2 straipsnio 4 dalį „v</w:t>
      </w:r>
      <w:r w:rsidR="00152796" w:rsidRPr="00152796">
        <w:rPr>
          <w:sz w:val="24"/>
          <w:szCs w:val="24"/>
        </w:rPr>
        <w:t>iešoji įstaiga savo veikloje vadovaujasi savo įstatais, Civiliniu kodeksu, šiuo ir kitais įstatymais bei kitais teisės aktais</w:t>
      </w:r>
      <w:r w:rsidR="00152796">
        <w:rPr>
          <w:sz w:val="24"/>
          <w:szCs w:val="24"/>
        </w:rPr>
        <w:t>“</w:t>
      </w:r>
      <w:r w:rsidR="00152796" w:rsidRPr="00152796">
        <w:rPr>
          <w:sz w:val="24"/>
          <w:szCs w:val="24"/>
        </w:rPr>
        <w:t>.</w:t>
      </w:r>
      <w:r w:rsidR="00152796">
        <w:rPr>
          <w:sz w:val="24"/>
          <w:szCs w:val="24"/>
        </w:rPr>
        <w:t xml:space="preserve"> </w:t>
      </w:r>
      <w:r w:rsidR="00152796" w:rsidRPr="00152796">
        <w:rPr>
          <w:sz w:val="24"/>
          <w:szCs w:val="24"/>
        </w:rPr>
        <w:t>Įstatai</w:t>
      </w:r>
      <w:r w:rsidR="00152796">
        <w:rPr>
          <w:rStyle w:val="FootnoteReference"/>
          <w:sz w:val="24"/>
          <w:szCs w:val="24"/>
        </w:rPr>
        <w:footnoteReference w:id="11"/>
      </w:r>
      <w:r w:rsidR="00152796" w:rsidRPr="00152796">
        <w:rPr>
          <w:sz w:val="24"/>
          <w:szCs w:val="24"/>
        </w:rPr>
        <w:t xml:space="preserve"> – svarbiausias organizacijos teisinis dokumentas, vidaus teisės aktas, kuriame nustatoma organizacijos valdymo sistema, institucijos, paskirstomos g</w:t>
      </w:r>
      <w:r w:rsidR="00152796">
        <w:rPr>
          <w:sz w:val="24"/>
          <w:szCs w:val="24"/>
        </w:rPr>
        <w:t xml:space="preserve">alios </w:t>
      </w:r>
      <w:r w:rsidR="00B71EFF">
        <w:rPr>
          <w:sz w:val="24"/>
          <w:szCs w:val="24"/>
        </w:rPr>
        <w:t xml:space="preserve">tarp valdymo institucijų, todėl neatitikimai Įstaigos įstatuose, pvz. dalininkų priskyrimas valdymo organams, turėtų būti taisomi nedelsiant, kad nekiltų teisiniai ginčai tarp Įstaigos dalininkų ir vadovo. </w:t>
      </w:r>
    </w:p>
    <w:p w:rsidR="005D5580" w:rsidRDefault="009878CF" w:rsidP="00C7062D">
      <w:pPr>
        <w:spacing w:line="360" w:lineRule="auto"/>
        <w:ind w:firstLine="851"/>
        <w:jc w:val="both"/>
        <w:rPr>
          <w:sz w:val="24"/>
          <w:szCs w:val="24"/>
        </w:rPr>
      </w:pPr>
      <w:r w:rsidRPr="00F31C86">
        <w:rPr>
          <w:sz w:val="24"/>
          <w:szCs w:val="24"/>
        </w:rPr>
        <w:t>Nagrinėjant</w:t>
      </w:r>
      <w:r w:rsidR="00B71EFF" w:rsidRPr="00F31C86">
        <w:rPr>
          <w:sz w:val="24"/>
          <w:szCs w:val="24"/>
        </w:rPr>
        <w:t xml:space="preserve"> Įstaigos </w:t>
      </w:r>
      <w:r w:rsidRPr="00F31C86">
        <w:rPr>
          <w:sz w:val="24"/>
          <w:szCs w:val="24"/>
        </w:rPr>
        <w:t>įstatų teisėtumą ir nustačius</w:t>
      </w:r>
      <w:r w:rsidR="00B71EFF" w:rsidRPr="00F31C86">
        <w:rPr>
          <w:sz w:val="24"/>
          <w:szCs w:val="24"/>
        </w:rPr>
        <w:t xml:space="preserve"> neatitikimus teisės aktams, </w:t>
      </w:r>
      <w:r w:rsidR="00C13709" w:rsidRPr="00F31C86">
        <w:rPr>
          <w:sz w:val="24"/>
          <w:szCs w:val="24"/>
        </w:rPr>
        <w:t xml:space="preserve">jau </w:t>
      </w:r>
      <w:r w:rsidR="00B71EFF" w:rsidRPr="00F31C86">
        <w:rPr>
          <w:sz w:val="24"/>
          <w:szCs w:val="24"/>
        </w:rPr>
        <w:t>išankstinio tyrimo metu</w:t>
      </w:r>
      <w:r w:rsidR="00C13709" w:rsidRPr="00F31C86">
        <w:rPr>
          <w:sz w:val="24"/>
          <w:szCs w:val="24"/>
        </w:rPr>
        <w:t xml:space="preserve"> </w:t>
      </w:r>
      <w:r w:rsidR="00F31C86">
        <w:rPr>
          <w:sz w:val="24"/>
          <w:szCs w:val="24"/>
        </w:rPr>
        <w:t xml:space="preserve">buvo informuotas </w:t>
      </w:r>
      <w:r w:rsidRPr="00F31C86">
        <w:rPr>
          <w:sz w:val="24"/>
          <w:szCs w:val="24"/>
        </w:rPr>
        <w:t>Įstaigos vadovas, siūlant rekomendacijas įgyvendinti kaip galima greičiau.</w:t>
      </w:r>
      <w:r w:rsidR="006B472A" w:rsidRPr="00F31C86">
        <w:rPr>
          <w:sz w:val="24"/>
          <w:szCs w:val="24"/>
        </w:rPr>
        <w:t xml:space="preserve"> Į</w:t>
      </w:r>
      <w:r w:rsidR="006B472A">
        <w:rPr>
          <w:sz w:val="24"/>
          <w:szCs w:val="24"/>
        </w:rPr>
        <w:t xml:space="preserve">staiga </w:t>
      </w:r>
      <w:r w:rsidR="00E739CD">
        <w:rPr>
          <w:sz w:val="24"/>
          <w:szCs w:val="24"/>
        </w:rPr>
        <w:t xml:space="preserve">dalį </w:t>
      </w:r>
      <w:r w:rsidR="008F40FB">
        <w:rPr>
          <w:sz w:val="24"/>
          <w:szCs w:val="24"/>
        </w:rPr>
        <w:t>rekomendacij</w:t>
      </w:r>
      <w:r w:rsidR="00E739CD">
        <w:rPr>
          <w:sz w:val="24"/>
          <w:szCs w:val="24"/>
        </w:rPr>
        <w:t>ų</w:t>
      </w:r>
      <w:r w:rsidR="008F40FB">
        <w:rPr>
          <w:sz w:val="24"/>
          <w:szCs w:val="24"/>
        </w:rPr>
        <w:t>, susijusi</w:t>
      </w:r>
      <w:r w:rsidR="00E739CD">
        <w:rPr>
          <w:sz w:val="24"/>
          <w:szCs w:val="24"/>
        </w:rPr>
        <w:t>ų</w:t>
      </w:r>
      <w:r w:rsidR="008F40FB">
        <w:rPr>
          <w:sz w:val="24"/>
          <w:szCs w:val="24"/>
        </w:rPr>
        <w:t xml:space="preserve"> su Įstaigos įstatais, įg</w:t>
      </w:r>
      <w:r w:rsidR="00E739CD">
        <w:rPr>
          <w:sz w:val="24"/>
          <w:szCs w:val="24"/>
        </w:rPr>
        <w:t xml:space="preserve">yvendino 2021 m. gegužės </w:t>
      </w:r>
      <w:r>
        <w:rPr>
          <w:sz w:val="24"/>
          <w:szCs w:val="24"/>
        </w:rPr>
        <w:t xml:space="preserve">                  </w:t>
      </w:r>
      <w:r w:rsidR="00E739CD">
        <w:rPr>
          <w:sz w:val="24"/>
          <w:szCs w:val="24"/>
        </w:rPr>
        <w:t xml:space="preserve">18 d., tačiau, pasibaigus Tarnybos darbuotojų nurodytam terminui (2021 m. vasario 26 d.), Įstaiga nesikreipė </w:t>
      </w:r>
      <w:r w:rsidR="006B472A">
        <w:rPr>
          <w:sz w:val="24"/>
          <w:szCs w:val="24"/>
        </w:rPr>
        <w:t>į Savivaldybės kontrolier</w:t>
      </w:r>
      <w:r w:rsidR="00E739CD">
        <w:rPr>
          <w:sz w:val="24"/>
          <w:szCs w:val="24"/>
        </w:rPr>
        <w:t>ių dėl rekomendacijų pratęsimo. Įstaigos vadovas pokalbio metu paaiškino ir išdėstė racionalius argumentus, dėl kokių priežasčių rekomendacijų neįvykdė laiku</w:t>
      </w:r>
      <w:r w:rsidR="00587F1F">
        <w:rPr>
          <w:sz w:val="24"/>
          <w:szCs w:val="24"/>
        </w:rPr>
        <w:t xml:space="preserve"> (šalyje buvo paskelbtas karantinas, todėl Įstatų derinimo procedūros užtruko)</w:t>
      </w:r>
      <w:r w:rsidR="00E739CD">
        <w:rPr>
          <w:sz w:val="24"/>
          <w:szCs w:val="24"/>
        </w:rPr>
        <w:t>. Įstaigos vadovas Įstaigai vadovauja nuo 2019 m. gegu</w:t>
      </w:r>
      <w:r w:rsidR="00587F1F">
        <w:rPr>
          <w:sz w:val="24"/>
          <w:szCs w:val="24"/>
        </w:rPr>
        <w:t>žės 7 dienos.</w:t>
      </w:r>
    </w:p>
    <w:p w:rsidR="006F51D0" w:rsidRDefault="00587F1F" w:rsidP="005D5580">
      <w:pPr>
        <w:spacing w:line="360" w:lineRule="auto"/>
        <w:ind w:firstLine="851"/>
        <w:jc w:val="both"/>
        <w:rPr>
          <w:sz w:val="24"/>
          <w:szCs w:val="24"/>
        </w:rPr>
      </w:pPr>
      <w:r>
        <w:rPr>
          <w:sz w:val="24"/>
          <w:szCs w:val="24"/>
        </w:rPr>
        <w:t>Įstaiga i</w:t>
      </w:r>
      <w:r w:rsidR="005231F8">
        <w:rPr>
          <w:sz w:val="24"/>
          <w:szCs w:val="24"/>
        </w:rPr>
        <w:t xml:space="preserve">š pateiktų </w:t>
      </w:r>
      <w:r w:rsidR="008C1A03">
        <w:rPr>
          <w:sz w:val="24"/>
          <w:szCs w:val="24"/>
        </w:rPr>
        <w:t>Tarnybos rašte</w:t>
      </w:r>
      <w:r w:rsidR="008C1A03">
        <w:rPr>
          <w:rStyle w:val="FootnoteReference"/>
          <w:sz w:val="24"/>
          <w:szCs w:val="24"/>
        </w:rPr>
        <w:footnoteReference w:id="12"/>
      </w:r>
      <w:r w:rsidR="008C1A03">
        <w:rPr>
          <w:sz w:val="24"/>
          <w:szCs w:val="24"/>
        </w:rPr>
        <w:t xml:space="preserve"> </w:t>
      </w:r>
      <w:r w:rsidR="005231F8">
        <w:rPr>
          <w:sz w:val="24"/>
          <w:szCs w:val="24"/>
        </w:rPr>
        <w:t xml:space="preserve">12-kos rekomendacijų, 1-os rekomendacijos neįgyvendino, </w:t>
      </w:r>
      <w:r w:rsidR="008C1A03">
        <w:rPr>
          <w:sz w:val="24"/>
          <w:szCs w:val="24"/>
        </w:rPr>
        <w:t xml:space="preserve">t. y. </w:t>
      </w:r>
      <w:r w:rsidR="005231F8">
        <w:rPr>
          <w:sz w:val="24"/>
          <w:szCs w:val="24"/>
        </w:rPr>
        <w:t>n</w:t>
      </w:r>
      <w:r w:rsidR="005231F8" w:rsidRPr="005231F8">
        <w:rPr>
          <w:sz w:val="24"/>
          <w:szCs w:val="24"/>
        </w:rPr>
        <w:t>aujai patvirtintuose Įstaigos įstatuose neįvardin</w:t>
      </w:r>
      <w:r w:rsidR="008C1A03">
        <w:rPr>
          <w:sz w:val="24"/>
          <w:szCs w:val="24"/>
        </w:rPr>
        <w:t>o</w:t>
      </w:r>
      <w:r w:rsidR="009878CF">
        <w:rPr>
          <w:sz w:val="24"/>
          <w:szCs w:val="24"/>
        </w:rPr>
        <w:t xml:space="preserve"> </w:t>
      </w:r>
      <w:r w:rsidR="009878CF" w:rsidRPr="00F31C86">
        <w:rPr>
          <w:sz w:val="24"/>
          <w:szCs w:val="24"/>
        </w:rPr>
        <w:t>konkretaus nacionalinio laikraščio</w:t>
      </w:r>
      <w:r w:rsidR="005231F8" w:rsidRPr="00F31C86">
        <w:rPr>
          <w:sz w:val="24"/>
          <w:szCs w:val="24"/>
        </w:rPr>
        <w:t xml:space="preserve"> ir (ar) valstybės įmo</w:t>
      </w:r>
      <w:r w:rsidR="009878CF" w:rsidRPr="00F31C86">
        <w:rPr>
          <w:sz w:val="24"/>
          <w:szCs w:val="24"/>
        </w:rPr>
        <w:t>nės Registrų centro elektroninio leidinio</w:t>
      </w:r>
      <w:r w:rsidR="005231F8" w:rsidRPr="00F31C86">
        <w:rPr>
          <w:sz w:val="24"/>
          <w:szCs w:val="24"/>
        </w:rPr>
        <w:t>. Į</w:t>
      </w:r>
      <w:r w:rsidR="005231F8">
        <w:rPr>
          <w:sz w:val="24"/>
          <w:szCs w:val="24"/>
        </w:rPr>
        <w:t>staigos įstatų 56 punktas nurodo, kad „</w:t>
      </w:r>
      <w:r w:rsidR="005231F8" w:rsidRPr="005231F8">
        <w:rPr>
          <w:sz w:val="24"/>
          <w:szCs w:val="24"/>
        </w:rPr>
        <w:t xml:space="preserve">progimnazija visus </w:t>
      </w:r>
      <w:r w:rsidR="008C1A03" w:rsidRPr="005231F8">
        <w:rPr>
          <w:sz w:val="24"/>
          <w:szCs w:val="24"/>
        </w:rPr>
        <w:t>pranešimus</w:t>
      </w:r>
      <w:r w:rsidR="008C1A03">
        <w:rPr>
          <w:sz w:val="24"/>
          <w:szCs w:val="24"/>
        </w:rPr>
        <w:t xml:space="preserve"> ir informaciją apie savo veiklą visuomenei, teisė</w:t>
      </w:r>
      <w:r w:rsidR="005231F8" w:rsidRPr="005231F8">
        <w:rPr>
          <w:sz w:val="24"/>
          <w:szCs w:val="24"/>
        </w:rPr>
        <w:t>s</w:t>
      </w:r>
      <w:r w:rsidR="008C1A03">
        <w:rPr>
          <w:sz w:val="24"/>
          <w:szCs w:val="24"/>
        </w:rPr>
        <w:t xml:space="preserve"> aktų</w:t>
      </w:r>
      <w:r w:rsidR="005231F8" w:rsidRPr="005231F8">
        <w:rPr>
          <w:sz w:val="24"/>
          <w:szCs w:val="24"/>
        </w:rPr>
        <w:t xml:space="preserve"> nustatyta tvarka skelbia savo interneto </w:t>
      </w:r>
      <w:r w:rsidR="008C1A03" w:rsidRPr="005231F8">
        <w:rPr>
          <w:sz w:val="24"/>
          <w:szCs w:val="24"/>
        </w:rPr>
        <w:t>svetainėje</w:t>
      </w:r>
      <w:r w:rsidR="008C1A03">
        <w:rPr>
          <w:sz w:val="24"/>
          <w:szCs w:val="24"/>
        </w:rPr>
        <w:t>“, tačiau tai prieštarauja LR Viešųjų įstaigų įstatymo</w:t>
      </w:r>
      <w:r w:rsidR="008C1A03" w:rsidRPr="008C1A03">
        <w:rPr>
          <w:sz w:val="24"/>
          <w:szCs w:val="24"/>
        </w:rPr>
        <w:t xml:space="preserve"> 6 str</w:t>
      </w:r>
      <w:r w:rsidR="008C1A03">
        <w:rPr>
          <w:sz w:val="24"/>
          <w:szCs w:val="24"/>
        </w:rPr>
        <w:t>aipsnio 3 daliai</w:t>
      </w:r>
      <w:r w:rsidR="008C1A03" w:rsidRPr="008C1A03">
        <w:rPr>
          <w:sz w:val="24"/>
          <w:szCs w:val="24"/>
        </w:rPr>
        <w:t>, imperatyviai nurodančiai, kad šaltinis, kuriame skelbiami viešosios įstaigos vieši pranešimai, turi būti nacionalinis laikraštis ir (ar) Vyriausybės nustatyta tvarka juridinių asmenų registro tvarkytojo leidžiamas elektroninis leidinys viešiems pranešimams skelbti.</w:t>
      </w:r>
      <w:r w:rsidR="008C1A03">
        <w:rPr>
          <w:sz w:val="24"/>
          <w:szCs w:val="24"/>
        </w:rPr>
        <w:t xml:space="preserve"> Minėta rekomendacija kartu su išaiškinimu ir nuorodomis į teisės aktus buvo nurodyta Tarnybos rašte</w:t>
      </w:r>
      <w:r w:rsidR="008C1A03">
        <w:rPr>
          <w:rStyle w:val="FootnoteReference"/>
          <w:sz w:val="24"/>
          <w:szCs w:val="24"/>
        </w:rPr>
        <w:footnoteReference w:id="13"/>
      </w:r>
      <w:r w:rsidR="008C1A03">
        <w:rPr>
          <w:sz w:val="24"/>
          <w:szCs w:val="24"/>
        </w:rPr>
        <w:t xml:space="preserve"> 9 punkte.</w:t>
      </w:r>
    </w:p>
    <w:p w:rsidR="00484284" w:rsidRDefault="008C1A03" w:rsidP="005D5580">
      <w:pPr>
        <w:spacing w:line="360" w:lineRule="auto"/>
        <w:ind w:firstLine="851"/>
        <w:jc w:val="both"/>
        <w:rPr>
          <w:sz w:val="24"/>
          <w:szCs w:val="24"/>
        </w:rPr>
      </w:pPr>
      <w:r>
        <w:rPr>
          <w:sz w:val="24"/>
          <w:szCs w:val="24"/>
        </w:rPr>
        <w:t xml:space="preserve">Likusios 11-ka rekomendacijų, susijusių su Įstaigos įstatais, įgyvendintos </w:t>
      </w:r>
      <w:r w:rsidR="006F51D0">
        <w:rPr>
          <w:sz w:val="24"/>
          <w:szCs w:val="24"/>
        </w:rPr>
        <w:t xml:space="preserve">2021 m. gegužės 18 dieną. </w:t>
      </w:r>
      <w:r>
        <w:rPr>
          <w:sz w:val="24"/>
          <w:szCs w:val="24"/>
        </w:rPr>
        <w:t>Vadovaujantis</w:t>
      </w:r>
      <w:r w:rsidR="006B472A">
        <w:rPr>
          <w:sz w:val="24"/>
          <w:szCs w:val="24"/>
        </w:rPr>
        <w:t xml:space="preserve"> Įstaigos vadovo racionaliais žodiniais argumentais</w:t>
      </w:r>
      <w:r w:rsidR="00C7062D">
        <w:rPr>
          <w:sz w:val="24"/>
          <w:szCs w:val="24"/>
        </w:rPr>
        <w:t xml:space="preserve"> ir </w:t>
      </w:r>
      <w:r>
        <w:rPr>
          <w:sz w:val="24"/>
          <w:szCs w:val="24"/>
        </w:rPr>
        <w:t>Tarn</w:t>
      </w:r>
      <w:r w:rsidR="006F51D0">
        <w:rPr>
          <w:sz w:val="24"/>
          <w:szCs w:val="24"/>
        </w:rPr>
        <w:t>ybos darbuotojo</w:t>
      </w:r>
      <w:r w:rsidR="006F51D0">
        <w:rPr>
          <w:rStyle w:val="FootnoteReference"/>
          <w:sz w:val="24"/>
          <w:szCs w:val="24"/>
        </w:rPr>
        <w:footnoteReference w:id="14"/>
      </w:r>
      <w:r w:rsidR="00C7062D">
        <w:rPr>
          <w:sz w:val="24"/>
          <w:szCs w:val="24"/>
        </w:rPr>
        <w:t xml:space="preserve"> profesine patirtimi</w:t>
      </w:r>
      <w:r w:rsidR="006B472A">
        <w:rPr>
          <w:sz w:val="24"/>
          <w:szCs w:val="24"/>
        </w:rPr>
        <w:t>, vertin</w:t>
      </w:r>
      <w:r w:rsidR="006F51D0">
        <w:rPr>
          <w:sz w:val="24"/>
          <w:szCs w:val="24"/>
        </w:rPr>
        <w:t>ame</w:t>
      </w:r>
      <w:r w:rsidR="006B472A">
        <w:rPr>
          <w:sz w:val="24"/>
          <w:szCs w:val="24"/>
        </w:rPr>
        <w:t>, kad Įstaiga rekomendacijas</w:t>
      </w:r>
      <w:r w:rsidR="00C7062D">
        <w:rPr>
          <w:sz w:val="24"/>
          <w:szCs w:val="24"/>
        </w:rPr>
        <w:t xml:space="preserve"> įgyvendino per protingą terminą</w:t>
      </w:r>
      <w:r w:rsidR="006B472A">
        <w:rPr>
          <w:sz w:val="24"/>
          <w:szCs w:val="24"/>
        </w:rPr>
        <w:t>.</w:t>
      </w:r>
    </w:p>
    <w:p w:rsidR="006F51D0" w:rsidRDefault="006F51D0" w:rsidP="005D5580">
      <w:pPr>
        <w:spacing w:line="360" w:lineRule="auto"/>
        <w:ind w:firstLine="851"/>
        <w:jc w:val="both"/>
        <w:rPr>
          <w:sz w:val="24"/>
          <w:szCs w:val="24"/>
        </w:rPr>
      </w:pPr>
      <w:r>
        <w:rPr>
          <w:sz w:val="24"/>
          <w:szCs w:val="24"/>
        </w:rPr>
        <w:t xml:space="preserve">Įstaigai pateikta </w:t>
      </w:r>
      <w:r>
        <w:rPr>
          <w:rFonts w:eastAsia="Calibri"/>
          <w:sz w:val="24"/>
          <w:szCs w:val="24"/>
        </w:rPr>
        <w:t>19-ka rekomendacijų išankstinio tyrimo ataskaitoje</w:t>
      </w:r>
      <w:r>
        <w:rPr>
          <w:rStyle w:val="FootnoteReference"/>
          <w:rFonts w:eastAsia="Calibri"/>
          <w:sz w:val="24"/>
          <w:szCs w:val="24"/>
        </w:rPr>
        <w:footnoteReference w:id="15"/>
      </w:r>
      <w:r>
        <w:rPr>
          <w:rFonts w:eastAsia="Calibri"/>
          <w:sz w:val="24"/>
          <w:szCs w:val="24"/>
        </w:rPr>
        <w:t xml:space="preserve">, kurių įgyvendinimo terminas buvo sutartas iki 2021 m. kovo 31 dienos. Dvi rekomendacijos tapo neaktualios, nes naujai patvirtinus Įstaigos įstatus, tokių nuostatų </w:t>
      </w:r>
      <w:r w:rsidR="008D0B7C">
        <w:rPr>
          <w:rFonts w:eastAsia="Calibri"/>
          <w:sz w:val="24"/>
          <w:szCs w:val="24"/>
        </w:rPr>
        <w:t xml:space="preserve">įstatuose </w:t>
      </w:r>
      <w:r>
        <w:rPr>
          <w:rFonts w:eastAsia="Calibri"/>
          <w:sz w:val="24"/>
          <w:szCs w:val="24"/>
        </w:rPr>
        <w:t xml:space="preserve">neliko. </w:t>
      </w:r>
      <w:r w:rsidR="009878CF">
        <w:rPr>
          <w:rFonts w:eastAsia="Calibri"/>
          <w:sz w:val="24"/>
          <w:szCs w:val="24"/>
        </w:rPr>
        <w:t>9-i</w:t>
      </w:r>
      <w:r w:rsidR="009878CF" w:rsidRPr="00F31C86">
        <w:rPr>
          <w:rFonts w:eastAsia="Calibri"/>
          <w:sz w:val="24"/>
          <w:szCs w:val="24"/>
        </w:rPr>
        <w:t>a</w:t>
      </w:r>
      <w:r w:rsidR="00D13839" w:rsidRPr="00F31C86">
        <w:rPr>
          <w:rFonts w:eastAsia="Calibri"/>
          <w:sz w:val="24"/>
          <w:szCs w:val="24"/>
        </w:rPr>
        <w:t>s</w:t>
      </w:r>
      <w:r w:rsidR="00D13839">
        <w:rPr>
          <w:rFonts w:eastAsia="Calibri"/>
          <w:sz w:val="24"/>
          <w:szCs w:val="24"/>
        </w:rPr>
        <w:t xml:space="preserve"> rekomendacijas Įstaiga įgyvendino pilnai ir iki sutarto termino, </w:t>
      </w:r>
      <w:r w:rsidR="006B5E4B">
        <w:rPr>
          <w:rFonts w:eastAsia="Calibri"/>
          <w:sz w:val="24"/>
          <w:szCs w:val="24"/>
        </w:rPr>
        <w:t>7</w:t>
      </w:r>
      <w:r w:rsidR="00D13839">
        <w:rPr>
          <w:rFonts w:eastAsia="Calibri"/>
          <w:sz w:val="24"/>
          <w:szCs w:val="24"/>
        </w:rPr>
        <w:t>-ias rekomendacijas Įstaiga įgyven</w:t>
      </w:r>
      <w:r w:rsidR="008D0B7C">
        <w:rPr>
          <w:rFonts w:eastAsia="Calibri"/>
          <w:sz w:val="24"/>
          <w:szCs w:val="24"/>
        </w:rPr>
        <w:t>dino viršijus nustatytą terminą, o 1-a rekomendacija</w:t>
      </w:r>
      <w:r w:rsidR="006B5E4B">
        <w:rPr>
          <w:rFonts w:eastAsia="Calibri"/>
          <w:sz w:val="24"/>
          <w:szCs w:val="24"/>
        </w:rPr>
        <w:t>, susijusi su darbo užmokesčiu,</w:t>
      </w:r>
      <w:r w:rsidR="008D0B7C">
        <w:rPr>
          <w:rFonts w:eastAsia="Calibri"/>
          <w:sz w:val="24"/>
          <w:szCs w:val="24"/>
        </w:rPr>
        <w:t xml:space="preserve"> </w:t>
      </w:r>
      <w:r w:rsidR="006B5E4B">
        <w:rPr>
          <w:rFonts w:eastAsia="Calibri"/>
          <w:sz w:val="24"/>
          <w:szCs w:val="24"/>
        </w:rPr>
        <w:t>neįgyvendinta (plačiau minėta rekomendacija aptarta 2. Skyriuje</w:t>
      </w:r>
      <w:r w:rsidR="00DA18AC">
        <w:rPr>
          <w:rFonts w:eastAsia="Calibri"/>
          <w:sz w:val="24"/>
          <w:szCs w:val="24"/>
        </w:rPr>
        <w:t>. „Pirminių dokumentų klaidingas sisteminimas neleidžia įsitikinti darbo užmokesčio teisėtumu“</w:t>
      </w:r>
      <w:r w:rsidR="006B5E4B">
        <w:rPr>
          <w:rFonts w:eastAsia="Calibri"/>
          <w:sz w:val="24"/>
          <w:szCs w:val="24"/>
        </w:rPr>
        <w:t>).</w:t>
      </w:r>
    </w:p>
    <w:p w:rsidR="006B472A" w:rsidRDefault="009B0DAF" w:rsidP="005D5580">
      <w:pPr>
        <w:spacing w:line="360" w:lineRule="auto"/>
        <w:ind w:firstLine="851"/>
        <w:jc w:val="both"/>
        <w:rPr>
          <w:sz w:val="24"/>
          <w:szCs w:val="24"/>
        </w:rPr>
      </w:pPr>
      <w:r>
        <w:rPr>
          <w:sz w:val="24"/>
          <w:szCs w:val="24"/>
        </w:rPr>
        <w:t>Pokalbio</w:t>
      </w:r>
      <w:r w:rsidR="00484284">
        <w:rPr>
          <w:sz w:val="24"/>
          <w:szCs w:val="24"/>
        </w:rPr>
        <w:t xml:space="preserve"> metu su Įstaigos</w:t>
      </w:r>
      <w:r w:rsidR="00484284" w:rsidRPr="00DC6861">
        <w:rPr>
          <w:sz w:val="24"/>
          <w:szCs w:val="24"/>
        </w:rPr>
        <w:t xml:space="preserve"> vadovu (2021 m. </w:t>
      </w:r>
      <w:r w:rsidR="00484284">
        <w:rPr>
          <w:sz w:val="24"/>
          <w:szCs w:val="24"/>
        </w:rPr>
        <w:t xml:space="preserve">gegužės </w:t>
      </w:r>
      <w:r w:rsidR="006F51D0">
        <w:rPr>
          <w:sz w:val="24"/>
          <w:szCs w:val="24"/>
        </w:rPr>
        <w:t>31</w:t>
      </w:r>
      <w:r w:rsidR="00484284">
        <w:rPr>
          <w:sz w:val="24"/>
          <w:szCs w:val="24"/>
        </w:rPr>
        <w:t xml:space="preserve"> d.</w:t>
      </w:r>
      <w:r w:rsidR="00484284" w:rsidRPr="00DC6861">
        <w:rPr>
          <w:sz w:val="24"/>
          <w:szCs w:val="24"/>
        </w:rPr>
        <w:t xml:space="preserve">) jokių neatitikimų dėl rekomendacijų įgyvendinimo kiekio ir terminų, lyginant su Tarnybos turimais </w:t>
      </w:r>
      <w:r w:rsidR="00484284">
        <w:rPr>
          <w:sz w:val="24"/>
          <w:szCs w:val="24"/>
        </w:rPr>
        <w:t>duomenimis, nenustatyta.</w:t>
      </w:r>
    </w:p>
    <w:p w:rsidR="009B0DAF" w:rsidRDefault="009B0DAF" w:rsidP="005D5580">
      <w:pPr>
        <w:spacing w:line="360" w:lineRule="auto"/>
        <w:ind w:firstLine="851"/>
        <w:jc w:val="both"/>
        <w:rPr>
          <w:sz w:val="24"/>
          <w:szCs w:val="24"/>
        </w:rPr>
      </w:pPr>
      <w:r>
        <w:rPr>
          <w:sz w:val="24"/>
          <w:szCs w:val="24"/>
        </w:rPr>
        <w:t>Išankstinio tyrimo metu nustatyta, kad ne visos rekomendacijos įgyvendintos iki Tarnybos dar</w:t>
      </w:r>
      <w:r w:rsidR="00D13839">
        <w:rPr>
          <w:sz w:val="24"/>
          <w:szCs w:val="24"/>
        </w:rPr>
        <w:t xml:space="preserve">buotojų rekomenduotino termino. </w:t>
      </w:r>
      <w:r>
        <w:rPr>
          <w:sz w:val="24"/>
          <w:szCs w:val="24"/>
        </w:rPr>
        <w:t xml:space="preserve">Todėl vertinant, ar rekomendacijos įgyvendintos laiku, </w:t>
      </w:r>
      <w:r w:rsidR="00D13839">
        <w:rPr>
          <w:sz w:val="24"/>
          <w:szCs w:val="24"/>
        </w:rPr>
        <w:t xml:space="preserve">bei </w:t>
      </w:r>
      <w:r>
        <w:rPr>
          <w:sz w:val="24"/>
          <w:szCs w:val="24"/>
        </w:rPr>
        <w:t>atsižvelgiant į Įstaigo</w:t>
      </w:r>
      <w:r w:rsidR="00D13839">
        <w:rPr>
          <w:sz w:val="24"/>
          <w:szCs w:val="24"/>
        </w:rPr>
        <w:t>s vadovo racionalius argumentus ir</w:t>
      </w:r>
      <w:r>
        <w:rPr>
          <w:sz w:val="24"/>
          <w:szCs w:val="24"/>
        </w:rPr>
        <w:t xml:space="preserve"> </w:t>
      </w:r>
      <w:r w:rsidR="00D13839">
        <w:rPr>
          <w:sz w:val="24"/>
          <w:szCs w:val="24"/>
        </w:rPr>
        <w:t>Tarnybos darbuotojos</w:t>
      </w:r>
      <w:r>
        <w:rPr>
          <w:sz w:val="24"/>
          <w:szCs w:val="24"/>
        </w:rPr>
        <w:t xml:space="preserve"> profesinį sprendimą, </w:t>
      </w:r>
      <w:r w:rsidR="00D13839">
        <w:rPr>
          <w:sz w:val="24"/>
          <w:szCs w:val="24"/>
        </w:rPr>
        <w:t>nustatyta, kad Įstaiga neįgyvendino 1-os rekomendacijos, 8-ias rekomendacijas įgyvendino viršijus nustatytą terminą, o likusios</w:t>
      </w:r>
      <w:r>
        <w:rPr>
          <w:sz w:val="24"/>
          <w:szCs w:val="24"/>
        </w:rPr>
        <w:t xml:space="preserve"> rekomendacijos įgyvendintos per protingą terminą, nors ir ne pagal nustatytą Tarnybos darbuotojų terminą.</w:t>
      </w:r>
    </w:p>
    <w:p w:rsidR="006B5E4B" w:rsidRDefault="009C7936" w:rsidP="006B5E4B">
      <w:pPr>
        <w:spacing w:line="360" w:lineRule="auto"/>
        <w:ind w:firstLine="851"/>
        <w:jc w:val="both"/>
        <w:rPr>
          <w:i/>
          <w:sz w:val="24"/>
          <w:szCs w:val="24"/>
        </w:rPr>
      </w:pPr>
      <w:r w:rsidRPr="009C7936">
        <w:rPr>
          <w:i/>
          <w:sz w:val="24"/>
          <w:szCs w:val="24"/>
        </w:rPr>
        <w:t>Rekomenduojame atsižvelgti į LR Viešųjų įstaigų įstatymo 6 straipsnio 3 dalį, imperatyviai nurodančiai, kad šaltinis, kuriame skelbiami viešosios įstaigos vieši pranešimai, turi būti nacionalinis laikraštis ir (ar) Vyriausybės nustatyta tvarka juridinių asmenų registro tvarkytojo leidžiamas elektroninis leidinys viešiems pranešimams skelbti, ir papildyti Įstaigos įstatus.</w:t>
      </w:r>
    </w:p>
    <w:p w:rsidR="008D0B7C" w:rsidRDefault="008D0B7C" w:rsidP="008D0B7C">
      <w:pPr>
        <w:spacing w:line="360" w:lineRule="auto"/>
        <w:jc w:val="both"/>
        <w:rPr>
          <w:sz w:val="24"/>
          <w:szCs w:val="24"/>
        </w:rPr>
      </w:pPr>
    </w:p>
    <w:p w:rsidR="008D0B7C" w:rsidRPr="00E91F36" w:rsidRDefault="008D0B7C" w:rsidP="008D0B7C">
      <w:pPr>
        <w:pStyle w:val="Darbui"/>
        <w:pBdr>
          <w:bottom w:val="double" w:sz="12" w:space="1" w:color="4F6228" w:themeColor="accent3" w:themeShade="80"/>
        </w:pBdr>
        <w:ind w:firstLine="0"/>
        <w:jc w:val="center"/>
        <w:rPr>
          <w:rFonts w:eastAsia="SimSun"/>
          <w:b/>
          <w:i w:val="0"/>
        </w:rPr>
      </w:pPr>
      <w:bookmarkStart w:id="9" w:name="_Toc74301539"/>
      <w:r>
        <w:rPr>
          <w:rFonts w:eastAsia="SimSun"/>
          <w:b/>
          <w:i w:val="0"/>
        </w:rPr>
        <w:t>2</w:t>
      </w:r>
      <w:r w:rsidRPr="00E91F36">
        <w:rPr>
          <w:rFonts w:eastAsia="SimSun"/>
          <w:b/>
          <w:i w:val="0"/>
        </w:rPr>
        <w:t xml:space="preserve">. </w:t>
      </w:r>
      <w:r w:rsidR="00DA18AC">
        <w:rPr>
          <w:rFonts w:eastAsia="SimSun"/>
          <w:b/>
          <w:i w:val="0"/>
        </w:rPr>
        <w:t>PIRMINIŲ DOKUMENTŲ KLAIDINGAS SISTEMINIMAS NELEIDŽIA ĮSITIKINTI DARBO UŽMOKESČIO TEISĖTUMU</w:t>
      </w:r>
      <w:bookmarkEnd w:id="9"/>
    </w:p>
    <w:p w:rsidR="008D0B7C" w:rsidRPr="008D0B7C" w:rsidRDefault="008D0B7C" w:rsidP="008D0B7C">
      <w:pPr>
        <w:spacing w:line="360" w:lineRule="auto"/>
        <w:jc w:val="both"/>
        <w:rPr>
          <w:sz w:val="24"/>
          <w:szCs w:val="24"/>
        </w:rPr>
      </w:pPr>
    </w:p>
    <w:p w:rsidR="009B0DAF" w:rsidRDefault="00A073B0" w:rsidP="00C7062D">
      <w:pPr>
        <w:spacing w:line="360" w:lineRule="auto"/>
        <w:ind w:firstLine="851"/>
        <w:jc w:val="both"/>
        <w:rPr>
          <w:sz w:val="24"/>
          <w:szCs w:val="24"/>
          <w:lang w:eastAsia="lt-LT"/>
        </w:rPr>
      </w:pPr>
      <w:r>
        <w:rPr>
          <w:sz w:val="24"/>
          <w:szCs w:val="24"/>
        </w:rPr>
        <w:t>Vadovaujantis Savivaldybės kontrolieriaus pavedimu</w:t>
      </w:r>
      <w:r>
        <w:rPr>
          <w:rStyle w:val="FootnoteReference"/>
          <w:sz w:val="24"/>
          <w:szCs w:val="24"/>
        </w:rPr>
        <w:footnoteReference w:id="16"/>
      </w:r>
      <w:r>
        <w:rPr>
          <w:sz w:val="24"/>
          <w:szCs w:val="24"/>
        </w:rPr>
        <w:t xml:space="preserve"> ir 2020 metais atliekant išankstinį, Tarnybos darbuotojai negalėjo pasisakyti apie Įstaigos darbo užmokesčio teisėtumą ir surinkti pakankamai </w:t>
      </w:r>
      <w:r w:rsidR="007604B7">
        <w:rPr>
          <w:sz w:val="24"/>
          <w:szCs w:val="24"/>
        </w:rPr>
        <w:t xml:space="preserve">įrodymų ir </w:t>
      </w:r>
      <w:r>
        <w:rPr>
          <w:sz w:val="24"/>
          <w:szCs w:val="24"/>
        </w:rPr>
        <w:t xml:space="preserve">informacijos, kuri leistų įvertinti, ar Įstaigos darbo užmokestis priskaičiuotas ir išmokėtas Įstaigos darbuotojams, vadovaujantis pirminiais dokumentais ir ar yra visi dokumentai, pagrindžiantys darbo užmokesčio sumų priskaitymo/išskaitymo faktus. Kol Įstaiga nepateiks visų pirminių dokumentų, tol nebus įmanoma surinkti pakankamai įrodymų ir įsitikinti darbo užmokesčio teisėtumu. Išankstinio tyrimo metu nustatyta, kad </w:t>
      </w:r>
      <w:r w:rsidRPr="00A073B0">
        <w:rPr>
          <w:sz w:val="24"/>
          <w:szCs w:val="24"/>
          <w:lang w:eastAsia="lt-LT"/>
        </w:rPr>
        <w:t>Įstaiga aplaidžiai tvark</w:t>
      </w:r>
      <w:r w:rsidR="000D509B">
        <w:rPr>
          <w:sz w:val="24"/>
          <w:szCs w:val="24"/>
          <w:lang w:eastAsia="lt-LT"/>
        </w:rPr>
        <w:t>ė</w:t>
      </w:r>
      <w:r w:rsidRPr="00A073B0">
        <w:rPr>
          <w:sz w:val="24"/>
          <w:szCs w:val="24"/>
          <w:lang w:eastAsia="lt-LT"/>
        </w:rPr>
        <w:t xml:space="preserve"> darbuotojų asmens bylas, netinkamai įformin</w:t>
      </w:r>
      <w:r w:rsidR="007604B7">
        <w:rPr>
          <w:sz w:val="24"/>
          <w:szCs w:val="24"/>
          <w:lang w:eastAsia="lt-LT"/>
        </w:rPr>
        <w:t>dam</w:t>
      </w:r>
      <w:r w:rsidRPr="00A073B0">
        <w:rPr>
          <w:sz w:val="24"/>
          <w:szCs w:val="24"/>
          <w:lang w:eastAsia="lt-LT"/>
        </w:rPr>
        <w:t xml:space="preserve">a darbo sutarties pakeitimus, darbuotojai nesupažindinami su įsakymais pasirašytinai, pažeidžiami </w:t>
      </w:r>
      <w:r w:rsidR="000D509B">
        <w:rPr>
          <w:sz w:val="24"/>
          <w:szCs w:val="24"/>
          <w:lang w:eastAsia="lt-LT"/>
        </w:rPr>
        <w:t xml:space="preserve">įdarbinimo/atleidimo </w:t>
      </w:r>
      <w:r w:rsidRPr="00A073B0">
        <w:rPr>
          <w:sz w:val="24"/>
          <w:szCs w:val="24"/>
          <w:lang w:eastAsia="lt-LT"/>
        </w:rPr>
        <w:t>terminai</w:t>
      </w:r>
      <w:r w:rsidR="000D509B">
        <w:rPr>
          <w:sz w:val="24"/>
          <w:szCs w:val="24"/>
          <w:lang w:eastAsia="lt-LT"/>
        </w:rPr>
        <w:t>, pagal pateiktus dokumentus nesutampa darbuotojų darbo krūviai, todėl nėra galimybės nustatyti, ar Įstaiga neviršija didžiausio leistino etatų skaičiaus.</w:t>
      </w:r>
    </w:p>
    <w:p w:rsidR="000D509B" w:rsidRPr="007604B7" w:rsidRDefault="000D509B" w:rsidP="00C7062D">
      <w:pPr>
        <w:spacing w:line="360" w:lineRule="auto"/>
        <w:ind w:firstLine="851"/>
        <w:jc w:val="both"/>
        <w:rPr>
          <w:i/>
          <w:sz w:val="24"/>
          <w:szCs w:val="24"/>
          <w:u w:val="single"/>
          <w:lang w:eastAsia="lt-LT"/>
        </w:rPr>
      </w:pPr>
      <w:r>
        <w:rPr>
          <w:sz w:val="24"/>
          <w:szCs w:val="24"/>
          <w:lang w:eastAsia="lt-LT"/>
        </w:rPr>
        <w:t>Į</w:t>
      </w:r>
      <w:r w:rsidR="009878CF">
        <w:rPr>
          <w:sz w:val="24"/>
          <w:szCs w:val="24"/>
          <w:lang w:eastAsia="lt-LT"/>
        </w:rPr>
        <w:t>staigos vadovas ėmėsi priemonių</w:t>
      </w:r>
      <w:r>
        <w:rPr>
          <w:sz w:val="24"/>
          <w:szCs w:val="24"/>
          <w:lang w:eastAsia="lt-LT"/>
        </w:rPr>
        <w:t xml:space="preserve"> kuo greičiau sutvarkyti darbuotojų asmens bylas ir susisteminti chronologine tvarka dokumentus, susijusius su darbo užmokesčiu. Kadangi dokumentų apimtys didelės</w:t>
      </w:r>
      <w:r w:rsidR="009878CF">
        <w:rPr>
          <w:sz w:val="24"/>
          <w:szCs w:val="24"/>
          <w:lang w:eastAsia="lt-LT"/>
        </w:rPr>
        <w:t>,</w:t>
      </w:r>
      <w:r w:rsidR="007604B7">
        <w:rPr>
          <w:sz w:val="24"/>
          <w:szCs w:val="24"/>
          <w:lang w:eastAsia="lt-LT"/>
        </w:rPr>
        <w:t xml:space="preserve"> darbuotojų asmens bylos nebuvo Įstaigoje formuojamos daugelį metų</w:t>
      </w:r>
      <w:r>
        <w:rPr>
          <w:sz w:val="24"/>
          <w:szCs w:val="24"/>
          <w:lang w:eastAsia="lt-LT"/>
        </w:rPr>
        <w:t xml:space="preserve">, todėl Įstaiga nespėjo sutvarkyti dokumentų per laikotarpį, kuomet buvo atliekamas išankstinis tyrimas, ir mes negavome pakankamai įrodymų dėl darbo užmokesčio teisėtumo. Atsižvelgdami į Įstaigos vadovo greitą reagavimą ir pastangas kuo greičiau </w:t>
      </w:r>
      <w:r w:rsidR="007604B7">
        <w:rPr>
          <w:sz w:val="24"/>
          <w:szCs w:val="24"/>
          <w:lang w:eastAsia="lt-LT"/>
        </w:rPr>
        <w:t>tvarkingai suformuoti d</w:t>
      </w:r>
      <w:r w:rsidR="009878CF">
        <w:rPr>
          <w:sz w:val="24"/>
          <w:szCs w:val="24"/>
          <w:lang w:eastAsia="lt-LT"/>
        </w:rPr>
        <w:t xml:space="preserve">arbuotojų asmens bylas, </w:t>
      </w:r>
      <w:r w:rsidR="009878CF" w:rsidRPr="00F31C86">
        <w:rPr>
          <w:sz w:val="24"/>
          <w:szCs w:val="24"/>
          <w:lang w:eastAsia="lt-LT"/>
        </w:rPr>
        <w:t>priimtas sprendimas</w:t>
      </w:r>
      <w:r w:rsidR="007604B7" w:rsidRPr="00F31C86">
        <w:rPr>
          <w:sz w:val="24"/>
          <w:szCs w:val="24"/>
          <w:lang w:eastAsia="lt-LT"/>
        </w:rPr>
        <w:t xml:space="preserve"> nevertinti rekomendacijos, susijusios su darbo užmokesčiu, o toliau stebėti Į</w:t>
      </w:r>
      <w:r w:rsidR="007604B7">
        <w:rPr>
          <w:sz w:val="24"/>
          <w:szCs w:val="24"/>
          <w:lang w:eastAsia="lt-LT"/>
        </w:rPr>
        <w:t>staigą, nes Tarnybos siekis yra leisti Įstaigos vadovui suvokti rekomendacijos svarbą, pašalinti neatitikimus ir numatyti priemones, kurios leistų ateityje sumažinti tokių neatitikimų riziką.</w:t>
      </w:r>
    </w:p>
    <w:p w:rsidR="00D9552F" w:rsidRPr="007604B7" w:rsidRDefault="007604B7" w:rsidP="00D9552F">
      <w:pPr>
        <w:spacing w:line="360" w:lineRule="auto"/>
        <w:ind w:firstLine="851"/>
        <w:jc w:val="both"/>
        <w:rPr>
          <w:i/>
          <w:sz w:val="24"/>
          <w:szCs w:val="24"/>
        </w:rPr>
      </w:pPr>
      <w:r w:rsidRPr="007604B7">
        <w:rPr>
          <w:i/>
          <w:sz w:val="24"/>
          <w:szCs w:val="24"/>
        </w:rPr>
        <w:t>Rekomenduojame Įstaigai</w:t>
      </w:r>
      <w:r>
        <w:rPr>
          <w:i/>
          <w:sz w:val="24"/>
          <w:szCs w:val="24"/>
        </w:rPr>
        <w:t xml:space="preserve"> susisteminti visus pirminius dokumentus, kurie </w:t>
      </w:r>
      <w:r w:rsidR="00D9552F">
        <w:rPr>
          <w:i/>
          <w:sz w:val="24"/>
          <w:szCs w:val="24"/>
        </w:rPr>
        <w:t>yra susiję su darbuotojų darbo užmokesčiu, suformuoti darbuotojų asmens bylas, laikytis LR Darbo kodekso nuostatų priimant/atleidžiant darbuotojus.</w:t>
      </w:r>
    </w:p>
    <w:p w:rsidR="00A073B0" w:rsidRDefault="00A073B0" w:rsidP="00C7062D">
      <w:pPr>
        <w:spacing w:line="360" w:lineRule="auto"/>
        <w:ind w:firstLine="851"/>
        <w:jc w:val="both"/>
        <w:rPr>
          <w:sz w:val="24"/>
          <w:szCs w:val="24"/>
        </w:rPr>
      </w:pPr>
    </w:p>
    <w:p w:rsidR="006C697C" w:rsidRPr="00E91F36" w:rsidRDefault="008D0B7C" w:rsidP="000B6C0E">
      <w:pPr>
        <w:pStyle w:val="Darbui"/>
        <w:pBdr>
          <w:bottom w:val="double" w:sz="12" w:space="1" w:color="4F6228" w:themeColor="accent3" w:themeShade="80"/>
        </w:pBdr>
        <w:ind w:firstLine="0"/>
        <w:jc w:val="center"/>
        <w:rPr>
          <w:rFonts w:eastAsia="SimSun"/>
          <w:b/>
          <w:i w:val="0"/>
        </w:rPr>
      </w:pPr>
      <w:bookmarkStart w:id="10" w:name="_Toc74301540"/>
      <w:r>
        <w:rPr>
          <w:rFonts w:eastAsia="SimSun"/>
          <w:b/>
          <w:i w:val="0"/>
        </w:rPr>
        <w:t>3</w:t>
      </w:r>
      <w:r w:rsidR="006C697C" w:rsidRPr="00E91F36">
        <w:rPr>
          <w:rFonts w:eastAsia="SimSun"/>
          <w:b/>
          <w:i w:val="0"/>
        </w:rPr>
        <w:t xml:space="preserve">. </w:t>
      </w:r>
      <w:r w:rsidR="00B06C6D" w:rsidRPr="002E0123">
        <w:rPr>
          <w:rFonts w:eastAsia="SimSun"/>
          <w:b/>
          <w:i w:val="0"/>
        </w:rPr>
        <w:t>TINKAMAS IR SAVALAIKIS AUDITO REKOMENDACIJŲ</w:t>
      </w:r>
      <w:r w:rsidR="00B06C6D">
        <w:rPr>
          <w:rFonts w:eastAsia="SimSun"/>
          <w:b/>
          <w:i w:val="0"/>
        </w:rPr>
        <w:t xml:space="preserve"> ĮGYVENDINIMAS YRA SVARBI AUDITO SUVOKIMO DALIS</w:t>
      </w:r>
      <w:bookmarkEnd w:id="10"/>
    </w:p>
    <w:p w:rsidR="00452E6F" w:rsidRDefault="00452E6F" w:rsidP="00452E6F">
      <w:pPr>
        <w:spacing w:line="360" w:lineRule="auto"/>
        <w:jc w:val="both"/>
        <w:rPr>
          <w:sz w:val="24"/>
          <w:szCs w:val="24"/>
        </w:rPr>
      </w:pPr>
    </w:p>
    <w:p w:rsidR="00F7285B" w:rsidRDefault="00F7285B" w:rsidP="00452E6F">
      <w:pPr>
        <w:spacing w:line="360" w:lineRule="auto"/>
        <w:ind w:firstLine="851"/>
        <w:jc w:val="both"/>
        <w:rPr>
          <w:sz w:val="24"/>
          <w:szCs w:val="24"/>
          <w:lang w:eastAsia="lt-LT"/>
        </w:rPr>
      </w:pPr>
      <w:r w:rsidRPr="00701669">
        <w:rPr>
          <w:sz w:val="24"/>
          <w:szCs w:val="24"/>
          <w:lang w:eastAsia="lt-LT"/>
        </w:rPr>
        <w:t xml:space="preserve">Siekiant </w:t>
      </w:r>
      <w:r>
        <w:rPr>
          <w:sz w:val="24"/>
          <w:szCs w:val="24"/>
          <w:lang w:eastAsia="lt-LT"/>
        </w:rPr>
        <w:t>įvertinanti Įstaigos priemonių efektyvumo pasirinkimą ir</w:t>
      </w:r>
      <w:r w:rsidRPr="00701669">
        <w:rPr>
          <w:sz w:val="24"/>
          <w:szCs w:val="24"/>
          <w:lang w:eastAsia="lt-LT"/>
        </w:rPr>
        <w:t xml:space="preserve"> išankstinio tyrimo metu surinkti kuo daugiau informacijos apie Tarnybos darbuotojų teiktų </w:t>
      </w:r>
      <w:r>
        <w:rPr>
          <w:sz w:val="24"/>
          <w:szCs w:val="24"/>
          <w:lang w:eastAsia="lt-LT"/>
        </w:rPr>
        <w:t xml:space="preserve">per 2020 metus </w:t>
      </w:r>
      <w:r w:rsidRPr="00701669">
        <w:rPr>
          <w:sz w:val="24"/>
          <w:szCs w:val="24"/>
          <w:lang w:eastAsia="lt-LT"/>
        </w:rPr>
        <w:t>rekomendacijų įgyvendinimą, k</w:t>
      </w:r>
      <w:r>
        <w:rPr>
          <w:sz w:val="24"/>
          <w:szCs w:val="24"/>
          <w:lang w:eastAsia="lt-LT"/>
        </w:rPr>
        <w:t>as</w:t>
      </w:r>
      <w:r w:rsidRPr="00701669">
        <w:rPr>
          <w:sz w:val="24"/>
          <w:szCs w:val="24"/>
          <w:lang w:eastAsia="lt-LT"/>
        </w:rPr>
        <w:t xml:space="preserve"> padėtų atsakyti į planuojamo audito klausimus, buvo kreiptasi į Įstaigą su prašymu pateikti rekomendacijų įgyvendinimo įrodymus (Įstaigos </w:t>
      </w:r>
      <w:r>
        <w:rPr>
          <w:sz w:val="24"/>
          <w:szCs w:val="24"/>
          <w:lang w:eastAsia="lt-LT"/>
        </w:rPr>
        <w:t xml:space="preserve">įstatus, </w:t>
      </w:r>
      <w:r w:rsidRPr="00701669">
        <w:rPr>
          <w:sz w:val="24"/>
          <w:szCs w:val="24"/>
          <w:lang w:eastAsia="lt-LT"/>
        </w:rPr>
        <w:t>vidaus dokumentus, Įstaigos dalininkų protokolus</w:t>
      </w:r>
      <w:r w:rsidR="007C3F80">
        <w:rPr>
          <w:sz w:val="24"/>
          <w:szCs w:val="24"/>
          <w:lang w:eastAsia="lt-LT"/>
        </w:rPr>
        <w:t xml:space="preserve"> </w:t>
      </w:r>
      <w:r w:rsidRPr="00701669">
        <w:rPr>
          <w:sz w:val="24"/>
          <w:szCs w:val="24"/>
          <w:lang w:eastAsia="lt-LT"/>
        </w:rPr>
        <w:t xml:space="preserve">bei visus kitus susijusius dokumentus, kurie galėtų įrodyti, kad rekomendacijos buvo įgyvendintos) </w:t>
      </w:r>
      <w:r>
        <w:rPr>
          <w:sz w:val="24"/>
          <w:szCs w:val="24"/>
          <w:lang w:eastAsia="lt-LT"/>
        </w:rPr>
        <w:t>bei susitikimo metu su Įstaigos vadovu</w:t>
      </w:r>
      <w:r w:rsidRPr="00701669">
        <w:rPr>
          <w:sz w:val="24"/>
          <w:szCs w:val="24"/>
          <w:lang w:eastAsia="lt-LT"/>
        </w:rPr>
        <w:t xml:space="preserve"> aptarti kiekvienos rekomendacijos įgyvendinimo procesą</w:t>
      </w:r>
      <w:r>
        <w:rPr>
          <w:sz w:val="24"/>
          <w:szCs w:val="24"/>
          <w:lang w:eastAsia="lt-LT"/>
        </w:rPr>
        <w:t xml:space="preserve"> </w:t>
      </w:r>
      <w:r w:rsidRPr="00701669">
        <w:rPr>
          <w:sz w:val="24"/>
          <w:szCs w:val="24"/>
          <w:lang w:eastAsia="lt-LT"/>
        </w:rPr>
        <w:t>ir veiksmų planą, kas</w:t>
      </w:r>
      <w:r>
        <w:rPr>
          <w:lang w:eastAsia="lt-LT"/>
        </w:rPr>
        <w:t xml:space="preserve"> </w:t>
      </w:r>
      <w:r w:rsidRPr="00701669">
        <w:rPr>
          <w:sz w:val="24"/>
          <w:szCs w:val="24"/>
          <w:lang w:eastAsia="lt-LT"/>
        </w:rPr>
        <w:t>turėtų padėti įvertinti, ar Įstaiga tinkamai ir l</w:t>
      </w:r>
      <w:r>
        <w:rPr>
          <w:sz w:val="24"/>
          <w:szCs w:val="24"/>
          <w:lang w:eastAsia="lt-LT"/>
        </w:rPr>
        <w:t>aiku įgyvendino rekomendacijas.</w:t>
      </w:r>
    </w:p>
    <w:p w:rsidR="009B0DAF" w:rsidRDefault="009B0DAF" w:rsidP="009B0DAF">
      <w:pPr>
        <w:spacing w:line="360" w:lineRule="auto"/>
        <w:ind w:firstLine="851"/>
        <w:jc w:val="both"/>
        <w:rPr>
          <w:sz w:val="24"/>
          <w:szCs w:val="24"/>
        </w:rPr>
      </w:pPr>
      <w:r w:rsidRPr="00DC6861">
        <w:rPr>
          <w:sz w:val="24"/>
          <w:szCs w:val="24"/>
        </w:rPr>
        <w:t xml:space="preserve">Įstaigos greitas reagavimas, siekiant priimti efektyviausias priemones pašalinti nustatytiems trūkumams, rodo, kad Įstaigoje veikia vidaus kontrolė tinkamai. Tačiau Įstaigos nereagavimas arba lėtas reagavimas įspėja apie tai, kad vidaus kontrolė bus prastai organizuota </w:t>
      </w:r>
      <w:r>
        <w:rPr>
          <w:sz w:val="24"/>
          <w:szCs w:val="24"/>
        </w:rPr>
        <w:t xml:space="preserve">ar neveiks taip, kaip numatyta. Todėl, vertinant rekomendacijų įgyvendinimo terminą, pasirinktas priemones, Įstaigos vadovo racionalius argumentus bei analizuojant Įstaigos vidaus kontrolę „prieš ir po“ </w:t>
      </w:r>
      <w:r w:rsidR="00854FAA">
        <w:rPr>
          <w:sz w:val="24"/>
          <w:szCs w:val="24"/>
        </w:rPr>
        <w:t>rekomendacijų įgyvendinimo, buvo svarbu išsiaiškinti, ar Įstaigos vadovas skiria pakankamą dėmesį tinkamam ir savalaikiam rekomendacijų įgyvendinimui, ar bando išsiaiškinti išankstinio tyrimo metu nustatytų trūkumų atsiradimo priežastis, suprasti jų ir atlikto audito svarbą, siekį nustatytus trūkumus ištaisyti laiku ir tinkamai, ar priimtos priemonės rekomendacijos įgyvendinti yra tinkamos, efektyvios ir bus naudingos Įstaigos veikloje bei stiprins Įstaigos vidaus kontrolę.</w:t>
      </w:r>
    </w:p>
    <w:p w:rsidR="00B334ED" w:rsidRDefault="00B334ED" w:rsidP="00452E6F">
      <w:pPr>
        <w:spacing w:line="360" w:lineRule="auto"/>
        <w:ind w:firstLine="851"/>
        <w:jc w:val="both"/>
        <w:rPr>
          <w:sz w:val="24"/>
          <w:szCs w:val="24"/>
          <w:lang w:eastAsia="lt-LT"/>
        </w:rPr>
      </w:pPr>
      <w:r>
        <w:rPr>
          <w:sz w:val="24"/>
          <w:szCs w:val="24"/>
          <w:lang w:eastAsia="lt-LT"/>
        </w:rPr>
        <w:t>Įstaigos pateikti įrodymai dėl per 2020 metus Tarnybos darbuotojų teiktų rekomendacijų įgyvendinimą susisteminti ir pateikti 1 lentelėje.</w:t>
      </w:r>
    </w:p>
    <w:p w:rsidR="00CF1882" w:rsidRDefault="00B83604" w:rsidP="00CF1882">
      <w:pPr>
        <w:spacing w:line="360" w:lineRule="auto"/>
        <w:ind w:firstLine="851"/>
        <w:jc w:val="both"/>
        <w:rPr>
          <w:sz w:val="24"/>
          <w:szCs w:val="24"/>
        </w:rPr>
      </w:pPr>
      <w:r>
        <w:rPr>
          <w:sz w:val="24"/>
          <w:szCs w:val="24"/>
        </w:rPr>
        <w:t xml:space="preserve">Atsakingas rekomendacijų įgyvendinimo planavimas, suinteresuotų šalių dalyvavimas ir tvirtas Įstaigos vadovo požiūris, nulemia sėkmingą jų įgyvendinimą. </w:t>
      </w:r>
      <w:r w:rsidR="00960123">
        <w:rPr>
          <w:sz w:val="24"/>
          <w:szCs w:val="24"/>
        </w:rPr>
        <w:t>Įstaigos vadovas noriai bendradarbiavo su Tarnybos darbuotojais, pokalbių metu buvo galima įsitikinti, kad Įstaigos vadovas suprato nustatytų trūkumų svarbą</w:t>
      </w:r>
      <w:r w:rsidR="007C3F80">
        <w:rPr>
          <w:sz w:val="24"/>
          <w:szCs w:val="24"/>
        </w:rPr>
        <w:t>, tačiau Įstaigos darbuotojai ne visada atsakingai vykdo Įstaigos vadovo nurodymus, pvz. siekiant įsitikinti, ar rekomendacija „</w:t>
      </w:r>
      <w:r w:rsidR="007C3F80" w:rsidRPr="007C3F80">
        <w:rPr>
          <w:sz w:val="24"/>
          <w:szCs w:val="24"/>
        </w:rPr>
        <w:t>Nustatyti vidaus kontrolės priemones, kad sudarytos pirkimo sutartys ir laimėjusių dalyvių pasiūlymai CVP IS sistemoje būtų paskelbt</w:t>
      </w:r>
      <w:r w:rsidR="007C3F80">
        <w:rPr>
          <w:sz w:val="24"/>
          <w:szCs w:val="24"/>
        </w:rPr>
        <w:t xml:space="preserve">i teisės aktų nustatyta tvarka“ įgyvendinta ir neatitikimai nebesikartoja, nustatyta, kad </w:t>
      </w:r>
      <w:r w:rsidR="00CF1882" w:rsidRPr="00CF1882">
        <w:rPr>
          <w:sz w:val="24"/>
          <w:szCs w:val="24"/>
        </w:rPr>
        <w:t>iš 12-kos paskelb</w:t>
      </w:r>
      <w:r w:rsidR="00CF1882">
        <w:rPr>
          <w:sz w:val="24"/>
          <w:szCs w:val="24"/>
        </w:rPr>
        <w:t>t</w:t>
      </w:r>
      <w:r w:rsidR="00CF1882" w:rsidRPr="00CF1882">
        <w:rPr>
          <w:sz w:val="24"/>
          <w:szCs w:val="24"/>
        </w:rPr>
        <w:t>ų</w:t>
      </w:r>
      <w:r w:rsidR="00CF1882">
        <w:rPr>
          <w:rStyle w:val="FootnoteReference"/>
          <w:sz w:val="24"/>
          <w:szCs w:val="24"/>
        </w:rPr>
        <w:footnoteReference w:id="17"/>
      </w:r>
      <w:r w:rsidR="00CF1882" w:rsidRPr="00CF1882">
        <w:rPr>
          <w:sz w:val="24"/>
          <w:szCs w:val="24"/>
        </w:rPr>
        <w:t xml:space="preserve"> sutarčių per 2021 metus 3-ys sutartys paskelbtos pavėluotai, tai sudaro 25 procentus.</w:t>
      </w:r>
      <w:r w:rsidR="00CF1882">
        <w:rPr>
          <w:sz w:val="24"/>
          <w:szCs w:val="24"/>
        </w:rPr>
        <w:t xml:space="preserve"> Neatitikimų koeficientas rodo, kad Įstaigos vadovas priėmė netinkamas priemones arba jos yra neveiksnios dėl darbuotojų kompetencijos. Įstaiga iš 31-os pateiktos rekomendacijos</w:t>
      </w:r>
      <w:r w:rsidR="00E5240A">
        <w:rPr>
          <w:sz w:val="24"/>
          <w:szCs w:val="24"/>
        </w:rPr>
        <w:t>, iš jų</w:t>
      </w:r>
      <w:r w:rsidR="00CF1882">
        <w:rPr>
          <w:sz w:val="24"/>
          <w:szCs w:val="24"/>
        </w:rPr>
        <w:t xml:space="preserve"> </w:t>
      </w:r>
      <w:r w:rsidR="00E5240A">
        <w:rPr>
          <w:sz w:val="24"/>
          <w:szCs w:val="24"/>
        </w:rPr>
        <w:t>21</w:t>
      </w:r>
      <w:r w:rsidR="00CF1882">
        <w:rPr>
          <w:sz w:val="24"/>
          <w:szCs w:val="24"/>
        </w:rPr>
        <w:t>-</w:t>
      </w:r>
      <w:r w:rsidR="00E5240A">
        <w:rPr>
          <w:sz w:val="24"/>
          <w:szCs w:val="24"/>
        </w:rPr>
        <w:t>ą</w:t>
      </w:r>
      <w:r w:rsidR="00CF1882">
        <w:rPr>
          <w:sz w:val="24"/>
          <w:szCs w:val="24"/>
        </w:rPr>
        <w:t xml:space="preserve"> </w:t>
      </w:r>
      <w:r w:rsidR="00E5240A">
        <w:rPr>
          <w:sz w:val="24"/>
          <w:szCs w:val="24"/>
        </w:rPr>
        <w:t xml:space="preserve">rekomendaciją Įstaiga </w:t>
      </w:r>
      <w:r w:rsidR="00CF1882">
        <w:rPr>
          <w:sz w:val="24"/>
          <w:szCs w:val="24"/>
        </w:rPr>
        <w:t>įgyvendino tinkamai, t. y. priimtos priemonės buvo efektyvios, jų įgyvendinimas davė rezultatus ir pateisino auditorių lūkesčius.</w:t>
      </w:r>
    </w:p>
    <w:p w:rsidR="00912082" w:rsidRDefault="0009294F" w:rsidP="00CF1882">
      <w:pPr>
        <w:spacing w:line="360" w:lineRule="auto"/>
        <w:ind w:firstLine="851"/>
        <w:jc w:val="both"/>
        <w:rPr>
          <w:sz w:val="24"/>
          <w:szCs w:val="24"/>
        </w:rPr>
      </w:pPr>
      <w:r>
        <w:rPr>
          <w:sz w:val="24"/>
          <w:szCs w:val="24"/>
        </w:rPr>
        <w:t>Išankstinio tyrimo metu nustatyta, kad Įstaigos vadovas aktyviai dalyvavo rekomendacijų įgyvendinimo procesuose, įtraukdamas į jį dalininkus bei darbuotojus</w:t>
      </w:r>
      <w:r w:rsidR="00854FAA">
        <w:rPr>
          <w:sz w:val="24"/>
          <w:szCs w:val="24"/>
        </w:rPr>
        <w:t>,</w:t>
      </w:r>
      <w:r>
        <w:rPr>
          <w:sz w:val="24"/>
          <w:szCs w:val="24"/>
        </w:rPr>
        <w:t xml:space="preserve"> susijusius su audito metu rastais neatitikimais</w:t>
      </w:r>
      <w:r w:rsidR="00854FAA">
        <w:rPr>
          <w:sz w:val="24"/>
          <w:szCs w:val="24"/>
        </w:rPr>
        <w:t xml:space="preserve"> ir rekomendacijų įgyvendinimu, ieškant efektyviausių priemonių rekomendacijoms įgyvendinti</w:t>
      </w:r>
      <w:r w:rsidR="00981F81">
        <w:rPr>
          <w:sz w:val="24"/>
          <w:szCs w:val="24"/>
        </w:rPr>
        <w:t>, tačiau ne visi Įstaigos darbuotojai supranta rekomendacijų įgyvendinimo svarbą, todėl kai kuriais atvejais nustatyta, kad neatitikimai pasikartoja.</w:t>
      </w:r>
    </w:p>
    <w:p w:rsidR="00B83604" w:rsidRDefault="00F7285B" w:rsidP="00452E6F">
      <w:pPr>
        <w:spacing w:line="360" w:lineRule="auto"/>
        <w:ind w:firstLine="851"/>
        <w:jc w:val="both"/>
        <w:rPr>
          <w:sz w:val="24"/>
          <w:szCs w:val="24"/>
        </w:rPr>
      </w:pPr>
      <w:r>
        <w:rPr>
          <w:sz w:val="24"/>
          <w:szCs w:val="24"/>
        </w:rPr>
        <w:t>P</w:t>
      </w:r>
      <w:r w:rsidR="00960123">
        <w:rPr>
          <w:sz w:val="24"/>
          <w:szCs w:val="24"/>
        </w:rPr>
        <w:t>er 2020 metus pateiktų rekomendacijų</w:t>
      </w:r>
      <w:r>
        <w:rPr>
          <w:sz w:val="24"/>
          <w:szCs w:val="24"/>
        </w:rPr>
        <w:t xml:space="preserve"> įgyvendinimo vertinimas pateiktas </w:t>
      </w:r>
      <w:r w:rsidR="002B7A56">
        <w:rPr>
          <w:sz w:val="24"/>
          <w:szCs w:val="24"/>
        </w:rPr>
        <w:t>1</w:t>
      </w:r>
      <w:r>
        <w:rPr>
          <w:sz w:val="24"/>
          <w:szCs w:val="24"/>
        </w:rPr>
        <w:t xml:space="preserve"> </w:t>
      </w:r>
      <w:r w:rsidR="002B7A56">
        <w:rPr>
          <w:sz w:val="24"/>
          <w:szCs w:val="24"/>
        </w:rPr>
        <w:t>lentelėje</w:t>
      </w:r>
      <w:r w:rsidR="00B83604">
        <w:rPr>
          <w:sz w:val="24"/>
          <w:szCs w:val="24"/>
        </w:rPr>
        <w:t>, kurioje pateikta surinkta informacija, aprašyti ir susisteminti Įstaigos pateikti įrodymai bei rekomendacijų įgyvendinimo terminai</w:t>
      </w:r>
      <w:r>
        <w:rPr>
          <w:sz w:val="24"/>
          <w:szCs w:val="24"/>
        </w:rPr>
        <w:t>.</w:t>
      </w:r>
      <w:r w:rsidR="00B83604">
        <w:rPr>
          <w:sz w:val="24"/>
          <w:szCs w:val="24"/>
        </w:rPr>
        <w:t xml:space="preserve"> </w:t>
      </w:r>
    </w:p>
    <w:p w:rsidR="00960123" w:rsidRDefault="00B83604" w:rsidP="00452E6F">
      <w:pPr>
        <w:spacing w:line="360" w:lineRule="auto"/>
        <w:ind w:firstLine="851"/>
        <w:jc w:val="both"/>
        <w:rPr>
          <w:sz w:val="24"/>
          <w:szCs w:val="24"/>
        </w:rPr>
      </w:pPr>
      <w:r>
        <w:rPr>
          <w:sz w:val="24"/>
          <w:szCs w:val="24"/>
        </w:rPr>
        <w:t>Vadovaujantis, išankstinio tyrimo metu surinkta informacija bei Įstaigos pateiktais įrodomais, vertin</w:t>
      </w:r>
      <w:r w:rsidR="00981F81">
        <w:rPr>
          <w:sz w:val="24"/>
          <w:szCs w:val="24"/>
        </w:rPr>
        <w:t>ame</w:t>
      </w:r>
      <w:r>
        <w:rPr>
          <w:sz w:val="24"/>
          <w:szCs w:val="24"/>
        </w:rPr>
        <w:t xml:space="preserve">, kad Įstaiga </w:t>
      </w:r>
      <w:r w:rsidR="00356C15">
        <w:rPr>
          <w:sz w:val="24"/>
          <w:szCs w:val="24"/>
        </w:rPr>
        <w:t xml:space="preserve">iš </w:t>
      </w:r>
      <w:r w:rsidR="00AB2825">
        <w:rPr>
          <w:sz w:val="24"/>
          <w:szCs w:val="24"/>
        </w:rPr>
        <w:t>29</w:t>
      </w:r>
      <w:r w:rsidR="00AB2825">
        <w:rPr>
          <w:rStyle w:val="FootnoteReference"/>
          <w:sz w:val="24"/>
          <w:szCs w:val="24"/>
        </w:rPr>
        <w:footnoteReference w:id="18"/>
      </w:r>
      <w:r w:rsidR="00356C15">
        <w:rPr>
          <w:sz w:val="24"/>
          <w:szCs w:val="24"/>
        </w:rPr>
        <w:t>-</w:t>
      </w:r>
      <w:r w:rsidR="00B2621C">
        <w:rPr>
          <w:sz w:val="24"/>
          <w:szCs w:val="24"/>
        </w:rPr>
        <w:t>i</w:t>
      </w:r>
      <w:r w:rsidR="00356C15">
        <w:rPr>
          <w:sz w:val="24"/>
          <w:szCs w:val="24"/>
        </w:rPr>
        <w:t xml:space="preserve">os </w:t>
      </w:r>
      <w:r w:rsidR="00B2621C">
        <w:rPr>
          <w:sz w:val="24"/>
          <w:szCs w:val="24"/>
        </w:rPr>
        <w:t>21-ą</w:t>
      </w:r>
      <w:r w:rsidR="00356C15">
        <w:rPr>
          <w:sz w:val="24"/>
          <w:szCs w:val="24"/>
        </w:rPr>
        <w:t xml:space="preserve"> </w:t>
      </w:r>
      <w:r>
        <w:rPr>
          <w:sz w:val="24"/>
          <w:szCs w:val="24"/>
        </w:rPr>
        <w:t>rekomendacij</w:t>
      </w:r>
      <w:r w:rsidR="00356C15">
        <w:rPr>
          <w:sz w:val="24"/>
          <w:szCs w:val="24"/>
        </w:rPr>
        <w:t>a</w:t>
      </w:r>
      <w:r>
        <w:rPr>
          <w:sz w:val="24"/>
          <w:szCs w:val="24"/>
        </w:rPr>
        <w:t>s įgyvendino pasirinkdama tinkamas priemones ir per protingą terminą</w:t>
      </w:r>
      <w:r w:rsidR="00B2621C">
        <w:rPr>
          <w:sz w:val="24"/>
          <w:szCs w:val="24"/>
        </w:rPr>
        <w:t>, 4-ios rekomendacijos įgyvendintos su pastabomis, 2-i rekomendacijos neįgyvendintos, 2-i rekomendacijos įgyvendintos, bet pasikartoja neatitikimai</w:t>
      </w:r>
      <w:r>
        <w:rPr>
          <w:sz w:val="24"/>
          <w:szCs w:val="24"/>
        </w:rPr>
        <w:t>.</w:t>
      </w:r>
    </w:p>
    <w:p w:rsidR="00981F81" w:rsidRPr="00981F81" w:rsidRDefault="00981F81" w:rsidP="00452E6F">
      <w:pPr>
        <w:spacing w:line="360" w:lineRule="auto"/>
        <w:ind w:firstLine="851"/>
        <w:jc w:val="both"/>
        <w:rPr>
          <w:i/>
          <w:sz w:val="24"/>
          <w:szCs w:val="24"/>
        </w:rPr>
      </w:pPr>
      <w:r w:rsidRPr="00981F81">
        <w:rPr>
          <w:i/>
          <w:sz w:val="24"/>
          <w:szCs w:val="24"/>
        </w:rPr>
        <w:t>Rekomenduojame Įstaigos vadovui dar kartą išanalizuoti per 2020 metus teiktas rekomendacijas ir priimti papildomas priemones, kad kuo labiau sumažintų galimą riziką neatitikimams pasikartoti.</w:t>
      </w:r>
    </w:p>
    <w:p w:rsidR="008F03F9" w:rsidRDefault="008F03F9">
      <w:pPr>
        <w:spacing w:after="200" w:line="276" w:lineRule="auto"/>
        <w:rPr>
          <w:sz w:val="24"/>
          <w:szCs w:val="24"/>
        </w:rPr>
      </w:pPr>
    </w:p>
    <w:p w:rsidR="00D70C76" w:rsidRDefault="00D70C76">
      <w:pPr>
        <w:spacing w:after="200" w:line="276" w:lineRule="auto"/>
        <w:rPr>
          <w:sz w:val="24"/>
          <w:szCs w:val="24"/>
        </w:rPr>
      </w:pPr>
    </w:p>
    <w:p w:rsidR="00D70C76" w:rsidRDefault="00D70C76">
      <w:pPr>
        <w:spacing w:after="200" w:line="276" w:lineRule="auto"/>
        <w:rPr>
          <w:sz w:val="24"/>
          <w:szCs w:val="24"/>
        </w:rPr>
      </w:pPr>
    </w:p>
    <w:p w:rsidR="00D70C76" w:rsidRDefault="00D70C76">
      <w:pPr>
        <w:spacing w:after="200" w:line="276" w:lineRule="auto"/>
        <w:rPr>
          <w:sz w:val="24"/>
          <w:szCs w:val="24"/>
        </w:rPr>
      </w:pPr>
    </w:p>
    <w:p w:rsidR="00EA677A" w:rsidRDefault="002B7A56" w:rsidP="00B83604">
      <w:pPr>
        <w:spacing w:line="360" w:lineRule="auto"/>
        <w:jc w:val="right"/>
        <w:rPr>
          <w:sz w:val="24"/>
          <w:szCs w:val="24"/>
        </w:rPr>
      </w:pPr>
      <w:r w:rsidRPr="0056668D">
        <w:t>1 lentelė. Rekome</w:t>
      </w:r>
      <w:r w:rsidR="0056668D" w:rsidRPr="0056668D">
        <w:t>ndacijų įgyvendinimo vertinimas</w:t>
      </w:r>
    </w:p>
    <w:tbl>
      <w:tblPr>
        <w:tblW w:w="0" w:type="auto"/>
        <w:tblLook w:val="04A0" w:firstRow="1" w:lastRow="0" w:firstColumn="1" w:lastColumn="0" w:noHBand="0" w:noVBand="1"/>
      </w:tblPr>
      <w:tblGrid>
        <w:gridCol w:w="453"/>
        <w:gridCol w:w="929"/>
        <w:gridCol w:w="1972"/>
        <w:gridCol w:w="2878"/>
        <w:gridCol w:w="3397"/>
      </w:tblGrid>
      <w:tr w:rsidR="00DC30C3" w:rsidRPr="001F76E0" w:rsidTr="00DC30C3">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F76E0" w:rsidRPr="001F76E0" w:rsidRDefault="001F76E0" w:rsidP="001F76E0">
            <w:pPr>
              <w:jc w:val="center"/>
              <w:rPr>
                <w:b/>
                <w:bCs/>
                <w:sz w:val="16"/>
                <w:szCs w:val="16"/>
                <w:lang w:eastAsia="lt-LT"/>
              </w:rPr>
            </w:pPr>
            <w:r w:rsidRPr="001F76E0">
              <w:rPr>
                <w:b/>
                <w:bCs/>
                <w:sz w:val="16"/>
                <w:szCs w:val="16"/>
                <w:lang w:eastAsia="lt-LT"/>
              </w:rPr>
              <w:t>Eil.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F76E0" w:rsidRPr="001F76E0" w:rsidRDefault="001F76E0" w:rsidP="001F76E0">
            <w:pPr>
              <w:jc w:val="center"/>
              <w:rPr>
                <w:b/>
                <w:bCs/>
                <w:sz w:val="16"/>
                <w:szCs w:val="16"/>
                <w:lang w:eastAsia="lt-LT"/>
              </w:rPr>
            </w:pPr>
            <w:r w:rsidRPr="001F76E0">
              <w:rPr>
                <w:b/>
                <w:bCs/>
                <w:sz w:val="16"/>
                <w:szCs w:val="16"/>
                <w:lang w:eastAsia="lt-LT"/>
              </w:rPr>
              <w:t>Rekomen</w:t>
            </w:r>
            <w:r w:rsidR="00DC30C3">
              <w:rPr>
                <w:b/>
                <w:bCs/>
                <w:sz w:val="16"/>
                <w:szCs w:val="16"/>
                <w:lang w:eastAsia="lt-LT"/>
              </w:rPr>
              <w:t>-</w:t>
            </w:r>
            <w:r w:rsidRPr="001F76E0">
              <w:rPr>
                <w:b/>
                <w:bCs/>
                <w:sz w:val="16"/>
                <w:szCs w:val="16"/>
                <w:lang w:eastAsia="lt-LT"/>
              </w:rPr>
              <w:t>dacijos eilės audite numeris</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DC30C3" w:rsidRDefault="001F76E0" w:rsidP="001F76E0">
            <w:pPr>
              <w:jc w:val="center"/>
              <w:rPr>
                <w:b/>
                <w:bCs/>
                <w:sz w:val="16"/>
                <w:szCs w:val="16"/>
                <w:lang w:eastAsia="lt-LT"/>
              </w:rPr>
            </w:pPr>
            <w:r w:rsidRPr="001F76E0">
              <w:rPr>
                <w:b/>
                <w:bCs/>
                <w:sz w:val="16"/>
                <w:szCs w:val="16"/>
                <w:lang w:eastAsia="lt-LT"/>
              </w:rPr>
              <w:t>Rekomen</w:t>
            </w:r>
            <w:r w:rsidR="00DC30C3">
              <w:rPr>
                <w:b/>
                <w:bCs/>
                <w:sz w:val="16"/>
                <w:szCs w:val="16"/>
                <w:lang w:eastAsia="lt-LT"/>
              </w:rPr>
              <w:t>-</w:t>
            </w:r>
          </w:p>
          <w:p w:rsidR="001F76E0" w:rsidRPr="001F76E0" w:rsidRDefault="001F76E0" w:rsidP="001F76E0">
            <w:pPr>
              <w:jc w:val="center"/>
              <w:rPr>
                <w:b/>
                <w:bCs/>
                <w:sz w:val="16"/>
                <w:szCs w:val="16"/>
                <w:lang w:eastAsia="lt-LT"/>
              </w:rPr>
            </w:pPr>
            <w:r w:rsidRPr="001F76E0">
              <w:rPr>
                <w:b/>
                <w:bCs/>
                <w:sz w:val="16"/>
                <w:szCs w:val="16"/>
                <w:lang w:eastAsia="lt-LT"/>
              </w:rPr>
              <w:t>dacija</w:t>
            </w:r>
            <w:r w:rsidRPr="001F76E0">
              <w:rPr>
                <w:b/>
                <w:bCs/>
                <w:sz w:val="16"/>
                <w:szCs w:val="16"/>
                <w:lang w:eastAsia="lt-LT"/>
              </w:rPr>
              <w:br/>
            </w:r>
            <w:r w:rsidRPr="001F76E0">
              <w:rPr>
                <w:i/>
                <w:iCs/>
                <w:sz w:val="16"/>
                <w:szCs w:val="16"/>
                <w:lang w:eastAsia="lt-LT"/>
              </w:rPr>
              <w:t>Rekomendacijos tekstas</w:t>
            </w:r>
          </w:p>
        </w:tc>
        <w:tc>
          <w:tcPr>
            <w:tcW w:w="2878" w:type="dxa"/>
            <w:tcBorders>
              <w:top w:val="single" w:sz="4" w:space="0" w:color="auto"/>
              <w:left w:val="nil"/>
              <w:bottom w:val="single" w:sz="4" w:space="0" w:color="auto"/>
              <w:right w:val="single" w:sz="4" w:space="0" w:color="auto"/>
            </w:tcBorders>
            <w:shd w:val="clear" w:color="auto" w:fill="auto"/>
            <w:vAlign w:val="center"/>
            <w:hideMark/>
          </w:tcPr>
          <w:p w:rsidR="001F76E0" w:rsidRPr="001F76E0" w:rsidRDefault="001F76E0" w:rsidP="001F76E0">
            <w:pPr>
              <w:jc w:val="center"/>
              <w:rPr>
                <w:b/>
                <w:bCs/>
                <w:sz w:val="16"/>
                <w:szCs w:val="16"/>
                <w:lang w:eastAsia="lt-LT"/>
              </w:rPr>
            </w:pPr>
            <w:r w:rsidRPr="001F76E0">
              <w:rPr>
                <w:b/>
                <w:bCs/>
                <w:sz w:val="16"/>
                <w:szCs w:val="16"/>
                <w:lang w:eastAsia="lt-LT"/>
              </w:rPr>
              <w:t xml:space="preserve">Įgyvendinimo rezultatas                                            </w:t>
            </w:r>
            <w:r w:rsidRPr="001F76E0">
              <w:rPr>
                <w:i/>
                <w:iCs/>
                <w:sz w:val="16"/>
                <w:szCs w:val="16"/>
                <w:lang w:eastAsia="lt-LT"/>
              </w:rPr>
              <w:t>Nurodoma, kas buvo padaryta, įgyvendinant priemones</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rsidR="001F76E0" w:rsidRPr="001F76E0" w:rsidRDefault="001F76E0" w:rsidP="001F76E0">
            <w:pPr>
              <w:jc w:val="center"/>
              <w:rPr>
                <w:b/>
                <w:bCs/>
                <w:sz w:val="16"/>
                <w:szCs w:val="16"/>
                <w:lang w:eastAsia="lt-LT"/>
              </w:rPr>
            </w:pPr>
            <w:r w:rsidRPr="001F76E0">
              <w:rPr>
                <w:b/>
                <w:bCs/>
                <w:sz w:val="16"/>
                <w:szCs w:val="16"/>
                <w:lang w:eastAsia="lt-LT"/>
              </w:rPr>
              <w:t>Vertinimas</w:t>
            </w:r>
          </w:p>
        </w:tc>
      </w:tr>
      <w:tr w:rsidR="00DC30C3" w:rsidRPr="001F76E0" w:rsidTr="00DC30C3">
        <w:trPr>
          <w:trHeight w:val="408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1.2.</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Nustatyti Įstaigos vidaus kontrolės tvarką.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Viešoji įstaiga Kauno Juozo Urbšio progimnazija 2021-02-25 raštu Nr. S-24 informavo: „Kauno Juozo Urbšio progimnazijos vidaus kontrolės tvarkos aprašas 2021 m. sausio 22 d. </w:t>
            </w:r>
            <w:r w:rsidR="00DC30C3" w:rsidRPr="001F76E0">
              <w:rPr>
                <w:lang w:eastAsia="lt-LT"/>
              </w:rPr>
              <w:t>patvirtintas</w:t>
            </w:r>
            <w:r w:rsidRPr="001F76E0">
              <w:rPr>
                <w:lang w:eastAsia="lt-LT"/>
              </w:rPr>
              <w:t xml:space="preserve"> Visuotiniame dalininkų susirinkime Nr. 1“, tačiau įrodymui pateikė ne visuotinio dalininkų susirinkimo protokolą, o Kauno Juozo Urbšio progimnazijos direktoriaus 2021-01-27 įsakymu Nr. V-6 patvirtintą Kauno Juozo Urbšio progimnazijos vidaus kontrolės tvarkos aprašą, kuris parengtas vadovaujantis Lietuvos Respublikos vidaus kontrolės ir vidaus audito įstatymu ir Lietuvos Respublikos finansų ministro 2020-06-29 įsakymu Nr. 1K-195 „Dėl vidaus kontrolės įgyvendinimo viešajame juridiniame asmenyje“ patvirtintu Vidaus kontrolės įgyvendinimo viešajame juridiniame asmenyje tvarkos aprašu, „atsižvelgiant į Įstaigos veiklos pobūdį bei ypatumus, veiklos riziką, organizacinę struktūrą, personalo išteklius, apskaitos ir informacinę sistemą, turto apsaugos sistemą, kitus veiklos kontrolės poreikio vertinimus.“ Lietuvos Respublikos viešųjų įstaigų įstatymo 10 str. 1 d. 13 p. priskiria vidaus kontrolės tvarkos nustatymą viešojoje įstaigoje visuotinio dalininkų susirinkimo kompetencijai. </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įgyvendinta. </w:t>
            </w:r>
            <w:r w:rsidRPr="001F76E0">
              <w:rPr>
                <w:lang w:eastAsia="lt-LT"/>
              </w:rPr>
              <w:t>Įstaigos visuotinio dalininkų susirinkimo 2021 m. sausio 22 d. protokolo Nr. 1 3-iu darbotvarkės klausimu Įstaigos dalininkai patvirtino Kauno Juozo Urbšio progimnazijos vidaus kontrolės tvarkos aprašą. Įstaigos vadovas 2021 m. gegužės 28 d. įsakymu Nr. V-62 "Dėl vidaus kontrolės įgyvendinimo" įsakė nuo 2021 m. gegužės 28 d. Įstaigos darbuotojams vadovautis Įstaigos kontrolės tvarkos aprašo nuostatomis.  Įstaigos vadovas darbuotojus supažindino su minėta tvarka anksčiau, t.</w:t>
            </w:r>
            <w:r w:rsidR="00DC30C3">
              <w:rPr>
                <w:lang w:eastAsia="lt-LT"/>
              </w:rPr>
              <w:t xml:space="preserve"> </w:t>
            </w:r>
            <w:r w:rsidRPr="001F76E0">
              <w:rPr>
                <w:lang w:eastAsia="lt-LT"/>
              </w:rPr>
              <w:t>y. 2021 m. sausio 27 d., tačiau teisingai neįformino įsakymu, o perdavė per dokumentų valdymo sistemą INTEGRRA. Teisingas įforminimas nuo 2021 m. gegužės 28 d. Rekomendacijos įgyvendinimo terminas numatytas iki 2021 m. kovo 31 dienos, rekomendacija įgyvendinta - 2021 m. gegužės 28 d.</w:t>
            </w:r>
          </w:p>
        </w:tc>
      </w:tr>
      <w:tr w:rsidR="00DC30C3" w:rsidRPr="001F76E0" w:rsidTr="00DC30C3">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1.2.</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Patvirtinti kitų pareigų, į kurias darbuotojai priimami konkurso būdu, sąrašą ir kvalifikacinius reikalavimus.</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„Visuotinio dalininkų susirinkimui iki 2021 m. balandžio 1 d. bus pateikta patvirtinimui: 1) pareigų, į kurias darbuotojai priimami konkurso būdu sąrašas ir kvalifikaciniai reikalavimai, 2) konkurso kitoms pareigoms, į kurias darbuotojai priimami konkurso būdu, nuostatai.“</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visuotinio dalininkų susirinkimo 2021 m. vasario 17 d. protokolo Nr. 2 5-iu darbotvarkės klausimu Įstaigos dalininkai pritarė Kauno Juozo Urbšio progimnazijos Konkursų pareigoms, į kurias darbuotojai priimami konkurso būdu į Kauno Juozo Urbšio progimnaziją organizavimo ir vykdymo tvarkos aprašui. Įstaigos vadovas 2021 m. kovo 16 d. įsakymu Nr. V-25 "Dėl konkursų pareigoms, į kurias darbuotojai priimami konkurso būdu į Kauno Juozo Urbšio progimnaziją, organizavimo ir vykdymo tvarkos aprašo patvirtinimo" patvirtino Kauno Juozo Urbšio progimnazijos Konkursų pareigoms, į kurias darbuotojai priimami konkurso būdu į Kauno Juozo Urbšio progimnaziją, organizavimo ir vykdymo tvarkos aprašą. Minėtoje tvarkoje nurodytos pareigybės, į kurias </w:t>
            </w:r>
            <w:r w:rsidR="00DC30C3" w:rsidRPr="001F76E0">
              <w:rPr>
                <w:lang w:eastAsia="lt-LT"/>
              </w:rPr>
              <w:t>darbuotojai</w:t>
            </w:r>
            <w:r w:rsidRPr="001F76E0">
              <w:rPr>
                <w:lang w:eastAsia="lt-LT"/>
              </w:rPr>
              <w:t xml:space="preserve"> priimami konkurso būdu, taip pat nurodyti ir kvalifikaciniai reikalavimai. Rekomendacijos įgyvendinimo terminas numatytas iki 2021 m. kovo 31 dienos, rekomendacija įgyvendinta - 2021 m. kovo 17 d.</w:t>
            </w:r>
          </w:p>
        </w:tc>
      </w:tr>
      <w:tr w:rsidR="00DC30C3" w:rsidRPr="001F76E0" w:rsidTr="00DC30C3">
        <w:trPr>
          <w:trHeight w:val="331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3</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1.2.</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Patvirtinti konkurso kitoms pareigoms, į kurias darbuotojai priimami konkurso būdu, nuostatus.</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„Visuotinio dalininkų susirinkimui iki 2021 m. balandžio 1 d. bus pateikta patvirtinimui: 1) pareigų, į kurias darbuotojai priimami konkurso būdu sąrašas ir kvalifikaciniai reikalavimai, 2) konkurso kitoms pareigoms, į kurias darbuotojai priimami konkurso būdu, nuostatai.“</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įgyvendinta. </w:t>
            </w:r>
            <w:r w:rsidRPr="001F76E0">
              <w:rPr>
                <w:lang w:eastAsia="lt-LT"/>
              </w:rPr>
              <w:t>Įstaigos visuotinio dalininkų susirinkimo 2021 m. vasario 17 d. protokolo Nr. 2 5-iu darbotvarkės klausimu Įstaigos dalininkai pritarė Kauno Juozo Urbšio progimnazijos Konkursų pareigoms, į kurias darbuotojai priimami konkurso būdu į Kauno Juozo Urbšio progimnaziją organizavimo ir vykdymo tvarkos aprašui. Įstaigos vadovas 2021 m. kovo 16 d. įsakymu Nr. V-25 "Dėl konkursų pareigoms, į kurias darbuotojai priimami konkurso būdu į Kauno Juozo Urbšio progimnaziją, organizavimo ir vykdymo tvarkos aprašo patvirtinimo" patvirtino Kauno Juozo Urbšio progimnazijos Konkursų pareigoms, į kurias darbuotojai priimami konkurso būdu į Kauno Juozo Urbšio progimnaziją, organizavimo ir vykdymo tvarkos aprašą. Rekomendacijos įgyvendinimo terminas numatytas iki 2021 m. kovo 31 dienos, rekomendacija įgyvendinta - 2021 m. kovo 17 d.</w:t>
            </w:r>
          </w:p>
        </w:tc>
      </w:tr>
      <w:tr w:rsidR="00DC30C3" w:rsidRPr="001F76E0" w:rsidTr="00DC30C3">
        <w:trPr>
          <w:trHeight w:val="127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4</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1.2.</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Nustatyti Įstaigos veiklos vertinimo kriterijus.</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Viešosios įstaigos Kauno Juozo Urbšio progimnazijos 2021-02-25 raštu Nr. S-24 informacijos apie tai negauta.</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tapo neaktuali. </w:t>
            </w:r>
            <w:r w:rsidRPr="001F76E0">
              <w:rPr>
                <w:lang w:eastAsia="lt-LT"/>
              </w:rPr>
              <w:t xml:space="preserve">Įstaigos įstatuose, patvirtintuose Įstaigos Visuotinio dalininkų susirinkimo 2021 m. gegužės 6 d. protokolu Nr. 5 ir įregistruotuose 2021 m. gegužės 18 d. Juridinių asmenų registre, 27 punkte "Progimnazijos visuotinis dalininkų susirinkimas:" tokios nuostatos nebeliko. </w:t>
            </w:r>
          </w:p>
        </w:tc>
      </w:tr>
      <w:tr w:rsidR="00DC30C3" w:rsidRPr="001F76E0" w:rsidTr="00DC30C3">
        <w:trPr>
          <w:trHeight w:val="232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5</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1.2.</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Nustatyti, kad Įstaigos veiklos ataskaitoje būtų vertinamas jos ekonominis, socialinis ir pagal Įstaigos veiklos tikslus kitoks poveikis.</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Viešosios įstaigos Kauno Juozo Urbšio progimnazijos 2021-02-25 raštu Nr. S-24 informacijos apie tai negauta.</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tapo neaktuali.</w:t>
            </w:r>
            <w:r w:rsidRPr="001F76E0">
              <w:rPr>
                <w:lang w:eastAsia="lt-LT"/>
              </w:rPr>
              <w:t xml:space="preserve"> Įstaigos įstatuose, patvirtintuose Įstaigos Visuotinio dalininkų susirinkimo 2021 m. gegužės 6 d. protokolu Nr. 5 ir įregistruotuose 2021 m. gegužės 18 d. Juridinių asmenų registre, 27 punkte "Progimnazijos visuotinis dalininkų susirinkimas:" tokios nuostatos nebeliko. </w:t>
            </w:r>
          </w:p>
        </w:tc>
      </w:tr>
      <w:tr w:rsidR="00DC30C3" w:rsidRPr="001F76E0" w:rsidTr="00DC30C3">
        <w:trPr>
          <w:trHeight w:val="2656"/>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6</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1.3.</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Aiškiai identifikuoti, atskirti ir atitinkamai patvirtinti Įstaigos valdymo struktūrą ir pareigybių sąrašą.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Kauno Juozo Urbšio katalikiškos pagrindinės mokyklos direktoriaus 2020-03-30 įsakymu Nr. V-30 patikslinta šios mokyklos organizacinė valdymo struktūros schema apima Įstaigos dalininkus, Įstaigos tarybą, Įstaigos direktorių, Įstaigos direktoriaus pavaduotojus ir visą kitą Įstaigos personalą. Tačiau šios įstaigos įstatų 30.16 p. reglamentuota, kad mokyklos valdymo struktūrą ir pareigybių sąrašą tvirtina įstaigos visuotinis dalininkų susirinkimas, tuo tarpu įstaigos vidaus struktūros tvirtinimas priskirtas įstaigos direktoriaus kompetencijai (pagal įstatų 25.4 p.). Įstaigos valdymo struktūra ir vidaus struktūra nėra tapatūs dalykai, todėl įstaigos valdymo struktūrą turėtų patvirtinti viešosios įstaigos Kauno Juozo Urbšio progimnazijos visuotinis dalininkų susirinkimas, o ne direktorius. Pažymėtina, kad vertinimui taip pat pateiktas Kauno Juozo Urbšio progimnazijos visuotinio dalininkų susirinkimo 2020-12-15 protokolas Nr. 8 ir jo 1 priedas - Kauno Juozo Urbšio progimnazijos etatų sąrašas, tačiau jame įvardintos tik 24 pareigybės (kai patvirtintas didžiausias leistinas pareigybių (etatų) skaičius - 67,08 pareigybių). Taigi visuotinis dalininkų susirinkimas nėra patvirtinęs įstaigos valdymo struktūros ir visų pareigybių sąrašo (tame tarpe - vadovaujančių asmenų - direktoriaus pavaduotojų ugdymui skaičiaus), o tai tiesiogiai įtakoja direktoriaus įsakymu tvirtinamos įstaigos vidaus struktūros korektiškumą.</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 su pastabomis.</w:t>
            </w:r>
            <w:r w:rsidRPr="001F76E0">
              <w:rPr>
                <w:lang w:eastAsia="lt-LT"/>
              </w:rPr>
              <w:t xml:space="preserve"> Įstaiga pateikė: Įstaigos vadovo 2021 m. sausio 22 d. įsakymu Nr. V-9 "Dėl vidaus valdymo struktūros tvirtinimo" patvirtintą Įstaigos vidaus valdymo struktūrą (priedas Nr. 1).  Įstaigos vadovo 2021 m. balandžio 2 d. įsakymą Nr. V-36 "Dėl pareigybių sąrašų nuo 2021 m. balandžio 1 d. patvirtinimo" kuriuos patvirtinti Įstaigos pareigybių, finansuojamų iš valstybės ir savivaldybės biudžetų lėšų, sąrašus. Atkreiptinas dėmesys, kad Įstaigos vadovo įsakymas parengtas balandžio 2 d., nors Įstaiga minėtą įsakymą galėjo patvirtinti ir anksčiau, nes Įstaigos visuotinis dalininkų susirinkimas </w:t>
            </w:r>
            <w:r w:rsidR="00DC30C3" w:rsidRPr="001F76E0">
              <w:rPr>
                <w:lang w:eastAsia="lt-LT"/>
              </w:rPr>
              <w:t>pareigybių</w:t>
            </w:r>
            <w:r w:rsidRPr="001F76E0">
              <w:rPr>
                <w:lang w:eastAsia="lt-LT"/>
              </w:rPr>
              <w:t xml:space="preserve"> (etatų) skaičių patvirtino 2021 m. kovo 29 d. protokolu Nr. 3. Rekomendacijos įgyvendinimo terminas numatytas iki 2021 m. kovo 31 dienos, rekomendacija įgyvendinta - 2021 m. balandžio 2 d.</w:t>
            </w:r>
          </w:p>
        </w:tc>
      </w:tr>
      <w:tr w:rsidR="00DC30C3" w:rsidRPr="001F76E0" w:rsidTr="00DC30C3">
        <w:trPr>
          <w:trHeight w:val="357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7</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1.3.</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Patvirtinti Įstaigos vidaus struktūrą.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Viešoji įstaiga Kauno Juozo Urbšio progimnazija 2021-02-25 raštu Nr. S-24 informavo: „2021 m. vasario 1 d. Kauno Juozo Urbšio progimnazijos direktoriaus įsakymu Nr. V-9 patvirtinta progimnazijos vidaus valdymo struktūra“, pateikė Kauno Juozo Urbšio progimnazijos direktoriaus 2021-02-01 įsakymu Nr. V-9 patvirtintą Kauno Juozo Urbšio progimnazijos vidaus valdymo struktūrą. Vertinimui taip pat pateiktas Kauno Juozo Urbšio progimnazijos visuotinio dalininkų susirinkimo 2020-12-15 protokolas Nr. 8 ir jo 1 priedas - Kauno Juozo Urbšio progimnazijos etatų sąrašas, tačiau jame įvardintos tik 24 pareigybės (kai patvirtintas didžiausias leistinas pareigybių (etatų) skaičius - 67,08 pareigybių). Kadangi visuotinis dalininkų susirinkimas nėra </w:t>
            </w:r>
            <w:r w:rsidR="00DC30C3" w:rsidRPr="001F76E0">
              <w:rPr>
                <w:lang w:eastAsia="lt-LT"/>
              </w:rPr>
              <w:t>patvirtinęs</w:t>
            </w:r>
            <w:r w:rsidRPr="001F76E0">
              <w:rPr>
                <w:lang w:eastAsia="lt-LT"/>
              </w:rPr>
              <w:t xml:space="preserve"> įstaigos valdymo struktūros ir visų pareigybių sąrašo (tame tarpe - vadovaujančių asmenų - direktoriaus pavaduotojų ugdymui skaičiaus), negalima teigti, kad direktorius įstaigos vidaus struktūrą patvirtino tinkamai.</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 tačiau rasti pasikartojantys neatitikimai.</w:t>
            </w:r>
            <w:r w:rsidRPr="001F76E0">
              <w:rPr>
                <w:lang w:eastAsia="lt-LT"/>
              </w:rPr>
              <w:t xml:space="preserve"> Įstaiga pateikė Įstaigos vadovo 2021 m. vasario 1 d. įsakymu Nr. V-9 "Dėl vidaus valdymo struktūros tvirtinimo" patvirtinta Įstaigos vidaus valdymo struktūra (pridedamas priedas Nr. 1). Tačiau Įstaigos buhalterio pareigybė panaikinta nuo 2021 m. balandžio 1 d. ir šiuo metu yra darbuotojas dirbantis administratoriaus pareigose, o vidaus valdymo struktūra iki 2021 m. birželio 10 d. nepakeista. Rekomendacijos įgyvendinimo terminas numatytas iki 2021 m. kovo 31 dienos, rekomendacija įgyvendinta - 2021 m. vasario 1 d.</w:t>
            </w:r>
          </w:p>
        </w:tc>
      </w:tr>
      <w:tr w:rsidR="00DC30C3" w:rsidRPr="001F76E0" w:rsidTr="00DC30C3">
        <w:trPr>
          <w:trHeight w:val="459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8</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1.3.</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Patvirtinti Įstaigos etatų sąrašą, vadovaujantis visuotinio dalininkų susirinkimo nustatyta valdymo struktūra ir pareigybių sąrašu, neviršijant nustatyto didžiausio leistino pareigybių skaičiaus.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valdymo struktūra ir progimnazijos pareigybių sąrašas, sudarytas</w:t>
            </w:r>
            <w:r w:rsidRPr="001F76E0">
              <w:rPr>
                <w:lang w:eastAsia="lt-LT"/>
              </w:rPr>
              <w:br/>
              <w:t xml:space="preserve">vadovaujantis 2020 m. lapkričio 17 d. Kauno miesto savivaldybes tarybos sprendimu Nr. T-515 ,,Dėl didžiausio leistino pareigybių (etatų) skaičiaus Kauno miesto savivaldybės </w:t>
            </w:r>
            <w:r w:rsidR="00DC30C3" w:rsidRPr="001F76E0">
              <w:rPr>
                <w:lang w:eastAsia="lt-LT"/>
              </w:rPr>
              <w:t>biudžetinėse</w:t>
            </w:r>
            <w:r w:rsidRPr="001F76E0">
              <w:rPr>
                <w:lang w:eastAsia="lt-LT"/>
              </w:rPr>
              <w:t xml:space="preserve"> bendrojo ugdymo mokyklose nustatymo ir pritarimo didžiausiam leistinam pareigybių (etatų) skaičiui viešosiose bendrojo ugdymo mokyklose, kurių dalininkė yra Kauno miesto savivaldybė“, 2021 m. sausio 22 d. patvirtinti Visuotinio dalininkų susirinkimo protokolo Nr. 1 sprendimais. 2021 m. gruodžio 31 d. Kauno Juozo Urbšio progimnazijos direktoriaus </w:t>
            </w:r>
            <w:r w:rsidR="00DC30C3" w:rsidRPr="001F76E0">
              <w:rPr>
                <w:lang w:eastAsia="lt-LT"/>
              </w:rPr>
              <w:t>įsakymu</w:t>
            </w:r>
            <w:r w:rsidRPr="001F76E0">
              <w:rPr>
                <w:lang w:eastAsia="lt-LT"/>
              </w:rPr>
              <w:t xml:space="preserve"> Nr. V-127 ir 2021 m. vasario 15 d. Kauno Juozo Urbšio progimnazijos direktoriaus </w:t>
            </w:r>
            <w:r w:rsidR="00DC30C3" w:rsidRPr="001F76E0">
              <w:rPr>
                <w:lang w:eastAsia="lt-LT"/>
              </w:rPr>
              <w:t>įsakymu</w:t>
            </w:r>
            <w:r w:rsidRPr="001F76E0">
              <w:rPr>
                <w:lang w:eastAsia="lt-LT"/>
              </w:rPr>
              <w:t xml:space="preserve"> Nr. V-11 patvirtinti progimnazijos pareigybių sąrašai, neviršijant didžiausio leistino pareigybių skaičiaus.“ Kauno Juozo Urbšio progimnazijos visuotinio dalininkų susirinkimo sprendimais nepatvirtinus įstaigos valdymo struktūros ir visų pareigybių sąrašo, korektiškas įstaigos etatų sąrašų tvirtinimo vertinimas negalimas.</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 su pastabomis.</w:t>
            </w:r>
            <w:r w:rsidRPr="001F76E0">
              <w:rPr>
                <w:lang w:eastAsia="lt-LT"/>
              </w:rPr>
              <w:t xml:space="preserve"> Įstaiga pateikė:  Įstaigos vadovo 2021 m. balandžio 2 d. įsakymą Nr. V-36 "Dėl pareigybių sąrašų nuo 2021 m. balandžio 1 d. patvirtinimo" kuriuos patvirtinti Įstaigos pareigybių, finansuojamų iš valstybės ir savivaldybės biudžetų lėšų, sąrašus. Atkreiptinas dėmesys, kad Įstaigos vadovo įsakymas parengtas balandžio 2 d., nors Įstaiga minėtą įsakymą galėjo patvirtinti ir anksčiau, nes Įstaigos visuotinis dalininkų susirinkimas </w:t>
            </w:r>
            <w:r w:rsidR="00DC30C3" w:rsidRPr="001F76E0">
              <w:rPr>
                <w:lang w:eastAsia="lt-LT"/>
              </w:rPr>
              <w:t>pareigybių</w:t>
            </w:r>
            <w:r w:rsidRPr="001F76E0">
              <w:rPr>
                <w:lang w:eastAsia="lt-LT"/>
              </w:rPr>
              <w:t xml:space="preserve"> (etatų) skaičių patvirtino 2021 m. kovo 29 d. protokolu Nr. 3. Rekomendacijos įgyvendinimo terminas numatytas iki 2021 m. kovo 31 dienos, rekomendacija įgyvendinta - 2021 m. balandžio 2 d.</w:t>
            </w:r>
          </w:p>
        </w:tc>
      </w:tr>
      <w:tr w:rsidR="00DC30C3" w:rsidRPr="001F76E0" w:rsidTr="00DC30C3">
        <w:trPr>
          <w:trHeight w:val="510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9</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1.3.</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Parengti ir, pritarus Įstaigos tarybai bei visuotiniam dalininkų susirinkimui, patvirtinti Įstaigos strateginį planą.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„Šiuo metu vadovaujamasi mokyklos 2019-2021 m. strateginiu planu, patvirtintu 2019 m. sausio 22 d. Visuotinio dalininkų susirinkimo protokolu Nr. l sprendimu. 2021 m. bus parengtas naujas progimnazijos 2022-2024 m. strateginio plano projektas, kuris bus patvirtintas pagal galiojančius teisės aktus.“ Kadangi išankstinio tyrimo metu buvo pateikti du Kauno Juozo Urbšio katalikiškos pagrindinės mokyklos direktoriaus įsakymai „Dėl strateginio plano tvirtinimo“ (2019 m. sausio 5 d. įsakymas Nr. V-7 ir 2019 m. sausio 13 d. įsakymas Nr. V-13, kuriuose yra įrašas: „tvirtinu 2019-2021 metų strateginį planą“), pateiktoje suvestinėje lentelėje, kurioje registruojami direktoriaus įsakymai veiklos klausimais, nurodyta, kad įsakymas „Dėl strateginio plano tvirtinimo“ registruotas 2019 m. vasario 5 d. (registracijos Nr. V-7) (pats planas vertinimui nepateiktas), o Įstaigos interneto tinklalapyje skelbiamame „Kauno Juozo Urbšio katalikiškos pagrindinės mokyklos 2019-2021 metų strateginiame plane“ yra įrašas „PATVIRTINTA Kauno Juozo Urbšio katalikiškos pagrindinės mokyklos direktoriaus 2019 m. sausio 25 d. įsakymu Nr. V-7“, dėl objektyvių aplinkybių (keturių skirtingų datų dokumentuose) nepavyko nustatyti, kada (ar) direktorius buvo patvirtinęs Kauno Juozo Urbšio katalikiškos pagrindinės mokyklos strateginį planą.</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Įstaiga pateikė Kauno Juozo Urbšio katalikiškos pagrindinės mokyklos 2019-2021 metų strateginį planą, kuriam pritarė Kauno Juozo Urbšio katalikiškos pagrindinės mokyklos dalininkai susirinkimo 2019 m. sausio 22 d. protokolu Nr.1 ir patvirtino Įstaigos vadovas 2019 m. vasario 5 d. įsakymu Nr. V-7 "Dėl 2019 metų mokyklos strateginio plano patvirtinimo". Įstaigos vadovas Įstaigoje dirba nuo 2019 m. gegužės 7 d., todėl dėl išankstinio tyrimo metu rastų nekorektiškų dokumentų, sudarė darbo grupę (Įstaigos vadovo įsakymas Nr. 2021 m. vasario 17 d. Nr. V-12 "Dėl darbo grupės 2019 metų mokyklos strateginio plano patvirtinimo dokumentams nustatyti sudarymo"), kuriai nurodė atlikti tyrimą ir pateikti išvadas kuriuo įsakymu vadovautis, o kurie yra pertekliniai. Minėta darbo grupė 2021 m. kovo 15 d. pateikė išvadas Nr. G-31, kad  laikyti galiojantį 2019 m. vasario 5 d. įsakymą Nr. V-7 "Dėl 2019 metų mokyklos strateginio plano patvirtinimo"</w:t>
            </w:r>
            <w:r w:rsidR="00DC30C3">
              <w:rPr>
                <w:lang w:eastAsia="lt-LT"/>
              </w:rPr>
              <w:t xml:space="preserve"> Įstaigos vadovas</w:t>
            </w:r>
            <w:r w:rsidRPr="001F76E0">
              <w:rPr>
                <w:lang w:eastAsia="lt-LT"/>
              </w:rPr>
              <w:t xml:space="preserve">, </w:t>
            </w:r>
            <w:r w:rsidR="00DC30C3" w:rsidRPr="001F76E0">
              <w:rPr>
                <w:lang w:eastAsia="lt-LT"/>
              </w:rPr>
              <w:t>vadovaudamasi</w:t>
            </w:r>
            <w:r w:rsidRPr="001F76E0">
              <w:rPr>
                <w:lang w:eastAsia="lt-LT"/>
              </w:rPr>
              <w:t xml:space="preserve"> darbo grupės išvadomis 2021 m. kovo 19 d. įsakymu Nr. V-27 "Dėl 2019 metų mokyklos strateginio plano patvirtinimo dokumentų nustatymo" nurodė laikyti galiojantį 2019 m. vasario 5 d. įsakymą Nr. V-7 "Dėl 2019 metų mokyklos strateginio plano patvirtinimo". Rekomendacijos įgyvendinimo terminas numatytas iki 2021 m. kovo 31 dienos, rekomendacija įgyvendinta - 2021 m. kovo 19 d.</w:t>
            </w:r>
          </w:p>
        </w:tc>
      </w:tr>
      <w:tr w:rsidR="00DC30C3" w:rsidRPr="001F76E0" w:rsidTr="00DC30C3">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10</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1.4.</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Įtraukti visus Įstaigos naudojamus dokumentų registrus (vienkartinio įvykdymo sutarčių bei tęstinio vykdymo sutarčių registravimo žurnalus) į dokumentacijos planą.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Viešoji įstaiga Kauno Juozo Urbšio progimnazija 2021-02-25 raštu Nr. S-24 informavo: „Visi naudojami, tarp jų ir vienkartinio įvykdymo sutarčių bei tęstinio vykdymo sutarčių registravimo žurnalai, registrai yra </w:t>
            </w:r>
            <w:r w:rsidR="00DC30C3" w:rsidRPr="001F76E0">
              <w:rPr>
                <w:lang w:eastAsia="lt-LT"/>
              </w:rPr>
              <w:t>įtraukti</w:t>
            </w:r>
            <w:r w:rsidRPr="001F76E0">
              <w:rPr>
                <w:lang w:eastAsia="lt-LT"/>
              </w:rPr>
              <w:t xml:space="preserve"> į 2021 m. dokumentacijos planą.“ Vertinimui taip pat pateiktas Kauno Juozo Urbšio progimnazijos 2021 metų dokumentacijos planas ir 2021 metų dokumentų registrų sąrašas, tačiau šiuose dokumentuose nėra žymų, kad jie būtų suderinti ar </w:t>
            </w:r>
            <w:r w:rsidR="00DC30C3" w:rsidRPr="001F76E0">
              <w:rPr>
                <w:lang w:eastAsia="lt-LT"/>
              </w:rPr>
              <w:t>patvirtinti</w:t>
            </w:r>
            <w:r w:rsidRPr="001F76E0">
              <w:rPr>
                <w:lang w:eastAsia="lt-LT"/>
              </w:rPr>
              <w:t>.</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Įstaiga pateikė Įstaigos vadovo 2021 m. sausio 14 d. įsakymu Nr. V-3 "Dėl 2021 metų dokumentacijos plano patvirtinimo" patvirtintas Įstaigos 2021 m. dokumentacijos planas Nr. 3.16-1. Dokumentacijos planas suderintas su Savivaldybės administracijos Švietimo skyriaus vedėja (žyma 2021 m. sausio 14 d.) ir vyriausiąja specialiste (žyma 2021 m. sausio 14 d.) Rekomendacijos įgyvendinimo terminas numatytas iki 2021 m. kovo 31 dienos, rekomendacija įgyvendinta - 2021 m. sausio 14 d.</w:t>
            </w:r>
          </w:p>
        </w:tc>
      </w:tr>
      <w:tr w:rsidR="00DC30C3" w:rsidRPr="001F76E0" w:rsidTr="00DC30C3">
        <w:trPr>
          <w:trHeight w:val="357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11</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1.4.</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Atnaujinti darbo tvarkos taisykles, tuo pačiu eliminuojant iš vadovaujančių darbuotojų ugdymo skyrių vedėjus.</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„2021 m. sausio 14 d. Kauno Juozo Urbšio progimnazijos direktoriaus įsakymu Nr. 2 sudaryta darbo grupė dėl progimnazijos darbo tvarkos taisyklių papildymo, įtraukiant punktus dėl atleidžiamo darbuotojo atsiskaitymo su progimnazija už dokumentus, kuriais disponavo atleidžiamas darbuotojas. Progimnazijos darbo tvarkos taisyklės bus patvirtintos 2021 m. kovo mėnesį (anksčiau patvirtinti nebuvo galimybės, kadangi 2021 m. vasario 23 d. buvo renkama nauja darbo taryba, kuri turi pritarti pakeistoms darbo tvarkos taisyklėms bei svarstyti Mokyklos tarybos posėdyje).“ Taip pat buvo pateiktas Kauno Juozo Urbšio progimnazijos direktoriaus 2021-01-14 įsakymas Nr. V-2, kuriuo sudaryta darbo grupė Kauno Juozo Urbšio progimnazijos darbo tvarkos taisyklėms patikslinti bei nurodyta paminėtai darbo grupei darbo taisykles patvikslinti ir pateikti Mokyklos tarybai tvirtinti iki 2021 m. kovo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Įstaiga pateikė Įstaigos vadovo 2021 m. kovo 3 d. įsakymu Nr. V-19 patvirtintą ir suderinta su Darbos taryba (2021 m. vasario 25 d. Darbo tarybos posėdžio protokolas Nr. 2) Kauno Juozo Urbšio progimnazijos darbo tvarkos taisykles, kuriose nebeliko tokių pareigų kaip "skyriaus vedėjai", taisyklės atnaujintos. Rekomendacijos įgyvendinimo terminas numatytas iki 2021 m. kovo 31 dienos, rekomendacija įgyvendinta - 2021 m. kovo 3 d.</w:t>
            </w:r>
          </w:p>
        </w:tc>
      </w:tr>
      <w:tr w:rsidR="00DC30C3" w:rsidRPr="001F76E0" w:rsidTr="00DC30C3">
        <w:trPr>
          <w:trHeight w:val="331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12</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1.4.</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Nustatyti tvarką dėl atleidžiamo darbuotojo atsiskaitymo su Įstaiga už dokumentus, kuriais disponuoja/disponavo atleidžiamas iš darbo darbuotojas.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Viešoji įstaiga Kauno Juozo Urbšio progimnazija 2021-02-25 raštu Nr. S-24 informavo: „2021 m. sausio 14 d. Kauno Juozo Urbšio progimnazijos direktoriaus įsakymu Nr. 2 sudaryta darbo grupė dėl progimnazijos darbo tvarkos taisyklių papildymo, įtraukiant punktus dėl atleidžiamo darbuotojo atsiskaitymo su progimnazija už dokumentus, kuriais disponavo atleidžiamas darbuotojas. Progimnazijos darbo tvarkos taisyklės bus patvirtintos 2021 m. kovo mėnesį (anksčiau patvirtinti nebuvo galimybės, kadangi 2021 m. vasario 23 d. buvo renkama nauja darbo taryba, kuri turi pritarti pakeistoms darbo tvarkos taisyklėms bei svarstyti Mokyklos tarybos posėdyje).“ </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Įstaiga pateikė Įstaigos vadovo 2021 m. kovo 3 d. įsakymu Nr. V-19 patvirtintą ir suderinta su Darbos taryba (2021 m. vasario 25 d. Darbo tarybos posėdžio protokolas Nr. 2) Kauno Juozo Urbšio progimnazijos darbo tvarkos taisykles, kurių X1 skyrius "Darbų perdavimas keičiantis mokyklos darbuotojams" nustato tvarką dėl atleidžiamo darbuotojo atsiskaitymo su progimnazija už dokumentus, kuriais disponavo atleidžiamas darbuotojas. Rekomendacijos įgyvendinimo terminas numatytas iki 2021 m. kovo 31 dienos, rekomendacija įgyvendinta - 2021 m. kovo 3 d.</w:t>
            </w:r>
          </w:p>
        </w:tc>
      </w:tr>
      <w:tr w:rsidR="00DC30C3" w:rsidRPr="001F76E0" w:rsidTr="00DC30C3">
        <w:trPr>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13</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1.4.</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Imtis priemonių dokumentų valdymo srityje vidaus kontrolės stiprinimui.</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Viešosios įstaigos Kauno Juozo Urbšio progimnazijos 2021-02-25 raštu Nr. S-24 informacijos apie tai negauta. Viešoji įstaiga Kauno Juozo Urbšio progimnazija šiuo raštu tik informavo: „Visi naudojami, tarp jų ir vienkartinio įvykdymo sutarčių bei tęstinio vykdymo sutarčių registravimo žurnalai, registrai yra </w:t>
            </w:r>
            <w:r w:rsidR="00DC30C3" w:rsidRPr="001F76E0">
              <w:rPr>
                <w:lang w:eastAsia="lt-LT"/>
              </w:rPr>
              <w:t>įtraukti</w:t>
            </w:r>
            <w:r w:rsidRPr="001F76E0">
              <w:rPr>
                <w:lang w:eastAsia="lt-LT"/>
              </w:rPr>
              <w:t xml:space="preserve"> į 2021 m. dokumentacijos planą.“ Vertinimui taip pat pateiktas Kauno Juozo Urbšio progimnazijos 2021 metų dokumentacijos planas ir 2021 metų dokumentų registrų sąrašas, tačiau šiuose dokumentuose nėra žymų, kad jie būtų suderinti ar </w:t>
            </w:r>
            <w:r w:rsidR="00DC30C3" w:rsidRPr="001F76E0">
              <w:rPr>
                <w:lang w:eastAsia="lt-LT"/>
              </w:rPr>
              <w:t>patvirtinti</w:t>
            </w:r>
            <w:r w:rsidRPr="001F76E0">
              <w:rPr>
                <w:lang w:eastAsia="lt-LT"/>
              </w:rPr>
              <w:t>.</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Įstaiga pateikė Įstaigos vadovo 2021 m. sausio 14 d. įsakymu Nr. V-3 "Dėl 2021 metų dokumentacijos plano patvirtinimo" patvirtintas Įstaigos 2021 m. dokumentacijos planas Nr. 3.16-1. Dokumentacijos planas suderintas su Savivaldybės administracijos Švietimo skyriaus vedėja (žyma 2021 m. sausio 14 d.) ir vyriausiąja specialiste (žyma 2021 m. sausio 14 d.) Rekomendacijos įgyvendinimo terminas numatytas iki 2021 m. kovo 31 dienos, rekomendacija įgyvendinta - 2021 m. sausio 14 d.</w:t>
            </w:r>
          </w:p>
        </w:tc>
      </w:tr>
      <w:tr w:rsidR="00DC30C3" w:rsidRPr="001F76E0" w:rsidTr="00DC30C3">
        <w:trPr>
          <w:trHeight w:val="813"/>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14</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2.4.</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Įstaigai stiprinti vidaus kontrolę, kad duomenys apie darbo užmokestį iš pirminių dokumentų sutaptų su duomenimis programoje „Biudžetas VS“.</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Įstaiga informacijos nepateikė.</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neįgyvendinta. </w:t>
            </w:r>
            <w:r w:rsidRPr="001F76E0">
              <w:rPr>
                <w:lang w:eastAsia="lt-LT"/>
              </w:rPr>
              <w:t xml:space="preserve">Atliekant išankstinį tyrimą, Tarnybos darbuotojai, dėl nekorektiškų duomenų Įstaigos VS Biudžetas programoje, negalėjo pasisakyti dėl darbo užmokesčio teisingumo, todėl kreipėsi į Savivaldybės kontrolierių, rekomenduodami atlikti Įstaigoje finansinį auditą. Šio išankstinio tyrimo metu buvo atliktos teisėtumo procedūros, kurios atskleidė, kad Įstaigos pirminiai dokumentai sisteminami nekorektiškai, trūksta įrašų darbo sutartyse, nėra aišku, kokiose pareigose darbuotojas dirba, ar koks darbo užmokestis jam turėtų būti priskaičiuotas. </w:t>
            </w:r>
          </w:p>
        </w:tc>
      </w:tr>
      <w:tr w:rsidR="00DC30C3" w:rsidRPr="001F76E0" w:rsidTr="00DC30C3">
        <w:trPr>
          <w:trHeight w:val="5093"/>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15</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3.1.</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Įstaigoje kontroliuoti, kad viešųjų pirkimų procedūrose dalyvautų tik nepriekaištingos reputacijos asmenys, kurie būtų pateikę privačių interesų deklaracijas Vyriausiajai tarnybinės etikos komisijai. Taip pat kontroliuoti minėtų ir su jais susijusių asmenų, jei jie dalyvauja pirkimuose kaip tiekėjai, interesų konfliktų rizikas.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„Iš penkių Viešųjų pirkimų procedūrose dalyvaujančių asmenų, nedeklaravusieji 2 asmenys jau deklaravo privačius interesus“. „2020 m. gruodžio 16 d. Kauno Juozo Urbšio progimnazijos direktoriaus įsakymu Nr. V-122 „Dėl viešųjų pirkimų procedūrų tobulinimo“, direktoriaus pavaduotoja ūkio reikalams įpareigota ištaisyti audito metu nustatytus pažeidimus, nurodytus 3.1.-.3.7. punktuose, progimnazijos viešųjų pirkimų srityje.</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įgyvendinta. </w:t>
            </w:r>
            <w:r w:rsidRPr="001F76E0">
              <w:rPr>
                <w:lang w:eastAsia="lt-LT"/>
              </w:rPr>
              <w:t>Įstaiga pateikė: Įstaigos vadovo 2021 m.</w:t>
            </w:r>
            <w:r w:rsidR="00DC30C3">
              <w:rPr>
                <w:lang w:eastAsia="lt-LT"/>
              </w:rPr>
              <w:t xml:space="preserve"> </w:t>
            </w:r>
            <w:r w:rsidRPr="001F76E0">
              <w:rPr>
                <w:lang w:eastAsia="lt-LT"/>
              </w:rPr>
              <w:t>vasario 25 d. įsakymą Nr. V-15 "Dėl viešųjų pirkimų iniciatorių paskyrimo", kuriuo 2 punktu nurodyta pirkimo iniciatoriaus funkcijas atlikti tik pasirašius nešališkumo deklaraciją ir konfidencialumo pasižadėjimą ir pateikus privačių interesų deklaracijas Vyriausiajai tarnybinės etikos komisijai.  Įstaiga pateikė visų minėtame įsakyme nurodytų asmenų nešališkumo deklaracijas, konfidencialumo pasižadėjimus ir privačių interesų deklaracijas (paskutinis dokumentas 2021 m. gegužės 4 d.). Rekomendacijos įgyvendinimo terminas numatytas iki 2021 m. kovo 31 dienos, rekomendacija įgyvendinta - 2021 m.</w:t>
            </w:r>
            <w:r w:rsidR="00DC30C3">
              <w:rPr>
                <w:lang w:eastAsia="lt-LT"/>
              </w:rPr>
              <w:t xml:space="preserve"> </w:t>
            </w:r>
            <w:r w:rsidRPr="001F76E0">
              <w:rPr>
                <w:lang w:eastAsia="lt-LT"/>
              </w:rPr>
              <w:t>gegužės 4 d.</w:t>
            </w:r>
          </w:p>
        </w:tc>
      </w:tr>
      <w:tr w:rsidR="00DC30C3" w:rsidRPr="001F76E0" w:rsidTr="00DC30C3">
        <w:trPr>
          <w:trHeight w:val="331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16</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3.3.</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Vykdant pirkimus, įgyvendinti pagrindinius pirkimų principus, visiems tiekėjams pirkimų metu taikyti vienodas sąlygas.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„2020 m. gruodžio 16 d. Kauno Juozo Urbšio progimnazijos direktoriaus įsakymu Nr. V-122 „Dėl viešųjų pirkimų procedūrų tobulinimo“, direktoriaus pavaduotoja ūkio reikalams įpareigota ištaisyti audito metu nustatytus pažeidimus, nurodytus 3.1.-.3.7. punktuose, progimnazijos viešųjų pirkimų srityje.“</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vadovas 2021 m. sausio 6 d. įsakymu Nr. V-1 "Dėl įpareigojimo direktoriaus pavaduotojai ūkio reikalams" įpareigojo Įstaigos direktoriaus pavaduotoją ūkio reikalams organizuojant ir vykdant progimnazijos viešųjų pirkimų procedūras, vadovautis LR Viešųjų pirkimų įstatymu, jo įgyvendinamaisiais aktais bei progimnazijos vidaus dokumentais. Įstaiga pateikė 2021 m. vasario 25 d. įsakymą Nr. V-16 "Dėl viešųjų pirkimų procedūrų </w:t>
            </w:r>
            <w:r w:rsidR="00DC30C3" w:rsidRPr="001F76E0">
              <w:rPr>
                <w:lang w:eastAsia="lt-LT"/>
              </w:rPr>
              <w:t>tobulinimo</w:t>
            </w:r>
            <w:r w:rsidRPr="001F76E0">
              <w:rPr>
                <w:lang w:eastAsia="lt-LT"/>
              </w:rPr>
              <w:t>", kuriame Įstaigos vadovas įpareigojo direktoriaus pavaduotoją ūkio reikalams, iki 2021 m. kovo 1 d. ištaisyti Kauno miesto savivaldybės kontrolės ir audito tarnybos nurodytus pažeidimus progimnazijos viešųjų pirkimų srityje ir vadovautis audito tarnybos pateiktomis rekomendacijomis.  Rekomendacijos įgyvendinimo terminas numatytas iki 2021 m. kovo 31 dienos, rekomendacija įgyvendinta - 2021 m. kovo 1 d.</w:t>
            </w:r>
          </w:p>
        </w:tc>
      </w:tr>
      <w:tr w:rsidR="00DC30C3" w:rsidRPr="001F76E0" w:rsidTr="00DC30C3">
        <w:trPr>
          <w:trHeight w:val="459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17</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3.4.</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Nustatyti vidaus kontrolės priemones, kad sudarytos pirkimo sutartys ir laimėjusių dalyvių pasiūlymai CVP IS sistemoje būtų paskelbti teisės aktų nustatyta tvarka.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„2020 m. gruodžio 16 d. Kauno Juozo Urbšio progimnazijos direktoriaus įsakymu Nr.V-122 ,,</w:t>
            </w:r>
            <w:r w:rsidR="00DC30C3" w:rsidRPr="001F76E0">
              <w:rPr>
                <w:lang w:eastAsia="lt-LT"/>
              </w:rPr>
              <w:t>Dėl</w:t>
            </w:r>
            <w:r w:rsidRPr="001F76E0">
              <w:rPr>
                <w:lang w:eastAsia="lt-LT"/>
              </w:rPr>
              <w:t xml:space="preserve"> viešųjų pirkimų procedūrų tobulinimo, direktoriaus pavaduotoja ūkio reikalams įpareigota ištaisyti audito metu nustatytus pažeidimus, nurodytus 3.1.-3.7. punktuose, progimnazijos viešųjų pirkimų srityje. 2021 m. vasario 25 d. Kauno Juozo Urbšio progimnazijos direktoriaus įsakymu Nr. V - 15 ,,</w:t>
            </w:r>
            <w:r w:rsidR="00DC30C3" w:rsidRPr="001F76E0">
              <w:rPr>
                <w:lang w:eastAsia="lt-LT"/>
              </w:rPr>
              <w:t>dėl</w:t>
            </w:r>
            <w:r w:rsidRPr="001F76E0">
              <w:rPr>
                <w:lang w:eastAsia="lt-LT"/>
              </w:rPr>
              <w:t xml:space="preserve"> viešųjų pirkimų iniciatorių paskyrimo" viešųjų pirkimų iniciatoriais paskirti konkretūs asmenys. Už pirkimų vykdymą atsakingas asmuo bus nurodomas visose pirkimų sutartyse.“</w:t>
            </w:r>
            <w:r w:rsidRPr="001F76E0">
              <w:rPr>
                <w:lang w:eastAsia="lt-LT"/>
              </w:rPr>
              <w:br/>
              <w:t>Peržiūrėjus CVP IS sutarčių viešinimą, pastebėjau, kad nepaviešintos sutartys buvo paviešintos. Naujai sudarytos sutartys viešinamos, tačiau viena sutartis, sudaryta su UAB „Tavo mokykla“, naudojimosi el.</w:t>
            </w:r>
            <w:r w:rsidR="00DC30C3">
              <w:rPr>
                <w:lang w:eastAsia="lt-LT"/>
              </w:rPr>
              <w:t xml:space="preserve"> </w:t>
            </w:r>
            <w:r w:rsidRPr="001F76E0">
              <w:rPr>
                <w:lang w:eastAsia="lt-LT"/>
              </w:rPr>
              <w:t>dienynu pirkimo paslaugų sutartis 2021.01.04. buvo paviešinta 2021.02.22., t.</w:t>
            </w:r>
            <w:r w:rsidR="00DC30C3">
              <w:rPr>
                <w:lang w:eastAsia="lt-LT"/>
              </w:rPr>
              <w:t xml:space="preserve"> </w:t>
            </w:r>
            <w:r w:rsidRPr="001F76E0">
              <w:rPr>
                <w:lang w:eastAsia="lt-LT"/>
              </w:rPr>
              <w:t>y. vėliau nei numato teisės aktai.</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 tačiau rasti pasikartojantys neatitikimai.</w:t>
            </w:r>
            <w:r w:rsidRPr="001F76E0">
              <w:rPr>
                <w:lang w:eastAsia="lt-LT"/>
              </w:rPr>
              <w:t xml:space="preserve"> Įstaigos vadovas 2021 m. sausio 6 d. įsakymu Nr. V-1 "Dėl įpareigojimo direktoriaus pavaduotojai ūkio reikalams" įpareigojo Įstaigos direktoriaus pavaduotoją ūkio reikalams organizuojant ir vykdant progimnazijos viešųjų pirkimų procedūras, vadovautis LR Viešųjų pirkimų įstatymu, jo įgyvendinamaisiais aktais bei progimnazijos vidaus dokumentais. Per 2021 metus buvo paviešintos trys sutartys pavėluotai: 1. sudaryta sutartis su UAB "Tavo mokykla" 2021 m. sausio 4 d., paskelbimo data: 2021 m. vasario 22 d., praėjo 49-ios dienos nuo sudarymo iki paviešinimo; 2. sudaryta sutartis "Compensa Vienna Insurance Group", akcine draudimo bendrove 2020 m. balandžio 12 d. (klaidingi metai įvesti), paskelbimo data: 2021 m. gegužės 7 d., praėjo 25-ios dienos nuo sudarymo iki paviešinimo; 3. sudaryta sutartis su UAB "Naujoji Aleksoto statyba" 2021 m. gegužės 20 d., paskelbimo data: 2021 m. birželio 10 d., praėjo 21-a diena nuo sudarymo iki paviešinimo. Rekomendacija neįgyvendinta. Pasirinktos priemonės įgyvendinti rekomendaciją neefektyvios, nes iš 12-kos paskelb</w:t>
            </w:r>
            <w:r w:rsidR="00DC30C3">
              <w:rPr>
                <w:lang w:eastAsia="lt-LT"/>
              </w:rPr>
              <w:t>t</w:t>
            </w:r>
            <w:r w:rsidRPr="001F76E0">
              <w:rPr>
                <w:lang w:eastAsia="lt-LT"/>
              </w:rPr>
              <w:t>ų sutarčių per 2021 metus 3-ys sutartys paskelbtos pavėluotai, tai sudaro 25 procentus.</w:t>
            </w:r>
          </w:p>
        </w:tc>
      </w:tr>
      <w:tr w:rsidR="00DC30C3" w:rsidRPr="001F76E0" w:rsidTr="00DC30C3">
        <w:trPr>
          <w:trHeight w:val="178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18</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3.7.</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Įstaigoje paskirti pareigybes ir asmenis pirkimų iniciatoriais.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„2021 m. vasario 25 d. Kauno Juozo Urbšio progimnazijos direktoriaus įsakymu Nr. V - 15 ,,</w:t>
            </w:r>
            <w:r w:rsidR="00DC30C3">
              <w:rPr>
                <w:lang w:eastAsia="lt-LT"/>
              </w:rPr>
              <w:t>D</w:t>
            </w:r>
            <w:r w:rsidR="00DC30C3" w:rsidRPr="001F76E0">
              <w:rPr>
                <w:lang w:eastAsia="lt-LT"/>
              </w:rPr>
              <w:t>ėl</w:t>
            </w:r>
            <w:r w:rsidRPr="001F76E0">
              <w:rPr>
                <w:lang w:eastAsia="lt-LT"/>
              </w:rPr>
              <w:t xml:space="preserve"> viešųjų pirkimų iniciatorių paskyrimo" viešųjų pirkimų iniciatoriais paskirti konkretūs asmenys. Už pirkimų vykdymą atsakingas asmuo bus nurodomas visose pirkimų sutartyse.“</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Įstaiga pateikė: Įstaigos vadovo 2021 m.</w:t>
            </w:r>
            <w:r w:rsidR="00DC30C3">
              <w:rPr>
                <w:lang w:eastAsia="lt-LT"/>
              </w:rPr>
              <w:t xml:space="preserve"> </w:t>
            </w:r>
            <w:r w:rsidRPr="001F76E0">
              <w:rPr>
                <w:lang w:eastAsia="lt-LT"/>
              </w:rPr>
              <w:t>vasario 25 d. įsakymą Nr. V-15 "Dėl viešųjų pirkimų iniciatorių paskyrimo", kuriuo 1 punktu paskirti pirkimų iniciatoriais įsakyme išvardinti darbuotojai (pareigos, vardai, pavardės) ir nurodyta sritis kokius pirkimus atlikti gali darbuotojas.  Rekomendacijos įgyvendinimo terminas numatytas iki 2021 m. kovo 31 dienos, rekomendacija įgyvendinta - 2021 m. vasario 25 d.</w:t>
            </w:r>
          </w:p>
        </w:tc>
      </w:tr>
      <w:tr w:rsidR="00DC30C3" w:rsidRPr="001F76E0" w:rsidTr="00DC30C3">
        <w:trPr>
          <w:trHeight w:val="408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19</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3.7.</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Patikslinti Įstaigos direktoriaus 2017-10-11 įsakymu Nr. V-78 „Dėl Juozo Urbšio katalikiškos pagrindinės mokyklos viešųjų pirkimų organizavimo taisyklių patvirtinimo“ patvirtintų Taisyklių 19 p.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Viešoji įstaiga Kauno Juozo Urbšio progimnazija 2021-02-25 raštu Nr. S-24 informavo: „2020-10-20 Kauno Juozo Urbšio progimnazijos direktoriaus </w:t>
            </w:r>
            <w:r w:rsidR="00DC30C3" w:rsidRPr="001F76E0">
              <w:rPr>
                <w:lang w:eastAsia="lt-LT"/>
              </w:rPr>
              <w:t>įsakymu</w:t>
            </w:r>
            <w:r w:rsidRPr="001F76E0">
              <w:rPr>
                <w:lang w:eastAsia="lt-LT"/>
              </w:rPr>
              <w:t xml:space="preserve"> Nr. V-94 sudaryta darbo grupe ir atnaujintos taisyklės patvirtintos 2021-01-14 Kauno Juozo Urbšio progimnazijos direktoriaus Nr. V-4, taip pat ištaisyti netikslumai dėl pirkimų plano formuluotes. “</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 su pastabomis.</w:t>
            </w:r>
            <w:r w:rsidRPr="001F76E0">
              <w:rPr>
                <w:lang w:eastAsia="lt-LT"/>
              </w:rPr>
              <w:t xml:space="preserve"> Įstaiga pateikė: Įstaigos vadovo 2021 m. sausio 14 d. įsakymą Nr. V-4 "Dėl Kauno Juozo Urbšio progimnazijos viešųjų </w:t>
            </w:r>
            <w:r w:rsidR="00DC30C3" w:rsidRPr="001F76E0">
              <w:rPr>
                <w:lang w:eastAsia="lt-LT"/>
              </w:rPr>
              <w:t>pirkimų</w:t>
            </w:r>
            <w:r w:rsidRPr="001F76E0">
              <w:rPr>
                <w:lang w:eastAsia="lt-LT"/>
              </w:rPr>
              <w:t xml:space="preserve"> organizavimo taisyklių patvirtinimo", kuriuo patvirtintos Kauno Juozo Urbšio progimnazijos viešųjų pirkimų organizavimo taisyklės. minėtų taisyklių 19 punktas išdėstytas "19. Mokyklos reikmėms reikalingų pirkti prekių, paslaugų ar darbų poreikį formuoja padalinių vadovai ir kiekvienais biudžetiniais metais iki vasario 20 d. raštu pateikia už pirkimų planavimą atsakingam asmeniui pirkimų sąrašą einamiesiems biudžetiniams metams (2 priedas)." Rekomendacija, kuri pateikta išankstinio tyrimo ataskaitoje ištaisyta, tačiau atkreiptinas dėmesys į tai, kad Įstaigos struktūroje nėra numatyti padalinių vadovai. Rekomendacijos įgyvendinimo terminas numatytas iki 2021 m. kovo 31 dienos, rekomendacija įgyvendinta - 2021 m. sausio 14 d.</w:t>
            </w:r>
          </w:p>
        </w:tc>
      </w:tr>
      <w:tr w:rsidR="00DC30C3" w:rsidRPr="001F76E0" w:rsidTr="00DC30C3">
        <w:trPr>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20</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Panaikinti Įstatų 24 p. nuostatą, pagal kurią visuotinis dalininkų susirinkimas priskirtas prie Įstaigos valdymo organų.</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24 punkte nurodyta "Progimnazijos organai yra visuotinis dalininkų susirinkimas ir vienasmenis valdymo organas - direktorius". Naujai išdėstytame punkte visuotinis dalininkų susirinkimas nebėra priskirtas prie Įstaigos valdymo organų ir nebeprieštarauja LR Civilinio kodekso 2.81 straipsniui bei LR Viešųjų įstaigų įstatymo 9 straipsnio 3 dalies.  Rekomendacijos įgyvendinimo terminas numatytas iki 2021 m. vasario 26 dienos, rekomendacija įgyvendinta - 2021 m. gegužės 18 d.</w:t>
            </w:r>
          </w:p>
        </w:tc>
      </w:tr>
      <w:tr w:rsidR="00DC30C3" w:rsidRPr="001F76E0" w:rsidTr="00DC30C3">
        <w:trPr>
          <w:trHeight w:val="306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21</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Įstatų 5 p. nuostatą dėl Savivaldybės, kaip Įstaigos dalininkės, turtinių ir neturtinių teisių įgyvendinančios institucijos, suderinti su VNDĮ 23 str. 1 d.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Įstaigos įstatų, patvirtintų Įstaigos Visuotinio dalininkų susirinkimo 2021 m. gegužės 6 d. protokolu Nr. 5 ir įregistruotų 2021 m. gegužės 18 d. Juridinių asmenų registre, 5 punkte nurodyta "5. Mokyklos steigėjai ir dalininkai yra Kauno miesto savivaldybė, Laisvės al. 96, LT44251 Kaunas, kodas 111106319 ir Kauno arkivyskupijos kurija, Rotušės a. 14A, LT-44279, Kaunas, kodas 190954165. Progimnazijos dalininkų turtines ir neturtines teises ir pareigas įgyvendinančios institucijos - Kauno miesto savivaldybės administracijos direktorius ir Kauno arkivyskupijos kurija. Jų kompetenciją nustato Lietuvos Respublikos viešųjų įstaigų įstatymas ir šie įstatai.".  Rekomendacijos įgyvendinimo terminas numatytas iki 2021 m. vasario 26 dienos, rekomendacija įgyvendinta - 2021 m. gegužės 18 d.</w:t>
            </w:r>
          </w:p>
        </w:tc>
      </w:tr>
      <w:tr w:rsidR="00DC30C3" w:rsidRPr="001F76E0" w:rsidTr="00DC30C3">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22</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Įstatuose nustatyti dokumentų ir kitos informacijos apie Įstaigos veiklą pateikimo dalininkams tvarką ir informacijos visuomenei apie Įstaigos veiklą teikimo tvarką.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X "Progimnazijos dokumentų ir kitos informacijos apie progimnazijos veiklą pateikimo dalininkams tvarka" ir XI "Informacijos apie progimnazijos veiklą pateikimo visuomenei tvarka" nustatyta dokumentų ir kitos informacijos apie Įstaigos veiklą pateikimo dalininkams tvarka ir informacijos visuomenei apie Įstaigos veiklą teikimo tvarka. Rekomendacijos įgyvendinimo terminas numatytas iki 2021 m. vasario 26 dienos, rekomendacija įgyvendinta - 2021 m. gegužės 18 d.</w:t>
            </w:r>
          </w:p>
        </w:tc>
      </w:tr>
      <w:tr w:rsidR="00DC30C3" w:rsidRPr="001F76E0" w:rsidTr="00DC30C3">
        <w:trPr>
          <w:trHeight w:val="382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23</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Pakeisti Įstatų 84 p. nuostatą dėl Įstaigos tarybos sudėties – numatyti vietos bendruomenės atstovus.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68 punkte nurodyta "68. Progimnazijos tarybą sudaro nelyginis asmenų skaičius (ne mažiau kaip 13 narių): į </w:t>
            </w:r>
            <w:r w:rsidR="00DC30C3" w:rsidRPr="001F76E0">
              <w:rPr>
                <w:lang w:eastAsia="lt-LT"/>
              </w:rPr>
              <w:t>progimnazijos</w:t>
            </w:r>
            <w:r w:rsidRPr="001F76E0">
              <w:rPr>
                <w:lang w:eastAsia="lt-LT"/>
              </w:rPr>
              <w:t xml:space="preserve"> tarybą lygiomis dalimis (po 4) renkami asmenys, atstovaujantys tėvams (globėjams, rūpintojams), mokytojams, mokiniams ir 1 vietos bendruomenės atstovas. Vietos bendruomenės atstovą į progimnazijos tarybą deleguoja direktorius. Nei vienas iš progimnazijos tarybos narių, atstovaujančių tiek mokytojus, tiek tėvus (globėjus, rūpintojus), tiek ir vietos bendruomenės atstovus, negali </w:t>
            </w:r>
            <w:r w:rsidR="00DC30C3" w:rsidRPr="001F76E0">
              <w:rPr>
                <w:lang w:eastAsia="lt-LT"/>
              </w:rPr>
              <w:t>būti</w:t>
            </w:r>
            <w:r w:rsidRPr="001F76E0">
              <w:rPr>
                <w:lang w:eastAsia="lt-LT"/>
              </w:rPr>
              <w:t xml:space="preserve"> valstybės politikas, politinio (asmen</w:t>
            </w:r>
            <w:r w:rsidR="00DC30C3">
              <w:rPr>
                <w:lang w:eastAsia="lt-LT"/>
              </w:rPr>
              <w:t>inio) pasitikėjimo valstybės tarn</w:t>
            </w:r>
            <w:r w:rsidRPr="001F76E0">
              <w:rPr>
                <w:lang w:eastAsia="lt-LT"/>
              </w:rPr>
              <w:t>autojas. Mokyklos tarybos nario kadencijų skaičius neribojamas.".  Rekomendacijos įgyvendinimo terminas numatytas iki 2021 m. vasario 26 dienos, rekomendacija įgyvendinta - 2021 m. gegužės 18 d.</w:t>
            </w:r>
          </w:p>
        </w:tc>
      </w:tr>
      <w:tr w:rsidR="00DC30C3" w:rsidRPr="001F76E0" w:rsidTr="00DC30C3">
        <w:trPr>
          <w:trHeight w:val="306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24</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Panaikinti darbo tarybos priskyrimą Įstaigos savivaldos institucijoms ir jos sudarymo bei veiklos pagrindus Įstatų 74 ir 131 p.</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59 punktas išdėstytas taip "59. progimnazijoje veikia šios savivaldos institucijos: mokyklos taryba, mokytojų taryba, mokinių taryba. Šių savivaldos institucijų sudarymas, teisės ir pareigos nustatytos jų darbo reglamentuose", neliko 131 punkto nuostatų, kurios nurodytos Įstaigos įstatuose, patvirtintuose Įstaigos Visuotinio dalininkų susirinkimo 2020 m. kovo 27 d. protokolu Nr. 2 ir įregistruotų 2020 m. rugpjūčio 24 d. Juridinių asmenų registre. Rekomendacijos įgyvendinimo terminas numatytas iki 2021 m. vasario 26 dienos, rekomendacija įgyvendinta - 2021 m. gegužės 18 d.</w:t>
            </w:r>
          </w:p>
        </w:tc>
      </w:tr>
      <w:tr w:rsidR="00DC30C3" w:rsidRPr="001F76E0" w:rsidTr="00DC30C3">
        <w:trPr>
          <w:trHeight w:val="459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25</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Įstatuose išgryninti administracijos sąvoką ir įgaliojimų apimtį, nustatytą Įstatų 61.8, 64.6, 83.2, 93, 95, 96.11 p., arba atsisakyti tokio organo įvardijimo, kaip klaidinančios nuorodos į dar vieną Įstaigos valdymo organą.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 su pastabomis.</w:t>
            </w:r>
            <w:r w:rsidRPr="001F76E0">
              <w:rPr>
                <w:lang w:eastAsia="lt-LT"/>
              </w:rPr>
              <w:t xml:space="preserve"> Įstaigos įstatų, patvirtintų Įstaigos Visuotinio dalininkų susirinkimo 2021 m. gegužės 6 d. protokolu Nr. 5 ir įregistruotų 2021 m. gegužės 18 d. Juridinių asmenų registre, 67.2, 77 ir 79 punktuose suvienodinta sąvoka ir nurodyta "direktorius", tačiau 80.12 punkte nurodyta "80.12. sprendžia kitus klausimus, kurie nepriskiriami kitų progimnazijos savivaldos institucijų ar administracijos kompetencijai.", neliko 61.8 ir 64.6 punktų nuostatų, kurios nurodytos Įstaigos įstatuose, patvirtintuose Įstaigos Visuotinio dalininkų susirinkimo 2020 m. kovo 27 d. protokolu Nr. 2 ir įregistruotų 2020 m. rugpjūčio 24 d. Juridinių asmenų registre. Rekomendacija įgyvendinta tik dalinai. Rekomendacijos įgyvendinimo terminas numatytas iki 2021 m. vasario 26 dienos. </w:t>
            </w:r>
          </w:p>
        </w:tc>
      </w:tr>
      <w:tr w:rsidR="00DC30C3" w:rsidRPr="001F76E0" w:rsidTr="00DC30C3">
        <w:trPr>
          <w:trHeight w:val="357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26</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Įstatuose suvienodinti ar aiškiau reglamentuoti skirtumus tarp savivaldos institucijų darbo reglamentų (Įstatų 74 p.) ir jos nuostatų (Įstatų 83, 106, 107, 121, 123 p.).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įgyvendinta. </w:t>
            </w:r>
            <w:r w:rsidRPr="001F76E0">
              <w:rPr>
                <w:lang w:eastAsia="lt-LT"/>
              </w:rPr>
              <w:t>Įstaigos įstatų, patvirtintų Įstaigos Visuotinio dalininkų susirinkimo 2021 m. gegužės 6 d. protokolu Nr. 5 ir įregistruotų 2021 m. gegužės 18 d. Juridinių asmenų registre, 59, 67, 89, 90, 107 ir 109 punktuose suvienodinta sąvoka ir nurodyta "darbo reglamentas". Rekomendacijos įgyvendinimo terminas numatytas iki 2021 m. vasario 26 dienos, rekomendacija įgyvendinta - 2021 m. gegužės 18 d.</w:t>
            </w:r>
          </w:p>
        </w:tc>
      </w:tr>
      <w:tr w:rsidR="00DC30C3" w:rsidRPr="001F76E0" w:rsidTr="00DC30C3">
        <w:trPr>
          <w:trHeight w:val="3507"/>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27</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Apsvarstyti galimybę atsisakyti Įstaigos įstatų 30.15 p. nuostatos, kad visuotinis dalininkų susirinkimas tvirtina Įstaigos veiklos strategiją, kaip perteklinės nuorodos į dar vieną strateginio planavimo dokumentą.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27.15 punkte nurodyta "27 .15. pritaria progimnazijos strateginiam planui;". Rekomendacijos įgyvendinimo terminas numatytas iki 2021 m. vasario 26 dienos, rekomendacija įgyvendinta - 2021 m. gegužės 18 d.</w:t>
            </w:r>
          </w:p>
        </w:tc>
      </w:tr>
      <w:tr w:rsidR="00DC30C3" w:rsidRPr="001F76E0" w:rsidTr="00DC30C3">
        <w:trPr>
          <w:trHeight w:val="1890"/>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28</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 xml:space="preserve">Įstatų 150 p. įvardinti konkretų nacionalinį laikraštį ir (ar) valstybės įmonės Registrų centro elektroninį leidinį. </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neįgyvendinta. </w:t>
            </w:r>
            <w:r w:rsidRPr="001F76E0">
              <w:rPr>
                <w:lang w:eastAsia="lt-LT"/>
              </w:rPr>
              <w:t xml:space="preserve">Naujai patvirtintuose Įstaigos Visuotinio dalininkų susirinkimo 2021 m. gegužės 6 d. protokolu Nr. 5 ir įregistruotuose 2021 m. gegužės 18 d. Juridinių asmenų registre įstatuose neįvardintas konkretus nacionalinis laikraštis ir (ar) valstybės įmonės Registrų centro elektroninis leidinys. </w:t>
            </w:r>
          </w:p>
        </w:tc>
      </w:tr>
      <w:tr w:rsidR="00DC30C3" w:rsidRPr="001F76E0" w:rsidTr="00DC30C3">
        <w:trPr>
          <w:trHeight w:val="310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29</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Įstatuose nustatyti dokumentų ir kitos informacijos apie Įstaigos veiklą pateikimo dalininkams tvarką ir informacijos visuomenei apie Įstaigos veiklą teikimo tvarką.</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X "Progimnazijos dokumentų ir kitos informacijos apie progimnazijos veiklą pateikimo dalininkams tvarka" ir XI "Informacijos apie progimnazijos veiklą pateikimo visuomenei tvarka" nustatyta dokumentų ir kitos informacijos apie Įstaigos veiklą pateikimo dalininkams tvarka ir informacijos visuomenei apie Įstaigos veiklą teikimo tvarka. Rekomendacijos įgyvendinimo terminas numatytas iki 2021 m. vasario 26 dienos, rekomendacija įgyvendinta - 2021 m. gegužės 18 d.</w:t>
            </w:r>
          </w:p>
        </w:tc>
      </w:tr>
      <w:tr w:rsidR="00DC30C3" w:rsidRPr="001F76E0" w:rsidTr="00DC30C3">
        <w:trPr>
          <w:trHeight w:val="229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30</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Įstatuose nustatyti filialų (atstovybių) steigimo bei jų veiklos nutraukimo tvarką arba pasisakyti dėl jų nesteigimo.</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Rekomendacija įgyvendinta.</w:t>
            </w:r>
            <w:r w:rsidRPr="001F76E0">
              <w:rPr>
                <w:lang w:eastAsia="lt-LT"/>
              </w:rPr>
              <w:t xml:space="preserve"> Įstaigos įstatų, patvirtintų Įstaigos Visuotinio dalininkų susirinkimo 2021 m. gegužės 6 d. protokolu Nr. 5 ir įregistruotų 2021 m. gegužės 18 d. Juridinių asmenų registre, 133 punkte nurodyta "133. Progimnazija filialų ir atstovybių nesteigia.". Rekomendacijos įgyvendinimo terminas numatytas iki 2021 m. vasario 26 dienos, rekomendacija įgyvendinta - 2021 m. gegužės 18 d.</w:t>
            </w:r>
          </w:p>
        </w:tc>
      </w:tr>
      <w:tr w:rsidR="00DC30C3" w:rsidRPr="001F76E0" w:rsidTr="00DC30C3">
        <w:trPr>
          <w:trHeight w:val="3435"/>
        </w:trPr>
        <w:tc>
          <w:tcPr>
            <w:tcW w:w="0" w:type="auto"/>
            <w:tcBorders>
              <w:top w:val="nil"/>
              <w:left w:val="single" w:sz="4" w:space="0" w:color="auto"/>
              <w:bottom w:val="single" w:sz="4" w:space="0" w:color="auto"/>
              <w:right w:val="single" w:sz="4" w:space="0" w:color="auto"/>
            </w:tcBorders>
            <w:shd w:val="clear" w:color="auto" w:fill="auto"/>
            <w:noWrap/>
            <w:hideMark/>
          </w:tcPr>
          <w:p w:rsidR="001F76E0" w:rsidRPr="001F76E0" w:rsidRDefault="001F76E0" w:rsidP="001F76E0">
            <w:pPr>
              <w:rPr>
                <w:lang w:eastAsia="lt-LT"/>
              </w:rPr>
            </w:pPr>
            <w:r w:rsidRPr="001F76E0">
              <w:rPr>
                <w:lang w:eastAsia="lt-LT"/>
              </w:rPr>
              <w:t>31</w:t>
            </w:r>
          </w:p>
        </w:tc>
        <w:tc>
          <w:tcPr>
            <w:tcW w:w="0" w:type="auto"/>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Įstatų 11 p. numatyti ir naudoti Savivaldybės herbą Įstaigos herbiniame antspaude.</w:t>
            </w:r>
          </w:p>
        </w:tc>
        <w:tc>
          <w:tcPr>
            <w:tcW w:w="2878"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c>
          <w:tcPr>
            <w:tcW w:w="3397" w:type="dxa"/>
            <w:tcBorders>
              <w:top w:val="nil"/>
              <w:left w:val="nil"/>
              <w:bottom w:val="single" w:sz="4" w:space="0" w:color="auto"/>
              <w:right w:val="single" w:sz="4" w:space="0" w:color="auto"/>
            </w:tcBorders>
            <w:shd w:val="clear" w:color="auto" w:fill="auto"/>
            <w:hideMark/>
          </w:tcPr>
          <w:p w:rsidR="001F76E0" w:rsidRPr="001F76E0" w:rsidRDefault="001F76E0" w:rsidP="001F76E0">
            <w:pPr>
              <w:rPr>
                <w:lang w:eastAsia="lt-LT"/>
              </w:rPr>
            </w:pPr>
            <w:r w:rsidRPr="001F76E0">
              <w:rPr>
                <w:b/>
                <w:bCs/>
                <w:lang w:eastAsia="lt-LT"/>
              </w:rPr>
              <w:t xml:space="preserve">Rekomendacija įgyvendinta. </w:t>
            </w:r>
            <w:r w:rsidRPr="001F76E0">
              <w:rPr>
                <w:lang w:eastAsia="lt-LT"/>
              </w:rPr>
              <w:t>Įstaigos įstatų, patvirtintų Įstaigos Visuotinio dalininkų susirinkimo 2021 m. gegužės 6 d. protokolu Nr. 5 ir įregistruotų 2021 m. gegužės 18 d. Juridinių asmenų registre, 11 punkte nurodyta "11. progimnazija turi sąskaitas bankuose, antspaudą su savivaldybės herbu ir savo pavadinimu." Įstaiga pateikė: Įstaigos vadovo 2021 m. gegužės 24 d. įsakymą Nr. V-58 "Dėl antspaudo su valstybiniu herbu sunaikinimo", Įstaigos 2021 m. gegužės 25 d. antspaudo sunaikinimo aktą Nr. 3,34-2, Įstaigos vadovo 2021 m. gegužės 25 d. įsakymą Nr. V-59 "Dėl antspaudo naudojimo", Įstaigos vadovo 2021 m. gegužės 28 d. įsakymą Nr. V-61 "Dėl antspaudo sunaikinimo akto patvirtinimo". Rekomendacijos įgyvendinimo terminas numatytas iki 2021 m. vasario 26 dienos, rekomendacija įgyvendinta - 2021 m. gegužės 25 d.</w:t>
            </w:r>
          </w:p>
        </w:tc>
      </w:tr>
    </w:tbl>
    <w:p w:rsidR="00202A7D" w:rsidRDefault="00202A7D" w:rsidP="0009294F">
      <w:pPr>
        <w:spacing w:line="360" w:lineRule="auto"/>
        <w:jc w:val="both"/>
        <w:rPr>
          <w:sz w:val="24"/>
          <w:szCs w:val="24"/>
        </w:rPr>
      </w:pPr>
    </w:p>
    <w:p w:rsidR="00B83604" w:rsidRDefault="00B83604" w:rsidP="0009294F">
      <w:pPr>
        <w:spacing w:line="360" w:lineRule="auto"/>
        <w:jc w:val="both"/>
        <w:rPr>
          <w:sz w:val="24"/>
          <w:szCs w:val="24"/>
        </w:rPr>
      </w:pPr>
    </w:p>
    <w:p w:rsidR="006C697C" w:rsidRPr="00E91F36" w:rsidRDefault="006C697C" w:rsidP="00E91F36">
      <w:pPr>
        <w:pStyle w:val="Darbui"/>
        <w:pBdr>
          <w:bottom w:val="double" w:sz="12" w:space="1" w:color="4F6228" w:themeColor="accent3" w:themeShade="80"/>
        </w:pBdr>
        <w:jc w:val="center"/>
        <w:rPr>
          <w:rFonts w:eastAsia="SimSun"/>
          <w:b/>
          <w:i w:val="0"/>
        </w:rPr>
      </w:pPr>
      <w:bookmarkStart w:id="11" w:name="_Toc74301541"/>
      <w:r w:rsidRPr="00E91F36">
        <w:rPr>
          <w:rFonts w:eastAsia="SimSun"/>
          <w:b/>
          <w:i w:val="0"/>
        </w:rPr>
        <w:t xml:space="preserve">3. </w:t>
      </w:r>
      <w:r w:rsidR="00B06C6D">
        <w:rPr>
          <w:rFonts w:eastAsia="SimSun"/>
          <w:b/>
          <w:i w:val="0"/>
        </w:rPr>
        <w:t>RIZIKA, SUSIJUSI SU AUDITO REKOMENDACIJŲ ĮGYVENDINIMUI PASIRINKTOMIS NETINKAMOMIS PRIEMONĖMIS</w:t>
      </w:r>
      <w:bookmarkEnd w:id="11"/>
    </w:p>
    <w:p w:rsidR="0094721C" w:rsidRDefault="0094721C" w:rsidP="00E91F36">
      <w:pPr>
        <w:spacing w:line="360" w:lineRule="auto"/>
        <w:ind w:firstLine="851"/>
        <w:jc w:val="both"/>
        <w:rPr>
          <w:sz w:val="24"/>
          <w:szCs w:val="24"/>
        </w:rPr>
      </w:pPr>
    </w:p>
    <w:p w:rsidR="00907F02" w:rsidRDefault="009878CF" w:rsidP="00907F02">
      <w:pPr>
        <w:spacing w:line="360" w:lineRule="auto"/>
        <w:ind w:firstLine="851"/>
        <w:jc w:val="both"/>
        <w:rPr>
          <w:rFonts w:eastAsia="Calibri"/>
          <w:sz w:val="24"/>
          <w:szCs w:val="24"/>
        </w:rPr>
      </w:pPr>
      <w:r>
        <w:rPr>
          <w:rFonts w:eastAsia="Calibri"/>
          <w:sz w:val="24"/>
          <w:szCs w:val="24"/>
        </w:rPr>
        <w:t>Išankstinio tyrimo metu</w:t>
      </w:r>
      <w:r w:rsidR="00907F02">
        <w:rPr>
          <w:rFonts w:eastAsia="Calibri"/>
          <w:sz w:val="24"/>
          <w:szCs w:val="24"/>
        </w:rPr>
        <w:t xml:space="preserve"> renkant informaciją</w:t>
      </w:r>
      <w:r>
        <w:rPr>
          <w:rFonts w:eastAsia="Calibri"/>
          <w:sz w:val="24"/>
          <w:szCs w:val="24"/>
        </w:rPr>
        <w:t>,</w:t>
      </w:r>
      <w:r w:rsidR="00907F02">
        <w:rPr>
          <w:rFonts w:eastAsia="Calibri"/>
          <w:sz w:val="24"/>
          <w:szCs w:val="24"/>
        </w:rPr>
        <w:t xml:space="preserve"> buvo analizuojama ne tik ar Įstaiga atsakingai pasirinko rekomendacijų ir jų priemonių įgyvendinimo terminus, bet ir įvertino galimybes įgyvendinti rekomendacijas pasirinkus tam tikras priemones, diskutavo su Įstaigos darbuotojais, rinkosi ne „lengviausią kelią“ įgyvendinti rekomendacijas, o ieškojo efektyviausių priemonių, kurios padėtų stiprinti Įstaigos vidaus kontrolę, leistų nepasikartoti nustatytiems neatitikimams.</w:t>
      </w:r>
    </w:p>
    <w:p w:rsidR="005E239D" w:rsidRDefault="00FD555E" w:rsidP="00907F02">
      <w:pPr>
        <w:spacing w:line="360" w:lineRule="auto"/>
        <w:ind w:firstLine="851"/>
        <w:jc w:val="both"/>
        <w:rPr>
          <w:sz w:val="24"/>
          <w:szCs w:val="24"/>
          <w:lang w:eastAsia="lt-LT"/>
        </w:rPr>
      </w:pPr>
      <w:r>
        <w:rPr>
          <w:sz w:val="24"/>
          <w:szCs w:val="24"/>
          <w:lang w:eastAsia="lt-LT"/>
        </w:rPr>
        <w:t xml:space="preserve">Pagal </w:t>
      </w:r>
      <w:r w:rsidR="00907F02">
        <w:rPr>
          <w:sz w:val="24"/>
          <w:szCs w:val="24"/>
          <w:lang w:eastAsia="lt-LT"/>
        </w:rPr>
        <w:t>Įstaig</w:t>
      </w:r>
      <w:r>
        <w:rPr>
          <w:sz w:val="24"/>
          <w:szCs w:val="24"/>
          <w:lang w:eastAsia="lt-LT"/>
        </w:rPr>
        <w:t>os</w:t>
      </w:r>
      <w:r w:rsidR="00907F02">
        <w:rPr>
          <w:sz w:val="24"/>
          <w:szCs w:val="24"/>
          <w:lang w:eastAsia="lt-LT"/>
        </w:rPr>
        <w:t xml:space="preserve"> pateik</w:t>
      </w:r>
      <w:r>
        <w:rPr>
          <w:sz w:val="24"/>
          <w:szCs w:val="24"/>
          <w:lang w:eastAsia="lt-LT"/>
        </w:rPr>
        <w:t>tus</w:t>
      </w:r>
      <w:r w:rsidR="00907F02">
        <w:rPr>
          <w:sz w:val="24"/>
          <w:szCs w:val="24"/>
          <w:lang w:eastAsia="lt-LT"/>
        </w:rPr>
        <w:t xml:space="preserve"> dokumentus, įrodančius rekomendacijų įgyvendinimą, </w:t>
      </w:r>
      <w:r w:rsidR="005E239D">
        <w:rPr>
          <w:sz w:val="24"/>
          <w:szCs w:val="24"/>
          <w:lang w:eastAsia="lt-LT"/>
        </w:rPr>
        <w:t>ir</w:t>
      </w:r>
      <w:r w:rsidR="00907F02">
        <w:rPr>
          <w:sz w:val="24"/>
          <w:szCs w:val="24"/>
          <w:lang w:eastAsia="lt-LT"/>
        </w:rPr>
        <w:t xml:space="preserve"> juos išanalizavus </w:t>
      </w:r>
      <w:r w:rsidR="005E239D">
        <w:rPr>
          <w:sz w:val="24"/>
          <w:szCs w:val="24"/>
          <w:lang w:eastAsia="lt-LT"/>
        </w:rPr>
        <w:t>ne</w:t>
      </w:r>
      <w:r w:rsidR="00907F02">
        <w:rPr>
          <w:sz w:val="24"/>
          <w:szCs w:val="24"/>
          <w:lang w:eastAsia="lt-LT"/>
        </w:rPr>
        <w:t xml:space="preserve">pastebėta, kad </w:t>
      </w:r>
      <w:r w:rsidR="005E239D">
        <w:rPr>
          <w:sz w:val="24"/>
          <w:szCs w:val="24"/>
          <w:lang w:eastAsia="lt-LT"/>
        </w:rPr>
        <w:t xml:space="preserve">pasirinktos priemonės būtų tik formalios. </w:t>
      </w:r>
      <w:r>
        <w:rPr>
          <w:sz w:val="24"/>
          <w:szCs w:val="24"/>
          <w:lang w:eastAsia="lt-LT"/>
        </w:rPr>
        <w:t xml:space="preserve">Įstaiga taip pat pateikė dokumentus, įrodančius, kad po priimtų priemonių rekomendacijoms įgyvendinti, Įstaigos veikloje atliekami visi numatyti veiksmai, pvz. Įstaiga </w:t>
      </w:r>
      <w:r w:rsidR="00BD00D7">
        <w:rPr>
          <w:sz w:val="24"/>
          <w:szCs w:val="24"/>
          <w:lang w:eastAsia="lt-LT"/>
        </w:rPr>
        <w:t>pateikė Įstaigos vadovo įsakymus, kuriais įpareigojama darbuotojus atsakingai vykdyti jiems priskirtas funkcijas</w:t>
      </w:r>
      <w:r w:rsidRPr="00FD555E">
        <w:rPr>
          <w:sz w:val="24"/>
          <w:szCs w:val="24"/>
          <w:lang w:eastAsia="lt-LT"/>
        </w:rPr>
        <w:t>.</w:t>
      </w:r>
    </w:p>
    <w:p w:rsidR="0012311B" w:rsidRDefault="006609F9" w:rsidP="004506D6">
      <w:pPr>
        <w:spacing w:line="360" w:lineRule="auto"/>
        <w:ind w:firstLine="851"/>
        <w:jc w:val="both"/>
        <w:rPr>
          <w:sz w:val="24"/>
          <w:szCs w:val="24"/>
        </w:rPr>
      </w:pPr>
      <w:r>
        <w:rPr>
          <w:sz w:val="24"/>
          <w:szCs w:val="24"/>
          <w:lang w:eastAsia="lt-LT"/>
        </w:rPr>
        <w:t>Tačiau i</w:t>
      </w:r>
      <w:r w:rsidR="004506D6">
        <w:rPr>
          <w:sz w:val="24"/>
          <w:szCs w:val="24"/>
          <w:lang w:eastAsia="lt-LT"/>
        </w:rPr>
        <w:t>šankstinio tyrimo metu surinkta informacija</w:t>
      </w:r>
      <w:r>
        <w:rPr>
          <w:sz w:val="24"/>
          <w:szCs w:val="24"/>
          <w:lang w:eastAsia="lt-LT"/>
        </w:rPr>
        <w:t xml:space="preserve"> rodo, kad rekomendacijos nėra įgyvendintos pilnai, o kai kurių rekomendacijų įgyvendinimui pasirinktos priemonės nedavė tikėto rezultato ir ne</w:t>
      </w:r>
      <w:r w:rsidR="004506D6">
        <w:rPr>
          <w:sz w:val="24"/>
          <w:szCs w:val="24"/>
          <w:lang w:eastAsia="lt-LT"/>
        </w:rPr>
        <w:t>pateis</w:t>
      </w:r>
      <w:r>
        <w:rPr>
          <w:sz w:val="24"/>
          <w:szCs w:val="24"/>
          <w:lang w:eastAsia="lt-LT"/>
        </w:rPr>
        <w:t>ino Tarnybos darbuotojų lūkesčių</w:t>
      </w:r>
      <w:r w:rsidR="004506D6">
        <w:rPr>
          <w:sz w:val="24"/>
          <w:szCs w:val="24"/>
        </w:rPr>
        <w:t>.</w:t>
      </w:r>
    </w:p>
    <w:p w:rsidR="00FD555E" w:rsidRPr="00F62BE0" w:rsidRDefault="00FD555E" w:rsidP="004506D6">
      <w:pPr>
        <w:spacing w:line="360" w:lineRule="auto"/>
        <w:ind w:firstLine="851"/>
        <w:jc w:val="both"/>
        <w:rPr>
          <w:sz w:val="24"/>
          <w:szCs w:val="24"/>
        </w:rPr>
      </w:pPr>
    </w:p>
    <w:p w:rsidR="000B6C0E" w:rsidRPr="00E91F36" w:rsidRDefault="000B6C0E" w:rsidP="000B6C0E">
      <w:pPr>
        <w:pStyle w:val="Darbui"/>
        <w:pBdr>
          <w:bottom w:val="double" w:sz="12" w:space="1" w:color="4F6228" w:themeColor="accent3" w:themeShade="80"/>
        </w:pBdr>
        <w:ind w:firstLine="0"/>
        <w:jc w:val="center"/>
        <w:rPr>
          <w:rFonts w:eastAsia="SimSun"/>
          <w:b/>
          <w:i w:val="0"/>
        </w:rPr>
      </w:pPr>
      <w:bookmarkStart w:id="12" w:name="_Toc74301542"/>
      <w:r>
        <w:rPr>
          <w:rFonts w:eastAsia="SimSun"/>
          <w:b/>
          <w:i w:val="0"/>
        </w:rPr>
        <w:t>PRIEŽASTYS, DĖL KURIŲ SIŪLOMA BAIGTI AUDITĄ IŠANKSTINIU TYRIMU</w:t>
      </w:r>
      <w:bookmarkEnd w:id="12"/>
    </w:p>
    <w:p w:rsidR="000B6C0E" w:rsidRDefault="000B6C0E" w:rsidP="000B6C0E">
      <w:pPr>
        <w:spacing w:line="360" w:lineRule="auto"/>
        <w:jc w:val="both"/>
        <w:rPr>
          <w:sz w:val="24"/>
          <w:szCs w:val="24"/>
        </w:rPr>
      </w:pPr>
    </w:p>
    <w:p w:rsidR="00903D83" w:rsidRDefault="00903D83" w:rsidP="00903D83">
      <w:pPr>
        <w:spacing w:line="360" w:lineRule="auto"/>
        <w:ind w:firstLine="851"/>
        <w:jc w:val="both"/>
        <w:rPr>
          <w:sz w:val="24"/>
          <w:szCs w:val="24"/>
        </w:rPr>
      </w:pPr>
      <w:r w:rsidRPr="00903D83">
        <w:rPr>
          <w:sz w:val="24"/>
          <w:szCs w:val="24"/>
        </w:rPr>
        <w:t>Išankstinio tyrimo metu nustatyta, kad Įstaiga</w:t>
      </w:r>
      <w:r w:rsidR="00FD555E">
        <w:rPr>
          <w:sz w:val="24"/>
          <w:szCs w:val="24"/>
        </w:rPr>
        <w:t xml:space="preserve"> </w:t>
      </w:r>
      <w:r w:rsidR="006609F9">
        <w:rPr>
          <w:sz w:val="24"/>
          <w:szCs w:val="24"/>
        </w:rPr>
        <w:t>įvykdė ne</w:t>
      </w:r>
      <w:r w:rsidR="00FD555E">
        <w:rPr>
          <w:sz w:val="24"/>
          <w:szCs w:val="24"/>
        </w:rPr>
        <w:t xml:space="preserve"> visas rekomendacijas</w:t>
      </w:r>
      <w:r w:rsidR="006609F9">
        <w:rPr>
          <w:sz w:val="24"/>
          <w:szCs w:val="24"/>
        </w:rPr>
        <w:t xml:space="preserve">. </w:t>
      </w:r>
      <w:r w:rsidR="00915636">
        <w:rPr>
          <w:sz w:val="24"/>
          <w:szCs w:val="24"/>
        </w:rPr>
        <w:t>Įstaigos vadov</w:t>
      </w:r>
      <w:r w:rsidR="006609F9">
        <w:rPr>
          <w:sz w:val="24"/>
          <w:szCs w:val="24"/>
        </w:rPr>
        <w:t>o</w:t>
      </w:r>
      <w:r w:rsidR="00915636">
        <w:rPr>
          <w:sz w:val="24"/>
          <w:szCs w:val="24"/>
        </w:rPr>
        <w:t xml:space="preserve"> pasirink</w:t>
      </w:r>
      <w:r w:rsidR="006609F9">
        <w:rPr>
          <w:sz w:val="24"/>
          <w:szCs w:val="24"/>
        </w:rPr>
        <w:t>t</w:t>
      </w:r>
      <w:r w:rsidR="00915636">
        <w:rPr>
          <w:sz w:val="24"/>
          <w:szCs w:val="24"/>
        </w:rPr>
        <w:t>o</w:t>
      </w:r>
      <w:r w:rsidR="006609F9">
        <w:rPr>
          <w:sz w:val="24"/>
          <w:szCs w:val="24"/>
        </w:rPr>
        <w:t xml:space="preserve">s priemonės ne visais atvejais buvo efektyvios ir rezultatas pateisino lūkesčius tiek Įstaigos vadovo, tiek tarnybos darbuotojų. Nors Įstaigos vadovas </w:t>
      </w:r>
      <w:r w:rsidR="00C94104">
        <w:rPr>
          <w:sz w:val="24"/>
          <w:szCs w:val="24"/>
        </w:rPr>
        <w:t>stengėsi</w:t>
      </w:r>
      <w:r w:rsidR="006609F9">
        <w:rPr>
          <w:sz w:val="24"/>
          <w:szCs w:val="24"/>
        </w:rPr>
        <w:t>,</w:t>
      </w:r>
      <w:r w:rsidR="00915636">
        <w:rPr>
          <w:sz w:val="24"/>
          <w:szCs w:val="24"/>
        </w:rPr>
        <w:t xml:space="preserve"> kad Įstaigos vidaus kontrolė būtų sustiprinta</w:t>
      </w:r>
      <w:r w:rsidR="006609F9">
        <w:rPr>
          <w:sz w:val="24"/>
          <w:szCs w:val="24"/>
        </w:rPr>
        <w:t xml:space="preserve">, tačiau išankstinio tyrimo metu surinkti įrodymai leidžia vertinti, </w:t>
      </w:r>
      <w:r w:rsidR="00C94104">
        <w:rPr>
          <w:sz w:val="24"/>
          <w:szCs w:val="24"/>
        </w:rPr>
        <w:t>kad galimai Įstaigos darbuotojų kompetencija ir motyvacija yra nepakankama</w:t>
      </w:r>
      <w:r w:rsidR="00915636">
        <w:rPr>
          <w:sz w:val="24"/>
          <w:szCs w:val="24"/>
        </w:rPr>
        <w:t>.</w:t>
      </w:r>
    </w:p>
    <w:p w:rsidR="00452E6F" w:rsidRDefault="00452E6F" w:rsidP="00452E6F">
      <w:pPr>
        <w:spacing w:line="360" w:lineRule="auto"/>
        <w:ind w:firstLine="851"/>
        <w:jc w:val="both"/>
        <w:rPr>
          <w:sz w:val="24"/>
          <w:szCs w:val="24"/>
        </w:rPr>
      </w:pPr>
      <w:r w:rsidRPr="00701669">
        <w:rPr>
          <w:sz w:val="24"/>
          <w:szCs w:val="24"/>
          <w:lang w:eastAsia="lt-LT"/>
        </w:rPr>
        <w:t>Dar</w:t>
      </w:r>
      <w:r w:rsidR="00262EF4">
        <w:rPr>
          <w:sz w:val="24"/>
          <w:szCs w:val="24"/>
          <w:lang w:eastAsia="lt-LT"/>
        </w:rPr>
        <w:t>ome</w:t>
      </w:r>
      <w:r w:rsidRPr="00701669">
        <w:rPr>
          <w:sz w:val="24"/>
          <w:szCs w:val="24"/>
          <w:lang w:eastAsia="lt-LT"/>
        </w:rPr>
        <w:t xml:space="preserve"> prielaidą, kad Įstaiga pateikė visus turimus ir jai žinomus dokumentus, kurie įrodytų rekomendacijų įgyvendinimą.</w:t>
      </w:r>
    </w:p>
    <w:p w:rsidR="002E2BE0" w:rsidRDefault="00A67860" w:rsidP="00903D83">
      <w:pPr>
        <w:spacing w:line="360" w:lineRule="auto"/>
        <w:ind w:firstLine="851"/>
        <w:jc w:val="both"/>
        <w:rPr>
          <w:sz w:val="24"/>
          <w:szCs w:val="24"/>
        </w:rPr>
      </w:pPr>
      <w:r>
        <w:rPr>
          <w:sz w:val="24"/>
          <w:szCs w:val="24"/>
        </w:rPr>
        <w:t>Įvertinus išankstinio tyrim</w:t>
      </w:r>
      <w:r w:rsidR="008E537C">
        <w:rPr>
          <w:sz w:val="24"/>
          <w:szCs w:val="24"/>
        </w:rPr>
        <w:t>o metu surinktą informaciją</w:t>
      </w:r>
      <w:r w:rsidR="00E96128">
        <w:rPr>
          <w:sz w:val="24"/>
          <w:szCs w:val="24"/>
        </w:rPr>
        <w:t xml:space="preserve">, </w:t>
      </w:r>
      <w:r w:rsidR="00915636">
        <w:rPr>
          <w:sz w:val="24"/>
          <w:szCs w:val="24"/>
        </w:rPr>
        <w:t xml:space="preserve">Įstaigos vadovo racionalius argumentus, </w:t>
      </w:r>
      <w:r w:rsidR="00E96128">
        <w:rPr>
          <w:sz w:val="24"/>
          <w:szCs w:val="24"/>
        </w:rPr>
        <w:t>išanalizavus Įstaigos pateiktus įrodymus, susijusius su</w:t>
      </w:r>
      <w:r w:rsidR="008E537C">
        <w:rPr>
          <w:sz w:val="24"/>
          <w:szCs w:val="24"/>
        </w:rPr>
        <w:t xml:space="preserve"> </w:t>
      </w:r>
      <w:r w:rsidR="00E96128">
        <w:rPr>
          <w:sz w:val="24"/>
          <w:szCs w:val="24"/>
        </w:rPr>
        <w:t>rekomendacijų įgyvendinimu,</w:t>
      </w:r>
      <w:r w:rsidR="00915636">
        <w:rPr>
          <w:sz w:val="24"/>
          <w:szCs w:val="24"/>
        </w:rPr>
        <w:t xml:space="preserve"> ir </w:t>
      </w:r>
      <w:r w:rsidR="00E96128">
        <w:rPr>
          <w:sz w:val="24"/>
          <w:szCs w:val="24"/>
        </w:rPr>
        <w:t xml:space="preserve">nustačius, kad Įstaiga įgyvendino </w:t>
      </w:r>
      <w:r w:rsidR="00C94104">
        <w:rPr>
          <w:sz w:val="24"/>
          <w:szCs w:val="24"/>
        </w:rPr>
        <w:t xml:space="preserve">ne </w:t>
      </w:r>
      <w:r w:rsidR="00E96128">
        <w:rPr>
          <w:sz w:val="24"/>
          <w:szCs w:val="24"/>
        </w:rPr>
        <w:t>visas rekomendacijas</w:t>
      </w:r>
      <w:r w:rsidR="00AA2A63">
        <w:rPr>
          <w:sz w:val="24"/>
          <w:szCs w:val="24"/>
        </w:rPr>
        <w:t xml:space="preserve">, </w:t>
      </w:r>
      <w:r w:rsidR="00C94104">
        <w:rPr>
          <w:sz w:val="24"/>
          <w:szCs w:val="24"/>
        </w:rPr>
        <w:t>o dalis jų yra dar tik įgyvendinimo procese, įvertinus Įstaigos vidaus pokyčius</w:t>
      </w:r>
      <w:r w:rsidR="00E96128">
        <w:rPr>
          <w:sz w:val="24"/>
          <w:szCs w:val="24"/>
        </w:rPr>
        <w:t>,</w:t>
      </w:r>
      <w:r>
        <w:rPr>
          <w:sz w:val="24"/>
          <w:szCs w:val="24"/>
        </w:rPr>
        <w:t xml:space="preserve"> </w:t>
      </w:r>
      <w:r w:rsidR="00903D83" w:rsidRPr="00903D83">
        <w:rPr>
          <w:sz w:val="24"/>
          <w:szCs w:val="24"/>
        </w:rPr>
        <w:t>man</w:t>
      </w:r>
      <w:r w:rsidR="00262EF4">
        <w:rPr>
          <w:sz w:val="24"/>
          <w:szCs w:val="24"/>
        </w:rPr>
        <w:t>ome</w:t>
      </w:r>
      <w:r w:rsidR="00903D83" w:rsidRPr="00903D83">
        <w:rPr>
          <w:sz w:val="24"/>
          <w:szCs w:val="24"/>
        </w:rPr>
        <w:t xml:space="preserve">, kad </w:t>
      </w:r>
      <w:r w:rsidR="00915636">
        <w:rPr>
          <w:sz w:val="24"/>
          <w:szCs w:val="24"/>
        </w:rPr>
        <w:t xml:space="preserve">toliau </w:t>
      </w:r>
      <w:r>
        <w:rPr>
          <w:sz w:val="24"/>
          <w:szCs w:val="24"/>
        </w:rPr>
        <w:t xml:space="preserve">tęsti audito netikslinga, nes </w:t>
      </w:r>
      <w:r w:rsidR="00903D83" w:rsidRPr="00903D83">
        <w:rPr>
          <w:sz w:val="24"/>
          <w:szCs w:val="24"/>
        </w:rPr>
        <w:t>yra rizika, kad nebus suku</w:t>
      </w:r>
      <w:r>
        <w:rPr>
          <w:sz w:val="24"/>
          <w:szCs w:val="24"/>
        </w:rPr>
        <w:t>rta audito pridėtinė vertė</w:t>
      </w:r>
      <w:r w:rsidR="00915636">
        <w:rPr>
          <w:sz w:val="24"/>
          <w:szCs w:val="24"/>
        </w:rPr>
        <w:t>, todėl n</w:t>
      </w:r>
      <w:r>
        <w:rPr>
          <w:sz w:val="24"/>
          <w:szCs w:val="24"/>
        </w:rPr>
        <w:t>uspręsta</w:t>
      </w:r>
      <w:r w:rsidR="00903D83" w:rsidRPr="00903D83">
        <w:rPr>
          <w:sz w:val="24"/>
          <w:szCs w:val="24"/>
        </w:rPr>
        <w:t xml:space="preserve"> a</w:t>
      </w:r>
      <w:r>
        <w:rPr>
          <w:sz w:val="24"/>
          <w:szCs w:val="24"/>
        </w:rPr>
        <w:t>uditą baigti išankstiniu tyrimu</w:t>
      </w:r>
      <w:r w:rsidR="00C94104">
        <w:rPr>
          <w:sz w:val="24"/>
          <w:szCs w:val="24"/>
        </w:rPr>
        <w:t xml:space="preserve">, o Įstaigą stebėti tol, kol nebus įgyvendintos visos rekomendacijos, nurodant Įstaigai teikti informaciją </w:t>
      </w:r>
      <w:r w:rsidR="00B24CBB">
        <w:rPr>
          <w:sz w:val="24"/>
          <w:szCs w:val="24"/>
        </w:rPr>
        <w:t>apie rekomendacijų įgyvendinimą</w:t>
      </w:r>
      <w:r w:rsidR="00903D83" w:rsidRPr="00903D83">
        <w:rPr>
          <w:sz w:val="24"/>
          <w:szCs w:val="24"/>
        </w:rPr>
        <w:t>.</w:t>
      </w:r>
    </w:p>
    <w:p w:rsidR="000B6C0E" w:rsidRDefault="000B6C0E" w:rsidP="00903D83">
      <w:pPr>
        <w:spacing w:line="360" w:lineRule="auto"/>
        <w:ind w:firstLine="851"/>
        <w:jc w:val="both"/>
        <w:rPr>
          <w:sz w:val="24"/>
          <w:szCs w:val="24"/>
        </w:rPr>
      </w:pPr>
    </w:p>
    <w:p w:rsidR="00452E6F" w:rsidRPr="00E91F36" w:rsidRDefault="00452E6F" w:rsidP="00903D83">
      <w:pPr>
        <w:spacing w:line="360" w:lineRule="auto"/>
        <w:ind w:firstLine="851"/>
        <w:jc w:val="both"/>
        <w:rPr>
          <w:sz w:val="24"/>
          <w:szCs w:val="24"/>
        </w:rPr>
      </w:pPr>
    </w:p>
    <w:p w:rsidR="00A01176" w:rsidRDefault="00A01176" w:rsidP="00E91F36">
      <w:pPr>
        <w:spacing w:line="360" w:lineRule="auto"/>
        <w:ind w:firstLine="851"/>
        <w:jc w:val="both"/>
        <w:rPr>
          <w:sz w:val="24"/>
          <w:szCs w:val="24"/>
        </w:rPr>
      </w:pPr>
    </w:p>
    <w:p w:rsidR="00C0781E" w:rsidRDefault="00C0781E" w:rsidP="00E91F36">
      <w:pPr>
        <w:spacing w:line="360" w:lineRule="auto"/>
        <w:ind w:firstLine="851"/>
        <w:jc w:val="both"/>
        <w:rPr>
          <w:sz w:val="24"/>
          <w:szCs w:val="24"/>
        </w:rPr>
      </w:pPr>
    </w:p>
    <w:p w:rsidR="00C0781E" w:rsidRDefault="00C0781E" w:rsidP="00E91F36">
      <w:pPr>
        <w:spacing w:line="360" w:lineRule="auto"/>
        <w:ind w:firstLine="851"/>
        <w:jc w:val="both"/>
        <w:rPr>
          <w:sz w:val="24"/>
          <w:szCs w:val="24"/>
        </w:rPr>
      </w:pPr>
    </w:p>
    <w:p w:rsidR="00D837EB" w:rsidRPr="00E91F36" w:rsidRDefault="00D837EB" w:rsidP="00D837EB">
      <w:pPr>
        <w:spacing w:line="360" w:lineRule="auto"/>
        <w:jc w:val="both"/>
        <w:rPr>
          <w:rFonts w:eastAsia="SimSun"/>
          <w:sz w:val="24"/>
          <w:szCs w:val="24"/>
        </w:rPr>
      </w:pPr>
      <w:r>
        <w:rPr>
          <w:rFonts w:eastAsia="SimSun"/>
          <w:sz w:val="24"/>
          <w:szCs w:val="24"/>
        </w:rPr>
        <w:t>Kauno miesto savivaldybės kontrolier</w:t>
      </w:r>
      <w:r w:rsidR="00F05459">
        <w:rPr>
          <w:rFonts w:eastAsia="SimSun"/>
          <w:sz w:val="24"/>
          <w:szCs w:val="24"/>
        </w:rPr>
        <w:t>ė</w:t>
      </w:r>
      <w:r w:rsidR="006003C8">
        <w:rPr>
          <w:rFonts w:eastAsia="SimSun"/>
          <w:sz w:val="24"/>
          <w:szCs w:val="24"/>
        </w:rPr>
        <w:tab/>
      </w:r>
      <w:r w:rsidR="006003C8">
        <w:rPr>
          <w:rFonts w:eastAsia="SimSun"/>
          <w:sz w:val="24"/>
          <w:szCs w:val="24"/>
        </w:rPr>
        <w:tab/>
      </w:r>
      <w:r w:rsidR="006003C8">
        <w:rPr>
          <w:rFonts w:eastAsia="SimSun"/>
          <w:sz w:val="24"/>
          <w:szCs w:val="24"/>
        </w:rPr>
        <w:tab/>
      </w:r>
      <w:r w:rsidRPr="00E91F36">
        <w:rPr>
          <w:rFonts w:eastAsia="SimSun"/>
          <w:sz w:val="24"/>
          <w:szCs w:val="24"/>
        </w:rPr>
        <w:t>Žana Gasparavičienė</w:t>
      </w:r>
    </w:p>
    <w:p w:rsidR="00A01176" w:rsidRDefault="00A01176" w:rsidP="00D837EB">
      <w:pPr>
        <w:spacing w:line="360" w:lineRule="auto"/>
        <w:jc w:val="both"/>
        <w:rPr>
          <w:rFonts w:eastAsia="SimSun"/>
          <w:sz w:val="24"/>
          <w:szCs w:val="24"/>
        </w:rPr>
      </w:pPr>
    </w:p>
    <w:p w:rsidR="00C0781E" w:rsidRPr="00E91F36" w:rsidRDefault="00C0781E" w:rsidP="00D837EB">
      <w:pPr>
        <w:spacing w:line="360" w:lineRule="auto"/>
        <w:jc w:val="both"/>
        <w:rPr>
          <w:rFonts w:eastAsia="SimSun"/>
          <w:sz w:val="24"/>
          <w:szCs w:val="24"/>
        </w:rPr>
      </w:pPr>
    </w:p>
    <w:p w:rsidR="00D837EB" w:rsidRDefault="00D837EB" w:rsidP="00D837EB">
      <w:pPr>
        <w:spacing w:line="360" w:lineRule="auto"/>
        <w:jc w:val="both"/>
        <w:rPr>
          <w:rFonts w:eastAsia="SimSun"/>
          <w:sz w:val="24"/>
          <w:szCs w:val="24"/>
        </w:rPr>
      </w:pPr>
      <w:r w:rsidRPr="00E91F36">
        <w:rPr>
          <w:rFonts w:eastAsia="SimSun"/>
          <w:sz w:val="24"/>
          <w:szCs w:val="24"/>
        </w:rPr>
        <w:t>Savivaldyb</w:t>
      </w:r>
      <w:r w:rsidR="00903D83">
        <w:rPr>
          <w:rFonts w:eastAsia="SimSun"/>
          <w:sz w:val="24"/>
          <w:szCs w:val="24"/>
        </w:rPr>
        <w:t>ės kontrolės ir audito tarnybos</w:t>
      </w:r>
      <w:r w:rsidR="006003C8">
        <w:rPr>
          <w:rFonts w:eastAsia="SimSun"/>
          <w:sz w:val="24"/>
          <w:szCs w:val="24"/>
        </w:rPr>
        <w:t xml:space="preserve"> patarėja</w:t>
      </w:r>
      <w:r w:rsidR="006003C8">
        <w:rPr>
          <w:rFonts w:eastAsia="SimSun"/>
          <w:sz w:val="24"/>
          <w:szCs w:val="24"/>
        </w:rPr>
        <w:tab/>
      </w:r>
      <w:r w:rsidR="006003C8">
        <w:rPr>
          <w:rFonts w:eastAsia="SimSun"/>
          <w:sz w:val="24"/>
          <w:szCs w:val="24"/>
        </w:rPr>
        <w:tab/>
      </w:r>
      <w:r>
        <w:rPr>
          <w:rFonts w:eastAsia="SimSun"/>
          <w:sz w:val="24"/>
          <w:szCs w:val="24"/>
        </w:rPr>
        <w:t>Rita Pucilauskienė</w:t>
      </w:r>
    </w:p>
    <w:p w:rsidR="00143539" w:rsidRDefault="00143539">
      <w:pPr>
        <w:spacing w:after="200" w:line="276" w:lineRule="auto"/>
        <w:rPr>
          <w:rFonts w:eastAsia="SimSun"/>
          <w:sz w:val="24"/>
          <w:szCs w:val="24"/>
        </w:rPr>
      </w:pPr>
      <w:r>
        <w:rPr>
          <w:rFonts w:eastAsia="SimSun"/>
          <w:sz w:val="24"/>
          <w:szCs w:val="24"/>
        </w:rPr>
        <w:br w:type="page"/>
      </w:r>
    </w:p>
    <w:p w:rsidR="006C697C"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13" w:name="_Toc74301543"/>
      <w:r w:rsidRPr="00E91F36">
        <w:rPr>
          <w:rFonts w:ascii="Times New Roman" w:hAnsi="Times New Roman" w:cs="Times New Roman"/>
          <w:color w:val="auto"/>
          <w:sz w:val="24"/>
          <w:szCs w:val="24"/>
          <w:lang w:bidi="he-IL"/>
        </w:rPr>
        <w:t>PRIEDAI</w:t>
      </w:r>
      <w:bookmarkEnd w:id="13"/>
    </w:p>
    <w:p w:rsidR="0094721C" w:rsidRPr="00E91F36" w:rsidRDefault="0094721C" w:rsidP="00E91F36">
      <w:pPr>
        <w:spacing w:line="360" w:lineRule="auto"/>
        <w:ind w:firstLine="851"/>
        <w:jc w:val="both"/>
        <w:rPr>
          <w:sz w:val="24"/>
          <w:szCs w:val="24"/>
        </w:rPr>
      </w:pPr>
    </w:p>
    <w:bookmarkEnd w:id="6"/>
    <w:p w:rsidR="00E96128" w:rsidRPr="00142BF5" w:rsidRDefault="00E96128" w:rsidP="00E96128">
      <w:pPr>
        <w:ind w:left="3888" w:firstLine="1296"/>
        <w:jc w:val="both"/>
        <w:rPr>
          <w:lang w:bidi="he-IL"/>
        </w:rPr>
      </w:pPr>
      <w:r w:rsidRPr="00142BF5">
        <w:rPr>
          <w:lang w:bidi="he-IL"/>
        </w:rPr>
        <w:t>Išankstinio tyrimo ataskaitos</w:t>
      </w:r>
    </w:p>
    <w:p w:rsidR="00E51543" w:rsidRPr="00142BF5" w:rsidRDefault="00E96128" w:rsidP="00E96128">
      <w:pPr>
        <w:ind w:left="5184"/>
        <w:jc w:val="both"/>
        <w:rPr>
          <w:lang w:bidi="he-IL"/>
        </w:rPr>
      </w:pPr>
      <w:r>
        <w:rPr>
          <w:lang w:bidi="he-IL"/>
        </w:rPr>
        <w:t xml:space="preserve">„Viešosios įstaigos </w:t>
      </w:r>
      <w:r w:rsidR="00E778CF">
        <w:rPr>
          <w:lang w:bidi="he-IL"/>
        </w:rPr>
        <w:t>Kauno Juozo Urbšio progimnazijos</w:t>
      </w:r>
      <w:r>
        <w:rPr>
          <w:lang w:bidi="he-IL"/>
        </w:rPr>
        <w:t xml:space="preserve"> įgyvendintų rekomendacijų, pateiktų per 2020 metus, vertinimas“</w:t>
      </w:r>
    </w:p>
    <w:p w:rsidR="00E51543" w:rsidRPr="00142BF5" w:rsidRDefault="00E51543" w:rsidP="00142BF5">
      <w:pPr>
        <w:ind w:left="5184"/>
        <w:jc w:val="both"/>
        <w:rPr>
          <w:lang w:bidi="he-IL"/>
        </w:rPr>
      </w:pPr>
      <w:r w:rsidRPr="00142BF5">
        <w:rPr>
          <w:lang w:bidi="he-IL"/>
        </w:rPr>
        <w:t>1 priedas</w:t>
      </w:r>
    </w:p>
    <w:p w:rsidR="00142BF5" w:rsidRDefault="00142BF5" w:rsidP="00E51543">
      <w:pPr>
        <w:spacing w:line="360" w:lineRule="auto"/>
        <w:ind w:firstLine="851"/>
        <w:jc w:val="both"/>
        <w:rPr>
          <w:sz w:val="24"/>
          <w:szCs w:val="24"/>
          <w:lang w:bidi="he-IL"/>
        </w:rPr>
      </w:pPr>
    </w:p>
    <w:p w:rsidR="00142BF5" w:rsidRDefault="00142BF5" w:rsidP="009D67A0">
      <w:pPr>
        <w:pStyle w:val="Darbui"/>
        <w:pBdr>
          <w:bottom w:val="double" w:sz="12" w:space="1" w:color="4F6228" w:themeColor="accent3" w:themeShade="80"/>
        </w:pBdr>
        <w:ind w:firstLine="0"/>
      </w:pPr>
      <w:bookmarkStart w:id="14" w:name="_Toc74301544"/>
      <w:r>
        <w:rPr>
          <w:rFonts w:eastAsia="SimSun"/>
          <w:b/>
          <w:i w:val="0"/>
        </w:rPr>
        <w:t>SANTRUMPOS IR SĄVOKOS</w:t>
      </w:r>
      <w:bookmarkEnd w:id="14"/>
    </w:p>
    <w:p w:rsidR="00142BF5" w:rsidRDefault="00142BF5" w:rsidP="00E51543">
      <w:pPr>
        <w:spacing w:line="360" w:lineRule="auto"/>
        <w:ind w:firstLine="851"/>
        <w:jc w:val="both"/>
        <w:rPr>
          <w:sz w:val="24"/>
          <w:szCs w:val="24"/>
          <w:lang w:bidi="he-IL"/>
        </w:rPr>
      </w:pPr>
    </w:p>
    <w:p w:rsidR="00142BF5" w:rsidRDefault="00142BF5" w:rsidP="00142BF5">
      <w:pPr>
        <w:spacing w:line="360" w:lineRule="auto"/>
        <w:jc w:val="both"/>
        <w:rPr>
          <w:rFonts w:eastAsia="SimSun"/>
          <w:sz w:val="24"/>
          <w:szCs w:val="24"/>
        </w:rPr>
      </w:pPr>
      <w:r>
        <w:rPr>
          <w:rFonts w:eastAsia="SimSun"/>
          <w:sz w:val="24"/>
          <w:szCs w:val="24"/>
        </w:rPr>
        <w:t>VšĮ – viešoji įstaiga</w:t>
      </w:r>
    </w:p>
    <w:p w:rsidR="009F0ADD" w:rsidRDefault="009F0ADD" w:rsidP="00142BF5">
      <w:pPr>
        <w:spacing w:line="360" w:lineRule="auto"/>
        <w:jc w:val="both"/>
        <w:rPr>
          <w:rFonts w:eastAsia="SimSun"/>
          <w:sz w:val="24"/>
          <w:szCs w:val="24"/>
        </w:rPr>
      </w:pPr>
      <w:r>
        <w:rPr>
          <w:rFonts w:eastAsia="SimSun"/>
          <w:sz w:val="24"/>
          <w:szCs w:val="24"/>
        </w:rPr>
        <w:t xml:space="preserve">Įstaiga – Viešoji įstaiga </w:t>
      </w:r>
      <w:r w:rsidR="000724A3">
        <w:rPr>
          <w:rFonts w:eastAsia="SimSun"/>
          <w:sz w:val="24"/>
          <w:szCs w:val="24"/>
        </w:rPr>
        <w:t>Kauno Juozo Urbšio progimnazija</w:t>
      </w:r>
    </w:p>
    <w:p w:rsidR="009F0ADD" w:rsidRDefault="009F0ADD" w:rsidP="00142BF5">
      <w:pPr>
        <w:spacing w:line="360" w:lineRule="auto"/>
        <w:jc w:val="both"/>
        <w:rPr>
          <w:rFonts w:eastAsia="SimSun"/>
          <w:sz w:val="24"/>
          <w:szCs w:val="24"/>
        </w:rPr>
      </w:pPr>
      <w:r>
        <w:rPr>
          <w:rFonts w:eastAsia="SimSun"/>
          <w:sz w:val="24"/>
          <w:szCs w:val="24"/>
        </w:rPr>
        <w:t xml:space="preserve">Dalininkai – Viešosios įstaigos </w:t>
      </w:r>
      <w:r w:rsidR="000724A3">
        <w:rPr>
          <w:rFonts w:eastAsia="SimSun"/>
          <w:sz w:val="24"/>
          <w:szCs w:val="24"/>
        </w:rPr>
        <w:t>Kauno Juozo Urbšio progimnazij</w:t>
      </w:r>
      <w:r w:rsidR="00E96128">
        <w:rPr>
          <w:rFonts w:eastAsia="SimSun"/>
          <w:sz w:val="24"/>
          <w:szCs w:val="24"/>
        </w:rPr>
        <w:t>os</w:t>
      </w:r>
      <w:r w:rsidR="005528AC">
        <w:rPr>
          <w:rFonts w:eastAsia="SimSun"/>
          <w:sz w:val="24"/>
          <w:szCs w:val="24"/>
        </w:rPr>
        <w:t xml:space="preserve"> steigėjai (dalininkai) yra</w:t>
      </w:r>
      <w:r>
        <w:rPr>
          <w:rFonts w:eastAsia="SimSun"/>
          <w:sz w:val="24"/>
          <w:szCs w:val="24"/>
        </w:rPr>
        <w:t xml:space="preserve"> K</w:t>
      </w:r>
      <w:r w:rsidR="005528AC">
        <w:rPr>
          <w:rFonts w:eastAsia="SimSun"/>
          <w:sz w:val="24"/>
          <w:szCs w:val="24"/>
        </w:rPr>
        <w:t>auno miesto savivaldybė ir</w:t>
      </w:r>
      <w:r w:rsidR="00F46E2B">
        <w:rPr>
          <w:rFonts w:eastAsia="SimSun"/>
          <w:sz w:val="24"/>
          <w:szCs w:val="24"/>
        </w:rPr>
        <w:t xml:space="preserve"> </w:t>
      </w:r>
      <w:r w:rsidR="00FB653A" w:rsidRPr="00FB653A">
        <w:rPr>
          <w:rFonts w:eastAsia="SimSun"/>
          <w:sz w:val="24"/>
          <w:szCs w:val="24"/>
        </w:rPr>
        <w:t>Kauno arkivyskupijos kurija</w:t>
      </w:r>
    </w:p>
    <w:p w:rsidR="00142BF5" w:rsidRDefault="00142BF5" w:rsidP="00142BF5">
      <w:pPr>
        <w:spacing w:line="360" w:lineRule="auto"/>
        <w:jc w:val="both"/>
        <w:rPr>
          <w:rFonts w:eastAsia="SimSun"/>
          <w:sz w:val="24"/>
          <w:szCs w:val="24"/>
        </w:rPr>
      </w:pPr>
      <w:r>
        <w:rPr>
          <w:rFonts w:eastAsia="SimSun"/>
          <w:sz w:val="24"/>
          <w:szCs w:val="24"/>
        </w:rPr>
        <w:t>VP – v</w:t>
      </w:r>
      <w:r w:rsidRPr="00877535">
        <w:rPr>
          <w:rFonts w:eastAsia="SimSun"/>
          <w:sz w:val="24"/>
          <w:szCs w:val="24"/>
        </w:rPr>
        <w:t>iešasis pirkimas</w:t>
      </w:r>
    </w:p>
    <w:p w:rsidR="000724A3" w:rsidRPr="006D453A" w:rsidRDefault="000724A3" w:rsidP="00142BF5">
      <w:pPr>
        <w:spacing w:line="360" w:lineRule="auto"/>
        <w:jc w:val="both"/>
        <w:rPr>
          <w:rFonts w:eastAsia="SimSun"/>
          <w:sz w:val="24"/>
          <w:szCs w:val="24"/>
          <w:lang w:val="en-US"/>
        </w:rPr>
      </w:pPr>
      <w:r>
        <w:rPr>
          <w:rFonts w:eastAsia="SimSun"/>
          <w:sz w:val="24"/>
          <w:szCs w:val="24"/>
        </w:rPr>
        <w:t xml:space="preserve">CVP IS – </w:t>
      </w:r>
      <w:r w:rsidRPr="000724A3">
        <w:rPr>
          <w:rFonts w:eastAsia="SimSun"/>
          <w:sz w:val="24"/>
          <w:szCs w:val="24"/>
        </w:rPr>
        <w:t>Centrinė viešųjų pirkimų informacinė sistema</w:t>
      </w:r>
    </w:p>
    <w:p w:rsidR="00142BF5" w:rsidRDefault="00142BF5" w:rsidP="00142BF5">
      <w:pPr>
        <w:spacing w:line="360" w:lineRule="auto"/>
        <w:jc w:val="both"/>
        <w:rPr>
          <w:rFonts w:eastAsia="SimSun"/>
          <w:sz w:val="24"/>
          <w:szCs w:val="24"/>
        </w:rPr>
      </w:pPr>
      <w:r>
        <w:rPr>
          <w:rFonts w:eastAsia="SimSun"/>
          <w:sz w:val="24"/>
          <w:szCs w:val="24"/>
        </w:rPr>
        <w:t>Savivaldybės administracija – Kauno miesto savivaldybės administracija</w:t>
      </w:r>
    </w:p>
    <w:p w:rsidR="00B93A79" w:rsidRDefault="00B93A79" w:rsidP="00142BF5">
      <w:pPr>
        <w:spacing w:line="360" w:lineRule="auto"/>
        <w:jc w:val="both"/>
        <w:rPr>
          <w:rFonts w:eastAsia="SimSun"/>
          <w:sz w:val="24"/>
          <w:szCs w:val="24"/>
        </w:rPr>
      </w:pPr>
      <w:r>
        <w:rPr>
          <w:rFonts w:eastAsia="SimSun"/>
          <w:sz w:val="24"/>
          <w:szCs w:val="24"/>
        </w:rPr>
        <w:t>Tarnyba – Kauno miesto savivaldybės kontrolės ir audito tarnyba</w:t>
      </w:r>
    </w:p>
    <w:p w:rsidR="00C057F0" w:rsidRPr="00E91F36" w:rsidRDefault="00C057F0" w:rsidP="001C3317">
      <w:pPr>
        <w:spacing w:line="360" w:lineRule="auto"/>
        <w:jc w:val="both"/>
        <w:rPr>
          <w:rFonts w:eastAsia="SimSun"/>
          <w:sz w:val="24"/>
          <w:szCs w:val="24"/>
        </w:rPr>
      </w:pPr>
    </w:p>
    <w:p w:rsidR="006F09AE" w:rsidRPr="00E91F36" w:rsidRDefault="006F09AE" w:rsidP="001C3317">
      <w:pPr>
        <w:spacing w:line="360" w:lineRule="auto"/>
        <w:jc w:val="both"/>
        <w:rPr>
          <w:rFonts w:eastAsia="SimSun"/>
          <w:sz w:val="24"/>
          <w:szCs w:val="24"/>
        </w:rPr>
      </w:pPr>
    </w:p>
    <w:p w:rsidR="00E03ED0" w:rsidRPr="00E91F36" w:rsidRDefault="00E03ED0" w:rsidP="001C3317">
      <w:pPr>
        <w:spacing w:line="360" w:lineRule="auto"/>
        <w:jc w:val="both"/>
        <w:rPr>
          <w:rFonts w:eastAsia="SimSun"/>
          <w:color w:val="A6A6A6" w:themeColor="background1" w:themeShade="A6"/>
          <w:sz w:val="24"/>
          <w:szCs w:val="24"/>
        </w:rPr>
      </w:pPr>
    </w:p>
    <w:p w:rsidR="002E3EC7" w:rsidRPr="00E91F36" w:rsidRDefault="002E3EC7" w:rsidP="00E91F36">
      <w:pPr>
        <w:spacing w:line="360" w:lineRule="auto"/>
        <w:rPr>
          <w:rFonts w:eastAsia="SimSun"/>
          <w:sz w:val="24"/>
          <w:szCs w:val="24"/>
        </w:rPr>
      </w:pPr>
    </w:p>
    <w:p w:rsidR="00283D5C" w:rsidRDefault="00283D5C"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43539" w:rsidRDefault="00143539">
      <w:pPr>
        <w:spacing w:after="200" w:line="276" w:lineRule="auto"/>
        <w:rPr>
          <w:rFonts w:eastAsia="SimSun"/>
          <w:sz w:val="24"/>
          <w:szCs w:val="24"/>
        </w:rPr>
      </w:pPr>
      <w:r>
        <w:rPr>
          <w:rFonts w:eastAsia="SimSun"/>
          <w:sz w:val="24"/>
          <w:szCs w:val="24"/>
        </w:rPr>
        <w:br w:type="page"/>
      </w:r>
    </w:p>
    <w:p w:rsidR="005135E1" w:rsidRPr="00142BF5" w:rsidRDefault="005135E1" w:rsidP="00D95DD6">
      <w:pPr>
        <w:ind w:left="3888" w:firstLine="1296"/>
        <w:jc w:val="both"/>
        <w:rPr>
          <w:lang w:bidi="he-IL"/>
        </w:rPr>
      </w:pPr>
      <w:r w:rsidRPr="00142BF5">
        <w:rPr>
          <w:lang w:bidi="he-IL"/>
        </w:rPr>
        <w:t>Išankstinio tyrimo ataskaitos</w:t>
      </w:r>
    </w:p>
    <w:p w:rsidR="00E96128" w:rsidRPr="00142BF5" w:rsidRDefault="00E96128" w:rsidP="00E96128">
      <w:pPr>
        <w:ind w:left="5184"/>
        <w:jc w:val="both"/>
        <w:rPr>
          <w:lang w:bidi="he-IL"/>
        </w:rPr>
      </w:pPr>
      <w:r>
        <w:rPr>
          <w:lang w:bidi="he-IL"/>
        </w:rPr>
        <w:t xml:space="preserve">„Viešosios įstaigos </w:t>
      </w:r>
      <w:r w:rsidR="00E778CF">
        <w:rPr>
          <w:lang w:bidi="he-IL"/>
        </w:rPr>
        <w:t>Kauno Juozo Urbšio progimnazijos</w:t>
      </w:r>
      <w:r>
        <w:rPr>
          <w:lang w:bidi="he-IL"/>
        </w:rPr>
        <w:t xml:space="preserve"> įgyvendintų rekomendacijų, pateiktų per 2020 metus, vertinimas“</w:t>
      </w:r>
    </w:p>
    <w:p w:rsidR="005135E1" w:rsidRDefault="005135E1" w:rsidP="005135E1">
      <w:pPr>
        <w:spacing w:line="360" w:lineRule="auto"/>
        <w:ind w:left="3888" w:firstLine="1296"/>
        <w:rPr>
          <w:lang w:bidi="he-IL"/>
        </w:rPr>
      </w:pPr>
      <w:r>
        <w:rPr>
          <w:lang w:bidi="he-IL"/>
        </w:rPr>
        <w:t>2</w:t>
      </w:r>
      <w:r w:rsidRPr="00142BF5">
        <w:rPr>
          <w:lang w:bidi="he-IL"/>
        </w:rPr>
        <w:t xml:space="preserve"> priedas</w:t>
      </w:r>
    </w:p>
    <w:p w:rsidR="009D67A0" w:rsidRPr="009D67A0" w:rsidRDefault="009D67A0" w:rsidP="005135E1">
      <w:pPr>
        <w:spacing w:line="360" w:lineRule="auto"/>
        <w:ind w:left="3888" w:firstLine="1296"/>
        <w:rPr>
          <w:sz w:val="12"/>
          <w:szCs w:val="12"/>
          <w:lang w:bidi="he-IL"/>
        </w:rPr>
      </w:pPr>
    </w:p>
    <w:p w:rsidR="009D67A0" w:rsidRDefault="002E2BE0" w:rsidP="009D67A0">
      <w:pPr>
        <w:pStyle w:val="Darbui"/>
        <w:pBdr>
          <w:bottom w:val="double" w:sz="12" w:space="1" w:color="4F6228" w:themeColor="accent3" w:themeShade="80"/>
        </w:pBdr>
        <w:ind w:firstLine="0"/>
      </w:pPr>
      <w:bookmarkStart w:id="15" w:name="_Toc74301545"/>
      <w:r>
        <w:rPr>
          <w:rFonts w:eastAsia="SimSun"/>
          <w:b/>
          <w:i w:val="0"/>
        </w:rPr>
        <w:t>TARNYBOS DARBUOTOJŲ TEIKTOS REKOMENDACIJOS ĮSTAIGAI PER 2020 METUS</w:t>
      </w:r>
      <w:bookmarkEnd w:id="15"/>
    </w:p>
    <w:p w:rsidR="00D95DD6" w:rsidRDefault="00D95DD6" w:rsidP="00D95DD6">
      <w:pPr>
        <w:spacing w:line="360" w:lineRule="auto"/>
        <w:jc w:val="both"/>
        <w:rPr>
          <w:lang w:bidi="he-IL"/>
        </w:rPr>
      </w:pPr>
    </w:p>
    <w:tbl>
      <w:tblPr>
        <w:tblW w:w="0" w:type="auto"/>
        <w:tblLook w:val="04A0" w:firstRow="1" w:lastRow="0" w:firstColumn="1" w:lastColumn="0" w:noHBand="0" w:noVBand="1"/>
      </w:tblPr>
      <w:tblGrid>
        <w:gridCol w:w="454"/>
        <w:gridCol w:w="901"/>
        <w:gridCol w:w="874"/>
        <w:gridCol w:w="919"/>
        <w:gridCol w:w="1972"/>
        <w:gridCol w:w="1254"/>
        <w:gridCol w:w="3255"/>
      </w:tblGrid>
      <w:tr w:rsidR="00184508" w:rsidRPr="00184508" w:rsidTr="00184508">
        <w:trPr>
          <w:trHeight w:val="153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Eil. Nr.</w:t>
            </w:r>
          </w:p>
        </w:tc>
        <w:tc>
          <w:tcPr>
            <w:tcW w:w="901" w:type="dxa"/>
            <w:tcBorders>
              <w:top w:val="single" w:sz="4" w:space="0" w:color="auto"/>
              <w:left w:val="nil"/>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 xml:space="preserve">Auditas </w:t>
            </w:r>
            <w:r w:rsidRPr="00184508">
              <w:rPr>
                <w:b/>
                <w:bCs/>
                <w:sz w:val="16"/>
                <w:szCs w:val="16"/>
                <w:lang w:eastAsia="lt-LT"/>
              </w:rPr>
              <w:br/>
            </w:r>
            <w:r w:rsidRPr="00184508">
              <w:rPr>
                <w:i/>
                <w:iCs/>
                <w:sz w:val="16"/>
                <w:szCs w:val="16"/>
                <w:lang w:eastAsia="lt-LT"/>
              </w:rPr>
              <w:t>Finansinis ir teisėtumo/ Veiklos ir pavedimo data ir Nr.)</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Metai, kuriais pateikta rekomen</w:t>
            </w:r>
            <w:r>
              <w:rPr>
                <w:b/>
                <w:bCs/>
                <w:sz w:val="16"/>
                <w:szCs w:val="16"/>
                <w:lang w:eastAsia="lt-LT"/>
              </w:rPr>
              <w:t>-</w:t>
            </w:r>
            <w:r w:rsidRPr="00184508">
              <w:rPr>
                <w:b/>
                <w:bCs/>
                <w:sz w:val="16"/>
                <w:szCs w:val="16"/>
                <w:lang w:eastAsia="lt-LT"/>
              </w:rPr>
              <w:t>dacija</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Rekomen</w:t>
            </w:r>
            <w:r>
              <w:rPr>
                <w:b/>
                <w:bCs/>
                <w:sz w:val="16"/>
                <w:szCs w:val="16"/>
                <w:lang w:eastAsia="lt-LT"/>
              </w:rPr>
              <w:t>-</w:t>
            </w:r>
            <w:r w:rsidRPr="00184508">
              <w:rPr>
                <w:b/>
                <w:bCs/>
                <w:sz w:val="16"/>
                <w:szCs w:val="16"/>
                <w:lang w:eastAsia="lt-LT"/>
              </w:rPr>
              <w:t>dacijos eilės audite numeris</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Rekomendacija</w:t>
            </w:r>
            <w:r w:rsidRPr="00184508">
              <w:rPr>
                <w:b/>
                <w:bCs/>
                <w:sz w:val="16"/>
                <w:szCs w:val="16"/>
                <w:lang w:eastAsia="lt-LT"/>
              </w:rPr>
              <w:br/>
            </w:r>
            <w:r w:rsidRPr="00184508">
              <w:rPr>
                <w:i/>
                <w:iCs/>
                <w:sz w:val="16"/>
                <w:szCs w:val="16"/>
                <w:lang w:eastAsia="lt-LT"/>
              </w:rPr>
              <w:t>Rekomendacijos tekstas</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Planuota įgyvendinimo data</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184508" w:rsidRPr="00184508" w:rsidRDefault="00184508" w:rsidP="00184508">
            <w:pPr>
              <w:jc w:val="center"/>
              <w:rPr>
                <w:b/>
                <w:bCs/>
                <w:sz w:val="16"/>
                <w:szCs w:val="16"/>
                <w:lang w:eastAsia="lt-LT"/>
              </w:rPr>
            </w:pPr>
            <w:r w:rsidRPr="00184508">
              <w:rPr>
                <w:b/>
                <w:bCs/>
                <w:sz w:val="16"/>
                <w:szCs w:val="16"/>
                <w:lang w:eastAsia="lt-LT"/>
              </w:rPr>
              <w:t xml:space="preserve">Įgyvendinimo rezultatas                                                                          </w:t>
            </w:r>
            <w:r w:rsidRPr="00184508">
              <w:rPr>
                <w:i/>
                <w:iCs/>
                <w:sz w:val="16"/>
                <w:szCs w:val="16"/>
                <w:lang w:eastAsia="lt-LT"/>
              </w:rPr>
              <w:t>Nurodoma, kas buvo padaryta, įgyvendinant priemones</w:t>
            </w:r>
          </w:p>
        </w:tc>
      </w:tr>
      <w:tr w:rsidR="00184508" w:rsidRPr="00184508" w:rsidTr="00184508">
        <w:trPr>
          <w:trHeight w:val="459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1.2.</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Nustatyti Įstaigos vidaus kontrolės tvarką.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Viešoji įstaiga Kauno Juozo Urbšio progimnazija 2021-02-25 raštu Nr. S-24 informavo: „Kauno Juozo Urbšio progimnazijos vidaus kontrolės tvarkos aprašas 2021 m. sausio 22 d. patvirtintas Visuotiniame dalininkų susirinkime Nr. 1“, tačiau įrodymui pateikė ne visuotinio dalininkų susirinkimo protokolą, o Kauno Juozo Urbšio progimnazijos direktoriaus 2021-01-27 įsakymu Nr. V-6 patvirtintą Kauno Juozo Urbšio progimnazijos vidaus kontrolės tvarkos aprašą, kuris parengtas vadovaujantis Lietuvos Respublikos vidaus kontrolės ir vidaus audito įstatymu ir Lietuvos Respublikos finansų ministro 2020-06-29 įsakymu Nr. 1K-195 „Dėl vidaus kontrolės įgyvendinimo viešajame juridiniame asmenyje“ patvirtintu Vidaus kontrolės įgyvendinimo viešajame juridiniame asmenyje tvarkos aprašu, „atsižvelgiant į Įstaigos veiklos pobūdį bei ypatumus, veiklos riziką, organizacinę struktūrą, personalo išteklius, apskaitos ir informacinę sistemą, turto apsaugos sistemą, kitus veiklos kontrolės poreikio vertinimus.“ Lietuvos Respublikos viešųjų įstaigų įstatymo 10 str. 1 d. 13 p. priskiria vidaus kontrolės tvarkos nustatymą viešojoje įstaigoje visuotinio dalininkų susirinkimo kompetencijai. </w:t>
            </w:r>
          </w:p>
        </w:tc>
      </w:tr>
      <w:tr w:rsidR="00184508" w:rsidRPr="00184508" w:rsidTr="00184508">
        <w:trPr>
          <w:trHeight w:val="2608"/>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1.2.</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Patvirtinti kitų pareigų, į kurias darbuotojai priimami konkurso būdu, sąrašą ir kvalifikacinius reikalavimus.</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„Visuotinio dalininkų susirinkimui iki 2021 m. balandžio 1 d. bus pateikta patvirtinimui: 1) pareigų, į kurias darbuotojai priimami konkurso būdu sąrašas ir kvalifikaciniai reikalavimai, 2) konkurso kitoms pareigoms, į kurias darbuotojai priimami konkurso būdu, nuostatai.“</w:t>
            </w:r>
          </w:p>
        </w:tc>
      </w:tr>
      <w:tr w:rsidR="00184508" w:rsidRPr="00184508" w:rsidTr="00184508">
        <w:trPr>
          <w:trHeight w:val="267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3</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1.2.</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Patvirtinti konkurso kitoms pareigoms, į kurias darbuotojai priimami konkurso būdu, nuostatus.</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„Visuotinio dalininkų susirinkimui iki 2021 m. balandžio 1 d. bus pateikta patvirtinimui: 1) pareigų, į kurias darbuotojai priimami konkurso būdu sąrašas ir kvalifikaciniai reikalavimai, 2) konkurso kitoms pareigoms, į kurias darbuotojai priimami konkurso būdu, nuostatai.“</w:t>
            </w:r>
          </w:p>
        </w:tc>
      </w:tr>
      <w:tr w:rsidR="00184508" w:rsidRPr="00184508" w:rsidTr="00184508">
        <w:trPr>
          <w:trHeight w:val="127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4</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1.2.</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Nustatyti Įstaigos veiklos vertinimo kriterijus.</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Viešosios įstaigos Kauno Juozo Urbšio progimnazijos 2021-02-25 raštu Nr. S-24 informacijos apie tai negauta.</w:t>
            </w:r>
          </w:p>
        </w:tc>
      </w:tr>
      <w:tr w:rsidR="00184508" w:rsidRPr="00184508" w:rsidTr="00184508">
        <w:trPr>
          <w:trHeight w:val="232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5</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1.2.</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Nustatyti, kad Įstaigos veiklos ataskaitoje būtų vertinamas jos ekonominis, socialinis ir pagal Įstaigos veiklos tikslus kitoks poveikis.</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Viešosios įstaigos Kauno Juozo Urbšio progimnazijos 2021-02-25 raštu Nr. S-24 informacijos apie tai negauta.</w:t>
            </w:r>
          </w:p>
        </w:tc>
      </w:tr>
      <w:tr w:rsidR="00184508" w:rsidRPr="00184508" w:rsidTr="00184508">
        <w:trPr>
          <w:trHeight w:val="561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6</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2019</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1.3.</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Aiškiai identifikuoti, atskirti ir atitinkamai patvirtinti Įstaigos valdymo struktūrą ir pareigybių sąrašą.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Kauno Juozo Urbšio katalikiškos pagrindinės mokyklos direktoriaus 2020-03-30 įsakymu Nr. V-30 patikslinta šios mokyklos organizacinė valdymo struktūros schema apima Įstaigos dalininkus, Įstaigos tarybą, Įstaigos direktorių, Įstaigos direktoriaus pavaduotojus ir visą kitą Įstaigos personalą. Tačiau šios įstaigos įstatų 30.16 p. reglamentuota, kad mokyklos valdymo struktūrą ir pareigybių sąrašą tvirtina įstaigos visuotinis dalininkų susirinkimas, tuo tarpu įstaigos vidaus struktūros tvirtinimas priskirtas įstaigos direktoriaus kompetencijai (pagal įstatų 25.4 p.). Įstaigos valdymo struktūra ir vidaus struktūra nėra tapatūs dalykai, todėl įstaigos valdymo struktūrą turėtų patvirtinti viešosios įstaigos Kauno Juozo Urbšio progimnazijos visuotinis dalininkų susirinkimas, o ne direktorius. Pažymėtina, kad vertinimui taip pat pateiktas Kauno Juozo Urbšio progimnazijos visuotinio dalininkų susirinkimo 2020-12-15 protokolas Nr. 8 ir jo 1 priedas - Kauno Juozo Urbšio progimnazijos etatų sąrašas, tačiau jame įvardintos tik 24 pareigybės (kai patvirtintas didžiausias leistinas pareigybių (etatų) skaičius - 67,08 pareigybių). Taigi visuotinis dalininkų susirinkimas nėra patvirtinęs įstaigos valdymo struktūros ir visų pareigybių sąrašo (tame tarpe - vadovaujančių asmenų - direktoriaus pavaduotojų ugdymui skaičiaus), o tai tiesiogiai įtakoja direktoriaus įsakymu tvirtinamos įstaigos vidaus struktūros korektiškumą.</w:t>
            </w:r>
          </w:p>
        </w:tc>
      </w:tr>
      <w:tr w:rsidR="00184508" w:rsidRPr="00184508" w:rsidTr="00184508">
        <w:trPr>
          <w:trHeight w:val="382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7</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1.3.</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Patvirtinti Įstaigos vidaus struktūrą.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„2021 m. vasario 1 d. Kauno Juozo Urbšio progimnazijos direktoriaus įsakymu Nr. V-9 patvirtinta progimnazijos vidaus valdymo struktūra“, pateikė Kauno Juozo Urbšio progimnazijos direktoriaus 2021-02-01 įsakymu Nr. V-9 patvirtintą Kauno Juozo Urbšio progimnazijos vidaus valdymo struktūrą. Vertinimui taip pat pateiktas Kauno Juozo Urbšio progimnazijos visuotinio dalininkų susirinkimo 2020-12-15 protokolas Nr. 8 ir jo 1 priedas - Kauno Juozo Urbšio progimnazijos etatų sąrašas, tačiau jame įvardintos tik 24 pareigybės (kai patvirtintas didžiausias leistinas pareigybių (etatų) skaičius - 67,08 pareigybių). Kadangi visuotinis dalininkų susirinkimas nėra patvirtinęs įstaigos valdymo struktūros ir visų pareigybių sąrašo (tame tarpe - vadovaujančių asmenų - direktoriaus pavaduotojų ugdymui skaičiaus), negalima teigti, kad direktorius įstaigos vidaus struktūrą patvirtino tinkamai.</w:t>
            </w:r>
          </w:p>
        </w:tc>
      </w:tr>
      <w:tr w:rsidR="00184508" w:rsidRPr="00184508" w:rsidTr="00D70C76">
        <w:trPr>
          <w:trHeight w:val="1712"/>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8</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1.3.</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Patvirtinti Įstaigos etatų sąrašą, vadovaujantis visuotinio dalininkų susirinkimo nustatyta valdymo struktūra ir pareigybių sąrašu, neviršijant nustatyto didžiausio leistino pareigybių skaičiaus.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valdymo struktūra ir progimnazijos pareigybių sąrašas, sudarytas</w:t>
            </w:r>
            <w:r w:rsidRPr="00184508">
              <w:rPr>
                <w:lang w:eastAsia="lt-LT"/>
              </w:rPr>
              <w:br/>
              <w:t>vadovaujantis 2020 m. lapkričio 17 d. Kauno miesto savivaldybes tarybos sprendimu Nr. T-515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2021 m. sausio 22 d. patvirtinti Visuotinio dalininkų susirinkimo protokolo Nr. 1 sprendimais. 2021 m. gruodžio 31 d. Kauno Juozo Urbšio progimnazijos direktoriaus įsakymu Nr. V-127 ir 2021 m. vasario 15 d. Kauno Juozo Urbšio progimnazijos direktoriaus įsakymu Nr. V-11 patvirtinti progimnazijos pareigybių sąrašai, neviršijant didžiausio leistino pareigybių skaičiaus.“ Kauno Juozo Urbšio progimnazijos visuotinio dalininkų susirinkimo sprendimais nepatvirtinus įstaigos valdymo struktūros ir visų pareigybių sąrašo, korektiškas įstaigos etatų sąrašų tvirtinimo vertinimas negalimas.</w:t>
            </w:r>
          </w:p>
        </w:tc>
      </w:tr>
      <w:tr w:rsidR="00184508" w:rsidRPr="00184508" w:rsidTr="00184508">
        <w:trPr>
          <w:trHeight w:val="561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9</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1.3.</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Parengti ir, pritarus Įstaigos tarybai bei visuotiniam dalininkų susirinkimui, patvirtinti Įstaigos strateginį planą.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„Šiuo metu vadovaujamasi mokyklos 2019-2021 m. strateginiu planu, patvirtintu 2019 m. sausio 22 d. Visuotinio dalininkų susirinkimo protokolu Nr. l sprendimu. 2021 m. bus parengtas naujas progimnazijos 2022-2024 m. strateginio plano projektas, kuris bus patvirtintas pagal galiojančius teisės aktus.“ Kadangi išankstinio tyrimo metu buvo pateikti du Kauno Juozo Urbšio katalikiškos pagrindinės mokyklos direktoriaus įsakymai „Dėl strateginio plano tvirtinimo“ (2019 m. sausio 5 d. įsakymas Nr. V-7 ir 2019 m. sausio 13 d. įsakymas Nr. V-13, kuriuose yra įrašas: „tvirtinu 2019-2021 metų strateginį planą“), pateiktoje suvestinėje lentelėje, kurioje registruojami direktoriaus įsakymai veiklos klausimais, nurodyta, kad įsakymas „Dėl strateginio plano tvirtinimo“ registruotas 2019 m. vasario 5 d. (registracijos Nr. V-7) (pats planas vertinimui nepateiktas), o Įstaigos interneto tinklalapyje skelbiamame „Kauno Juozo Urbšio katalikiškos pagrindinės mokyklos 2019-2021 metų strateginiame plane“ yra įrašas „PATVIRTINTA Kauno Juozo Urbšio katalikiškos pagrindinės mokyklos direktoriaus 2019 m. sausio 25 d. įsakymu Nr. V-7“, dėl objektyvių aplinkybių (keturių skirtingų datų dokumentuose) nepavyko nustatyti, kada (ar) direktorius buvo patvirtinęs Kauno Juozo Urbšio katalikiškos pagrindinės mokyklos strateginį planą.</w:t>
            </w:r>
          </w:p>
        </w:tc>
      </w:tr>
      <w:tr w:rsidR="00184508" w:rsidRPr="00184508" w:rsidTr="00184508">
        <w:trPr>
          <w:trHeight w:val="204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10</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1.4.</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Įtraukti visus Įstaigos naudojamus dokumentų registrus (vienkartinio įvykdymo sutarčių bei tęstinio vykdymo sutarčių registravimo žurnalus) į dokumentacijos planą.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„Visi naudojami, tarp jų ir vienkartinio įvykdymo sutarčių bei tęstinio vykdymo sutarčių registravimo žurnalai, registrai yra įtraukti į 2021 m. dokumentacijos planą.“ Vertinimui taip pat pateiktas Kauno Juozo Urbšio progimnazijos 2021 metų dokumentacijos planas ir 2021 metų dokumentų registrų sąrašas, tačiau šiuose dokumentuose nėra žymų, kad jie būtų suderinti ar patvirtinti.</w:t>
            </w:r>
          </w:p>
        </w:tc>
      </w:tr>
      <w:tr w:rsidR="00184508" w:rsidRPr="00184508" w:rsidTr="00184508">
        <w:trPr>
          <w:trHeight w:val="408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11</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1.4.</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Atnaujinti darbo tvarkos taisykles, tuo pačiu eliminuojant iš vadovaujančių darbuotojų ugdymo skyrių vedėjus.</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„2021 m. sausio 14 d. Kauno Juozo Urbšio progimnazijos direktoriaus įsakymu Nr. 2 sudaryta darbo grupė dėl progimnazijos darbo tvarkos taisyklių papildymo, įtraukiant punktus dėl atleidžiamo darbuotojo atsiskaitymo su progimnazija už dokumentus, kuriais disponavo atleidžiamas darbuotojas. Progimnazijos darbo tvarkos taisyklės bus patvirtintos 2021 m. kovo mėnesį (anksčiau patvirtinti nebuvo galimybės, kadangi 2021 m. vasario 23 d. buvo renkama nauja darbo taryba, kuri turi pritarti pakeistoms darbo tvarkos taisyklėms bei svarstyti Mokyklos tarybos posėdyje).“ Taip pat buvo pateiktas Kauno Juozo Urbšio progimnazijos direktoriaus 2021-01-14 įsakymas Nr. V-2, kuriuo sudaryta darbo grupė Kauno Juozo Urbšio progimnazijos darbo tvarkos taisyklėms patikslinti bei nurodyta paminėtai darbo grupei darbo taisykles patikslinti ir pateikti Mokyklos tarybai tvirtinti iki 2021 m. kovo 1 d.</w:t>
            </w:r>
          </w:p>
        </w:tc>
      </w:tr>
      <w:tr w:rsidR="00184508" w:rsidRPr="00184508" w:rsidTr="00D70C76">
        <w:trPr>
          <w:trHeight w:val="1996"/>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12</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1.4.</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Nustatyti tvarką dėl atleidžiamo darbuotojo atsiskaitymo su Įstaiga už dokumentus, kuriais disponuoja/disponavo atleidžiamas iš darbo darbuotojas.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Viešoji įstaiga Kauno Juozo Urbšio progimnazija 2021-02-25 raštu Nr. S-24 informavo: „2021 m. sausio 14 d. Kauno Juozo Urbšio progimnazijos direktoriaus įsakymu Nr. 2 sudaryta darbo grupė dėl progimnazijos darbo tvarkos taisyklių papildymo, įtraukiant punktus dėl atleidžiamo darbuotojo atsiskaitymo su progimnazija už dokumentus, kuriais disponavo atleidžiamas darbuotojas. Progimnazijos darbo tvarkos taisyklės bus patvirtintos 2021 m. kovo mėnesį (anksčiau patvirtinti nebuvo galimybės, kadangi 2021 m. vasario 23 d. buvo renkama nauja darbo taryba, kuri turi pritarti pakeistoms darbo tvarkos taisyklėms bei svarstyti Mokyklos tarybos posėdyje).“ </w:t>
            </w:r>
          </w:p>
        </w:tc>
      </w:tr>
      <w:tr w:rsidR="00184508" w:rsidRPr="00184508" w:rsidTr="00184508">
        <w:trPr>
          <w:trHeight w:val="229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13</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1.4.</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Imtis priemonių dokumentų valdymo srityje vidaus kontrolės stiprinimui.</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Viešosios įstaigos Kauno Juozo Urbšio progimnazijos 2021-02-25 raštu Nr. S-24 informacijos apie tai negauta. Viešoji įstaiga Kauno Juozo Urbšio progimnazija šiuo raštu tik informavo: „Visi naudojami, tarp jų ir vienkartinio įvykdymo sutarčių bei tęstinio vykdymo sutarčių registravimo žurnalai, registrai yra įtraukti į 2021 m. dokumentacijos planą.“ Vertinimui taip pat pateiktas Kauno Juozo Urbšio progimnazijos 2021 metų dokumentacijos planas ir 2021 metų dokumentų registrų sąrašas, tačiau šiuose dokumentuose nėra žymų, kad jie būtų suderinti ar patvirtinti.</w:t>
            </w:r>
          </w:p>
        </w:tc>
      </w:tr>
      <w:tr w:rsidR="00184508" w:rsidRPr="00184508" w:rsidTr="00184508">
        <w:trPr>
          <w:trHeight w:val="204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14</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2.4.</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Įstaigai stiprinti vidaus kontrolę, kad duomenys apie darbo užmokestį iš pirminių dokumentų sutaptų su duomenimis programoje „Biudžetas VS“.</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Įstaiga informacijos nepateikė.</w:t>
            </w:r>
          </w:p>
        </w:tc>
      </w:tr>
      <w:tr w:rsidR="00184508" w:rsidRPr="00184508" w:rsidTr="00D70C76">
        <w:trPr>
          <w:trHeight w:val="578"/>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15</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2019</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3.1.</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Įstaigoje kontroliuoti, kad viešųjų pirkimų procedūrose dalyvautų tik nepriekaištingos reputacijos asmenys, kurie būtų pateikę privačių interesų deklaracijas Vyriausiajai tarnybinės etikos komisijai. Taip pat kontroliuoti minėtų ir su jais susijusių asmenų, jei jie dalyvauja pirkimuose kaip tiekėjai, interesų konfliktų rizikas.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„Iš penkių Viešųjų pirkimų procedūrose dalyvaujančių asmenų, nedeklaravusieji 2 asmenys jau deklaravo privačius interesus“. „2020 m. gruodžio 16 d. Kauno Juozo Urbšio progimnazijos direktoriaus įsakymu Nr. V-122 „Dėl viešųjų pirkimų procedūrų tobulinimo“, direktoriaus pavaduotoja ūkio reikalams įpareigota ištaisyti audito metu nustatytus pažeidimus, nurodytus 3.1.-.3.7. punktuose, progimnazijos viešųjų pirkimų srityje.</w:t>
            </w:r>
          </w:p>
        </w:tc>
      </w:tr>
      <w:tr w:rsidR="00184508" w:rsidRPr="00184508" w:rsidTr="00184508">
        <w:trPr>
          <w:trHeight w:val="204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16</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2019</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3.3.</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Vykdant pirkimus, įgyvendinti pagrindinius pirkimų principus, visiems tiekėjams pirkimų metu taikyti vienodas sąlygas.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„2020 m. gruodžio 16 d. Kauno Juozo Urbšio progimnazijos direktoriaus įsakymu Nr. V-122 „Dėl viešųjų pirkimų procedūrų tobulinimo“, direktoriaus pavaduotoja ūkio reikalams įpareigota ištaisyti audito metu nustatytus pažeidimus, nurodytus 3.1.-.3.7. punktuose, progimnazijos viešųjų pirkimų srityje.“</w:t>
            </w:r>
          </w:p>
        </w:tc>
      </w:tr>
      <w:tr w:rsidR="00184508" w:rsidRPr="00184508" w:rsidTr="00184508">
        <w:trPr>
          <w:trHeight w:val="1474"/>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17</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3.4.</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Nustatyti vidaus kontrolės priemones, kad sudarytos pirkimo sutartys ir laimėjusių dalyvių pasiūlymai CVP IS sistemoje būtų paskelbti teisės aktų nustatyta tvarka.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„2020 m. gruodžio 16 d. Kauno Juozo Urbšio progimnazijos direktoriaus įsakymu Nr.V-122 ,,Dėl viešųjų pirkimų procedūrų tobulinimo, direktoriaus pavaduotoja ūkio reikalams įpareigota ištaisyti audito metu nustatytus pažeidimus, nurodytus 3.1.-3.7. punktuose, progimnazijos viešųjų pirkimų srityje. 2021 m. vasario 25 d. Kauno Juozo Urbšio progimnazijos direktoriaus įsakymu Nr. V - 15 ,,Dėl viešųjų pirkimų iniciatorių paskyrimo" viešųjų pirkimų iniciatoriais paskirti konkretūs asmenys. Už pirkimų vykdymą atsakingas asmuo bus nurodomas visose pirkimų sutartyse.“</w:t>
            </w:r>
            <w:r w:rsidRPr="00184508">
              <w:rPr>
                <w:lang w:eastAsia="lt-LT"/>
              </w:rPr>
              <w:br/>
              <w:t>Peržiūrėjus CVP IS sutarčių viešinimą, pastebėjau, kad nepaviešintos sutartys buvo paviešintos. Naujai sudarytos sutartys viešinamos, tačiau viena sutartis, sudaryta su UAB „Tavo mokykla“, naudojimosi el. dienynu pirkimo paslaugų sutartis 2021.01.04. buvo paviešinta 2021.02.22., t.</w:t>
            </w:r>
            <w:r>
              <w:rPr>
                <w:lang w:eastAsia="lt-LT"/>
              </w:rPr>
              <w:t xml:space="preserve"> </w:t>
            </w:r>
            <w:r w:rsidRPr="00184508">
              <w:rPr>
                <w:lang w:eastAsia="lt-LT"/>
              </w:rPr>
              <w:t>y. vėliau nei numato teisės aktai.</w:t>
            </w:r>
          </w:p>
        </w:tc>
      </w:tr>
      <w:tr w:rsidR="00184508" w:rsidRPr="00184508" w:rsidTr="00184508">
        <w:trPr>
          <w:trHeight w:val="153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18</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3.7.</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Įstaigoje paskirti pareigybes ir asmenis pirkimų iniciatoriais.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„2021 m. vasario 25 d. Kauno Juozo Urbšio progimnazijos direktoriaus įsakymu Nr. V - 15 ,,Dėl viešųjų pirkimų iniciatorių paskyrimo" viešųjų pirkimų iniciatoriais paskirti konkretūs asmenys. Už pirkimų vykdymą atsakingas asmuo bus nurodomas visose pirkimų sutartyse.“</w:t>
            </w:r>
          </w:p>
        </w:tc>
      </w:tr>
      <w:tr w:rsidR="00184508" w:rsidRPr="00184508" w:rsidTr="00184508">
        <w:trPr>
          <w:trHeight w:val="3133"/>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19</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3.7.</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Patikslinti Įstaigos direktoriaus 2017-10-11 įsakymu Nr. V-78 „Dėl Juozo Urbšio katalikiškos pagrindinės mokyklos viešųjų pirkimų organizavimo taisyklių patvirtinimo“ patvirtintų Taisyklių 19 p.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2021-03-31</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„2020-10-20 Kauno Juozo Urbšio progimnazijos direktoriaus įsakymu Nr. V-94 sudaryta darbo grupe ir atnaujintos taisyklės patvirtintos 2021-01-14 Kauno Juozo Urbšio progimnazijos direktoriaus Nr. V-4, taip pat ištaisyti netikslumai dėl pirkimų plano formuluotes. “</w:t>
            </w:r>
          </w:p>
        </w:tc>
      </w:tr>
      <w:tr w:rsidR="00184508" w:rsidRPr="00184508" w:rsidTr="00184508">
        <w:trPr>
          <w:trHeight w:val="255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20</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Panaikinti Įstatų 24 p. nuostatą, pagal kurią visuotinis dalininkų susirinkimas priskirtas prie Įstaigos valdymo organų.</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280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21</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Įstatų 5 p. nuostatą dėl Savivaldybės, kaip Įstaigos dalininkės, turtinių ir neturtinių teisių įgyvendinančios institucijos, suderinti su VNDĮ 23 str. 1 d.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255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22</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Įstatuose nustatyti dokumentų ir kitos informacijos apie Įstaigos veiklą pateikimo dalininkams tvarką ir informacijos visuomenei apie Įstaigos veiklą teikimo tvarką.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D70C76">
        <w:trPr>
          <w:trHeight w:val="313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23</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Pakeisti Įstatų 84 p. nuostatą dėl Įstaigos tarybos sudėties – numatyti vietos bendruomenės atstovus.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280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24</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Panaikinti darbo tarybos priskyrimą Įstaigos savivaldos institucijoms ir jos sudarymo bei veiklos pagrindus Įstatų 74 ir 131 p.</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280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25</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Įstatuose išgryninti administracijos sąvoką ir įgaliojimų apimtį, nustatytą Įstatų 61.8, 64.6, 83.2, 93, 95, 96.11 p., arba atsisakyti tokio organo įvardijimo, kaip klaidinančios nuorodos į dar vieną Įstaigos valdymo organą.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204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26</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Įstatuose suvienodinti ar aiškiau reglamentuoti skirtumus tarp savivaldos institucijų darbo reglamentų (Įstatų 74 p.) ir jos nuostatų (Įstatų 83, 106, 107, 121, 123 p.).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255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27</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Apsvarstyti galimybę atsisakyti Įstaigos įstatų 30.15 p. nuostatos, kad visuotinis dalininkų susirinkimas tvirtina Įstaigos veiklos strategiją, kaip perteklinės nuorodos į dar vieną strateginio planavimo dokumentą.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1890"/>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28</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 xml:space="preserve">Įstatų 150 p. įvardinti konkretų nacionalinį laikraštį ir (ar) valstybės įmonės Registrų centro elektroninį leidinį. </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310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29</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Įstatuose nustatyti dokumentų ir kitos informacijos apie Įstaigos veiklą pateikimo dalininkams tvarką ir informacijos visuomenei apie Įstaigos veiklą teikimo tvarką.</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178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30</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Įstatuose nustatyti filialų (atstovybių) steigimo bei jų veiklos nutraukimo tvarką arba pasisakyti dėl jų nesteigimo.</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r w:rsidR="00184508" w:rsidRPr="00184508" w:rsidTr="00184508">
        <w:trPr>
          <w:trHeight w:val="3135"/>
        </w:trPr>
        <w:tc>
          <w:tcPr>
            <w:tcW w:w="454" w:type="dxa"/>
            <w:tcBorders>
              <w:top w:val="nil"/>
              <w:left w:val="single" w:sz="4" w:space="0" w:color="auto"/>
              <w:bottom w:val="single" w:sz="4" w:space="0" w:color="auto"/>
              <w:right w:val="single" w:sz="4" w:space="0" w:color="auto"/>
            </w:tcBorders>
            <w:shd w:val="clear" w:color="auto" w:fill="auto"/>
            <w:noWrap/>
            <w:hideMark/>
          </w:tcPr>
          <w:p w:rsidR="00184508" w:rsidRPr="00184508" w:rsidRDefault="00184508" w:rsidP="00184508">
            <w:pPr>
              <w:rPr>
                <w:lang w:eastAsia="lt-LT"/>
              </w:rPr>
            </w:pPr>
            <w:r w:rsidRPr="00184508">
              <w:rPr>
                <w:lang w:eastAsia="lt-LT"/>
              </w:rPr>
              <w:t>31</w:t>
            </w:r>
          </w:p>
        </w:tc>
        <w:tc>
          <w:tcPr>
            <w:tcW w:w="901"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Veiklos, 2020-09-21, Nr. P-01-10</w:t>
            </w:r>
          </w:p>
        </w:tc>
        <w:tc>
          <w:tcPr>
            <w:tcW w:w="87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2020</w:t>
            </w:r>
          </w:p>
        </w:tc>
        <w:tc>
          <w:tcPr>
            <w:tcW w:w="919"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Audito proceso metu</w:t>
            </w:r>
          </w:p>
        </w:tc>
        <w:tc>
          <w:tcPr>
            <w:tcW w:w="1972"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Įstatų 11 p. numatyti ir naudoti Savivaldybės herbą Įstaigos herbiniame antspaude.</w:t>
            </w:r>
          </w:p>
        </w:tc>
        <w:tc>
          <w:tcPr>
            <w:tcW w:w="1254"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2021-02-26</w:t>
            </w:r>
          </w:p>
        </w:tc>
        <w:tc>
          <w:tcPr>
            <w:tcW w:w="3255" w:type="dxa"/>
            <w:tcBorders>
              <w:top w:val="nil"/>
              <w:left w:val="nil"/>
              <w:bottom w:val="single" w:sz="4" w:space="0" w:color="auto"/>
              <w:right w:val="single" w:sz="4" w:space="0" w:color="auto"/>
            </w:tcBorders>
            <w:shd w:val="clear" w:color="auto" w:fill="auto"/>
            <w:hideMark/>
          </w:tcPr>
          <w:p w:rsidR="00184508" w:rsidRPr="00184508" w:rsidRDefault="00184508" w:rsidP="00184508">
            <w:pPr>
              <w:rPr>
                <w:lang w:eastAsia="lt-LT"/>
              </w:rPr>
            </w:pPr>
            <w:r w:rsidRPr="00184508">
              <w:rPr>
                <w:lang w:eastAsia="lt-LT"/>
              </w:rPr>
              <w:t>Viešoji įstaiga Kauno Juozo Urbšio progimnazija 2021-02-25 raštu Nr. S-24 informavo: „Progimnazijos įstatuose nurodyti teisiniai netikslumai taisomi vadovaujantis kontrolės ir audito tarnybos 2020 m. lapkričio 30 d. raštu Nr. A-01-89. Kauno miesto savivaldybės administracijos teisininkams patikrinus bei Visuotiniam dalininkų susirinkimui pritarus, progimnazijos įstatai bus įteisinti Juridinių asmenų registre iki 2021 m. birželio 1 d.“</w:t>
            </w:r>
          </w:p>
        </w:tc>
      </w:tr>
    </w:tbl>
    <w:p w:rsidR="00160636" w:rsidRDefault="00160636" w:rsidP="00184508">
      <w:pPr>
        <w:spacing w:after="200" w:line="276" w:lineRule="auto"/>
        <w:rPr>
          <w:rFonts w:eastAsia="SimSun"/>
          <w:sz w:val="24"/>
          <w:szCs w:val="24"/>
        </w:rPr>
      </w:pPr>
    </w:p>
    <w:sectPr w:rsidR="00160636" w:rsidSect="00025D12">
      <w:headerReference w:type="default" r:id="rId11"/>
      <w:pgSz w:w="11906" w:h="16838"/>
      <w:pgMar w:top="1025" w:right="849" w:bottom="1134" w:left="1418" w:header="420" w:footer="31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ED2" w:rsidRDefault="00165ED2" w:rsidP="004D6277">
      <w:r>
        <w:separator/>
      </w:r>
    </w:p>
  </w:endnote>
  <w:endnote w:type="continuationSeparator" w:id="0">
    <w:p w:rsidR="00165ED2" w:rsidRDefault="00165ED2" w:rsidP="004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ED2" w:rsidRDefault="00165ED2" w:rsidP="004D6277">
      <w:r>
        <w:separator/>
      </w:r>
    </w:p>
  </w:footnote>
  <w:footnote w:type="continuationSeparator" w:id="0">
    <w:p w:rsidR="00165ED2" w:rsidRDefault="00165ED2" w:rsidP="004D6277">
      <w:r>
        <w:continuationSeparator/>
      </w:r>
    </w:p>
  </w:footnote>
  <w:footnote w:id="1">
    <w:p w:rsidR="009878CF" w:rsidRPr="00C57EFF" w:rsidRDefault="009878CF" w:rsidP="00EA677A">
      <w:pPr>
        <w:pStyle w:val="FootnoteText"/>
        <w:jc w:val="both"/>
        <w:rPr>
          <w:sz w:val="16"/>
          <w:szCs w:val="16"/>
        </w:rPr>
      </w:pPr>
      <w:r>
        <w:rPr>
          <w:rStyle w:val="FootnoteReference"/>
        </w:rPr>
        <w:footnoteRef/>
      </w:r>
      <w:r>
        <w:t xml:space="preserve"> </w:t>
      </w:r>
      <w:r w:rsidRPr="00C57EFF">
        <w:rPr>
          <w:sz w:val="16"/>
          <w:szCs w:val="16"/>
        </w:rPr>
        <w:t xml:space="preserve">Kauno miesto savivaldybės kontrolieriaus </w:t>
      </w:r>
      <w:r>
        <w:rPr>
          <w:sz w:val="16"/>
          <w:szCs w:val="16"/>
        </w:rPr>
        <w:t>2021 m. kovo 12 d. pavedimas Nr. P-01-4 „Rekomendacijų įgyvendinimo auditui atlikti“</w:t>
      </w:r>
    </w:p>
  </w:footnote>
  <w:footnote w:id="2">
    <w:p w:rsidR="009878CF" w:rsidRPr="00152796" w:rsidRDefault="009878CF" w:rsidP="00031D0C">
      <w:pPr>
        <w:pStyle w:val="FootnoteText"/>
        <w:jc w:val="both"/>
        <w:rPr>
          <w:sz w:val="16"/>
          <w:szCs w:val="16"/>
        </w:rPr>
      </w:pPr>
      <w:r w:rsidRPr="00152796">
        <w:rPr>
          <w:rStyle w:val="FootnoteReference"/>
          <w:sz w:val="16"/>
          <w:szCs w:val="16"/>
        </w:rPr>
        <w:footnoteRef/>
      </w:r>
      <w:r w:rsidRPr="00152796">
        <w:rPr>
          <w:sz w:val="16"/>
          <w:szCs w:val="16"/>
        </w:rPr>
        <w:t xml:space="preserve"> Patvirtinta Lietuvos Respublikos valstybės kontrolieriaus 2002-02-21 įsakymu Nr. V-26  ,,Dėl valstybinio audito reikalavimų patvirtinimo“ (su vėlesniais pakeitimais) (</w:t>
      </w:r>
      <w:hyperlink r:id="rId1" w:history="1">
        <w:r w:rsidRPr="00152796">
          <w:rPr>
            <w:rStyle w:val="Hyperlink"/>
            <w:sz w:val="16"/>
            <w:szCs w:val="16"/>
          </w:rPr>
          <w:t>https://www.vkontrole.lt/page.aspx?id=32</w:t>
        </w:r>
      </w:hyperlink>
      <w:r w:rsidRPr="00152796">
        <w:rPr>
          <w:sz w:val="16"/>
          <w:szCs w:val="16"/>
        </w:rPr>
        <w:t>)</w:t>
      </w:r>
    </w:p>
  </w:footnote>
  <w:footnote w:id="3">
    <w:p w:rsidR="009878CF" w:rsidRPr="00152796" w:rsidRDefault="009878CF" w:rsidP="00031D0C">
      <w:pPr>
        <w:pStyle w:val="FootnoteText"/>
        <w:jc w:val="both"/>
        <w:rPr>
          <w:sz w:val="16"/>
          <w:szCs w:val="16"/>
        </w:rPr>
      </w:pPr>
      <w:r w:rsidRPr="00152796">
        <w:rPr>
          <w:rStyle w:val="FootnoteReference"/>
          <w:sz w:val="16"/>
          <w:szCs w:val="16"/>
        </w:rPr>
        <w:footnoteRef/>
      </w:r>
      <w:r w:rsidRPr="00152796">
        <w:rPr>
          <w:sz w:val="16"/>
          <w:szCs w:val="16"/>
        </w:rPr>
        <w:t xml:space="preserve"> 3000-asis TAAAIS „Veiklos audito įgyvendinimo gairės“ ir 3100-asis TAAIS „Veiklos audito gairės: pagrindiniai principai“ (</w:t>
      </w:r>
      <w:hyperlink r:id="rId2" w:history="1">
        <w:r w:rsidRPr="00152796">
          <w:rPr>
            <w:rStyle w:val="Hyperlink"/>
            <w:sz w:val="16"/>
            <w:szCs w:val="16"/>
          </w:rPr>
          <w:t>http://vkontrole.lt/page.aspx?id=350</w:t>
        </w:r>
      </w:hyperlink>
      <w:r w:rsidRPr="00152796">
        <w:rPr>
          <w:sz w:val="16"/>
          <w:szCs w:val="16"/>
        </w:rPr>
        <w:t>)</w:t>
      </w:r>
    </w:p>
  </w:footnote>
  <w:footnote w:id="4">
    <w:p w:rsidR="009878CF" w:rsidRPr="00152796" w:rsidRDefault="009878CF" w:rsidP="00A1100E">
      <w:pPr>
        <w:pStyle w:val="FootnoteText"/>
        <w:jc w:val="both"/>
        <w:rPr>
          <w:sz w:val="16"/>
          <w:szCs w:val="16"/>
        </w:rPr>
      </w:pPr>
      <w:r w:rsidRPr="00152796">
        <w:rPr>
          <w:rStyle w:val="FootnoteReference"/>
          <w:sz w:val="16"/>
          <w:szCs w:val="16"/>
        </w:rPr>
        <w:footnoteRef/>
      </w:r>
      <w:r w:rsidRPr="00152796">
        <w:rPr>
          <w:sz w:val="16"/>
          <w:szCs w:val="16"/>
        </w:rPr>
        <w:t xml:space="preserve"> 2020 m. gruodžio 18 d. Išanks</w:t>
      </w:r>
      <w:r>
        <w:rPr>
          <w:sz w:val="16"/>
          <w:szCs w:val="16"/>
        </w:rPr>
        <w:t>tinio tyrimo ataskaita Nr. AP-12</w:t>
      </w:r>
      <w:r w:rsidRPr="00152796">
        <w:rPr>
          <w:sz w:val="16"/>
          <w:szCs w:val="16"/>
        </w:rPr>
        <w:t xml:space="preserve"> „Viešosios įstaigos</w:t>
      </w:r>
      <w:r w:rsidRPr="00A1100E">
        <w:t xml:space="preserve"> </w:t>
      </w:r>
      <w:r>
        <w:rPr>
          <w:sz w:val="16"/>
          <w:szCs w:val="16"/>
        </w:rPr>
        <w:t>Kauno Juozo Urbšio progimnazijos</w:t>
      </w:r>
      <w:r w:rsidRPr="00152796">
        <w:rPr>
          <w:sz w:val="16"/>
          <w:szCs w:val="16"/>
        </w:rPr>
        <w:t xml:space="preserve"> 2019 – 2020 metų veiklos auditas“</w:t>
      </w:r>
    </w:p>
  </w:footnote>
  <w:footnote w:id="5">
    <w:p w:rsidR="009878CF" w:rsidRPr="004B337A" w:rsidRDefault="009878CF" w:rsidP="004B337A">
      <w:pPr>
        <w:pStyle w:val="FootnoteText"/>
        <w:jc w:val="both"/>
        <w:rPr>
          <w:sz w:val="16"/>
          <w:szCs w:val="16"/>
        </w:rPr>
      </w:pPr>
      <w:r w:rsidRPr="004B337A">
        <w:rPr>
          <w:rStyle w:val="FootnoteReference"/>
          <w:sz w:val="16"/>
          <w:szCs w:val="16"/>
        </w:rPr>
        <w:footnoteRef/>
      </w:r>
      <w:r w:rsidRPr="004B337A">
        <w:rPr>
          <w:sz w:val="16"/>
          <w:szCs w:val="16"/>
        </w:rPr>
        <w:t xml:space="preserve"> Kauno miesto savivaldybės kontrolės ir audito tarnybos 2020 m. lapkričio 30 d. rašt</w:t>
      </w:r>
      <w:r>
        <w:rPr>
          <w:sz w:val="16"/>
          <w:szCs w:val="16"/>
        </w:rPr>
        <w:t>as</w:t>
      </w:r>
      <w:r w:rsidRPr="004B337A">
        <w:rPr>
          <w:sz w:val="16"/>
          <w:szCs w:val="16"/>
        </w:rPr>
        <w:t xml:space="preserve"> Nr. A-01-89 „Dėl išankstinio tyrimo metu nustatytų neatitikimų pašalinimo“</w:t>
      </w:r>
    </w:p>
  </w:footnote>
  <w:footnote w:id="6">
    <w:p w:rsidR="009878CF" w:rsidRDefault="009878CF" w:rsidP="004F54B0">
      <w:pPr>
        <w:pStyle w:val="FootnoteText"/>
        <w:jc w:val="both"/>
      </w:pPr>
      <w:r>
        <w:rPr>
          <w:rStyle w:val="FootnoteReference"/>
        </w:rPr>
        <w:footnoteRef/>
      </w:r>
      <w:r>
        <w:t xml:space="preserve"> </w:t>
      </w:r>
      <w:r w:rsidRPr="00152796">
        <w:rPr>
          <w:sz w:val="16"/>
          <w:szCs w:val="16"/>
        </w:rPr>
        <w:t>2020 m. gruodžio 18 d. Išanks</w:t>
      </w:r>
      <w:r>
        <w:rPr>
          <w:sz w:val="16"/>
          <w:szCs w:val="16"/>
        </w:rPr>
        <w:t>tinio tyrimo ataskaita Nr. AP-12</w:t>
      </w:r>
      <w:r w:rsidRPr="00152796">
        <w:rPr>
          <w:sz w:val="16"/>
          <w:szCs w:val="16"/>
        </w:rPr>
        <w:t xml:space="preserve"> „Viešosios įstaigos</w:t>
      </w:r>
      <w:r w:rsidRPr="00A1100E">
        <w:t xml:space="preserve"> </w:t>
      </w:r>
      <w:r>
        <w:rPr>
          <w:sz w:val="16"/>
          <w:szCs w:val="16"/>
        </w:rPr>
        <w:t>Kauno Juozo Urbšio progimnazijos</w:t>
      </w:r>
      <w:r w:rsidRPr="00152796">
        <w:rPr>
          <w:sz w:val="16"/>
          <w:szCs w:val="16"/>
        </w:rPr>
        <w:t xml:space="preserve"> 2019 – 2020 metų veiklos auditas“</w:t>
      </w:r>
    </w:p>
  </w:footnote>
  <w:footnote w:id="7">
    <w:p w:rsidR="009878CF" w:rsidRPr="00152796" w:rsidRDefault="009878CF" w:rsidP="008F40FB">
      <w:pPr>
        <w:pStyle w:val="FootnoteText"/>
        <w:jc w:val="both"/>
        <w:rPr>
          <w:sz w:val="16"/>
          <w:szCs w:val="16"/>
        </w:rPr>
      </w:pPr>
      <w:r w:rsidRPr="00152796">
        <w:rPr>
          <w:rStyle w:val="FootnoteReference"/>
          <w:sz w:val="16"/>
          <w:szCs w:val="16"/>
        </w:rPr>
        <w:footnoteRef/>
      </w:r>
      <w:r w:rsidRPr="00152796">
        <w:rPr>
          <w:sz w:val="16"/>
          <w:szCs w:val="16"/>
        </w:rPr>
        <w:t xml:space="preserve"> Priedas Nr. 1. 1 lentelė. Auditų metu pateiktų rekomendacijų įgyvendinimo stebėsenos rezultatai. Šaltinis – Kauno miesto savivaldybės kontrolės ir audito tarnyba</w:t>
      </w:r>
    </w:p>
  </w:footnote>
  <w:footnote w:id="8">
    <w:p w:rsidR="009878CF" w:rsidRPr="00152796" w:rsidRDefault="009878CF" w:rsidP="008F40FB">
      <w:pPr>
        <w:pStyle w:val="FootnoteText"/>
        <w:jc w:val="both"/>
        <w:rPr>
          <w:sz w:val="16"/>
          <w:szCs w:val="16"/>
        </w:rPr>
      </w:pPr>
      <w:r>
        <w:rPr>
          <w:rStyle w:val="FootnoteReference"/>
        </w:rPr>
        <w:footnoteRef/>
      </w:r>
      <w:r>
        <w:t xml:space="preserve"> </w:t>
      </w:r>
      <w:r w:rsidRPr="00152796">
        <w:rPr>
          <w:sz w:val="16"/>
          <w:szCs w:val="16"/>
        </w:rPr>
        <w:t>Kauno miesto savivaldybės kontrolės ir audito tarnybos kontrolieriaus 2020 m. rugsėjo 21 d. pavedimas Nr. P-01-</w:t>
      </w:r>
      <w:r>
        <w:rPr>
          <w:sz w:val="16"/>
          <w:szCs w:val="16"/>
        </w:rPr>
        <w:t>10</w:t>
      </w:r>
      <w:r w:rsidRPr="00152796">
        <w:rPr>
          <w:sz w:val="16"/>
          <w:szCs w:val="16"/>
        </w:rPr>
        <w:t xml:space="preserve"> „Veiklos auditui atlikti“</w:t>
      </w:r>
    </w:p>
  </w:footnote>
  <w:footnote w:id="9">
    <w:p w:rsidR="009878CF" w:rsidRPr="00152796" w:rsidRDefault="009878CF" w:rsidP="008F40FB">
      <w:pPr>
        <w:pStyle w:val="FootnoteText"/>
        <w:jc w:val="both"/>
        <w:rPr>
          <w:sz w:val="16"/>
          <w:szCs w:val="16"/>
        </w:rPr>
      </w:pPr>
      <w:r w:rsidRPr="00152796">
        <w:rPr>
          <w:rStyle w:val="FootnoteReference"/>
          <w:sz w:val="16"/>
          <w:szCs w:val="16"/>
        </w:rPr>
        <w:footnoteRef/>
      </w:r>
      <w:r w:rsidRPr="00152796">
        <w:rPr>
          <w:sz w:val="16"/>
          <w:szCs w:val="16"/>
        </w:rPr>
        <w:t xml:space="preserve"> Kauno miesto savivaldybės kontrolės ir a</w:t>
      </w:r>
      <w:r>
        <w:rPr>
          <w:sz w:val="16"/>
          <w:szCs w:val="16"/>
        </w:rPr>
        <w:t>udito tarnybos 2020 m. lapkričio 30 d. raštas</w:t>
      </w:r>
      <w:r w:rsidRPr="004B337A">
        <w:rPr>
          <w:sz w:val="16"/>
          <w:szCs w:val="16"/>
        </w:rPr>
        <w:t xml:space="preserve"> Nr. A-01-89 „Dėl išankstinio tyrimo metu nustatytų neatitikimų pašalinimo“</w:t>
      </w:r>
    </w:p>
  </w:footnote>
  <w:footnote w:id="10">
    <w:p w:rsidR="009878CF" w:rsidRDefault="009878CF" w:rsidP="008F40FB">
      <w:pPr>
        <w:pStyle w:val="FootnoteText"/>
        <w:jc w:val="both"/>
      </w:pPr>
      <w:r>
        <w:rPr>
          <w:rStyle w:val="FootnoteReference"/>
        </w:rPr>
        <w:footnoteRef/>
      </w:r>
      <w:r>
        <w:t xml:space="preserve"> </w:t>
      </w:r>
      <w:r w:rsidRPr="00152796">
        <w:rPr>
          <w:sz w:val="16"/>
          <w:szCs w:val="16"/>
        </w:rPr>
        <w:t>Kauno miesto savivaldybės kontrolės ir audito tarnybos kontrolieriaus 2020 m. rugsėjo 21 d. pavedimas Nr. P-01-</w:t>
      </w:r>
      <w:r>
        <w:rPr>
          <w:sz w:val="16"/>
          <w:szCs w:val="16"/>
        </w:rPr>
        <w:t>10</w:t>
      </w:r>
      <w:r w:rsidRPr="00152796">
        <w:rPr>
          <w:sz w:val="16"/>
          <w:szCs w:val="16"/>
        </w:rPr>
        <w:t xml:space="preserve"> „Veiklos auditui atlikti“</w:t>
      </w:r>
    </w:p>
  </w:footnote>
  <w:footnote w:id="11">
    <w:p w:rsidR="009878CF" w:rsidRDefault="009878CF">
      <w:pPr>
        <w:pStyle w:val="FootnoteText"/>
      </w:pPr>
      <w:r>
        <w:rPr>
          <w:rStyle w:val="FootnoteReference"/>
        </w:rPr>
        <w:footnoteRef/>
      </w:r>
      <w:r>
        <w:t xml:space="preserve"> </w:t>
      </w:r>
      <w:r w:rsidRPr="00152796">
        <w:rPr>
          <w:sz w:val="16"/>
          <w:szCs w:val="16"/>
        </w:rPr>
        <w:t xml:space="preserve">Apibrėžimas paimtas iš </w:t>
      </w:r>
      <w:hyperlink r:id="rId3" w:history="1">
        <w:r w:rsidRPr="00FF15FA">
          <w:rPr>
            <w:rStyle w:val="Hyperlink"/>
            <w:sz w:val="16"/>
            <w:szCs w:val="16"/>
          </w:rPr>
          <w:t>https://lt.wikipedia.org/wiki/%C4%AEstatai</w:t>
        </w:r>
      </w:hyperlink>
      <w:r>
        <w:rPr>
          <w:sz w:val="16"/>
          <w:szCs w:val="16"/>
        </w:rPr>
        <w:t xml:space="preserve"> </w:t>
      </w:r>
    </w:p>
  </w:footnote>
  <w:footnote w:id="12">
    <w:p w:rsidR="009878CF" w:rsidRDefault="009878CF" w:rsidP="008C1A03">
      <w:pPr>
        <w:pStyle w:val="FootnoteText"/>
        <w:jc w:val="both"/>
      </w:pPr>
      <w:r>
        <w:rPr>
          <w:rStyle w:val="FootnoteReference"/>
        </w:rPr>
        <w:footnoteRef/>
      </w:r>
      <w:r>
        <w:t xml:space="preserve"> </w:t>
      </w:r>
      <w:r w:rsidRPr="00152796">
        <w:rPr>
          <w:sz w:val="16"/>
          <w:szCs w:val="16"/>
        </w:rPr>
        <w:t>Kauno miesto savivaldybės kontrolės ir a</w:t>
      </w:r>
      <w:r>
        <w:rPr>
          <w:sz w:val="16"/>
          <w:szCs w:val="16"/>
        </w:rPr>
        <w:t>udito tarnybos 2020 m. lapkričio 30 d. raštas</w:t>
      </w:r>
      <w:r w:rsidRPr="004B337A">
        <w:rPr>
          <w:sz w:val="16"/>
          <w:szCs w:val="16"/>
        </w:rPr>
        <w:t xml:space="preserve"> Nr. A-01-89 „Dėl išankstinio tyrimo metu nustatytų neatitikimų pašalinimo“</w:t>
      </w:r>
    </w:p>
  </w:footnote>
  <w:footnote w:id="13">
    <w:p w:rsidR="009878CF" w:rsidRDefault="009878CF" w:rsidP="008C1A03">
      <w:pPr>
        <w:pStyle w:val="FootnoteText"/>
        <w:jc w:val="both"/>
      </w:pPr>
      <w:r>
        <w:rPr>
          <w:rStyle w:val="FootnoteReference"/>
        </w:rPr>
        <w:footnoteRef/>
      </w:r>
      <w:r>
        <w:t xml:space="preserve"> </w:t>
      </w:r>
      <w:r w:rsidRPr="00152796">
        <w:rPr>
          <w:sz w:val="16"/>
          <w:szCs w:val="16"/>
        </w:rPr>
        <w:t>Kauno miesto savivaldybės kontrolės ir a</w:t>
      </w:r>
      <w:r>
        <w:rPr>
          <w:sz w:val="16"/>
          <w:szCs w:val="16"/>
        </w:rPr>
        <w:t>udito tarnybos 2020 m. lapkričio 30 d. raštas</w:t>
      </w:r>
      <w:r w:rsidRPr="004B337A">
        <w:rPr>
          <w:sz w:val="16"/>
          <w:szCs w:val="16"/>
        </w:rPr>
        <w:t xml:space="preserve"> Nr. A-01-89 „Dėl išankstinio tyrimo metu nustatytų neatitikimų pašalinimo“</w:t>
      </w:r>
    </w:p>
  </w:footnote>
  <w:footnote w:id="14">
    <w:p w:rsidR="009878CF" w:rsidRDefault="009878CF">
      <w:pPr>
        <w:pStyle w:val="FootnoteText"/>
      </w:pPr>
      <w:r>
        <w:rPr>
          <w:rStyle w:val="FootnoteReference"/>
        </w:rPr>
        <w:footnoteRef/>
      </w:r>
      <w:r>
        <w:t xml:space="preserve"> </w:t>
      </w:r>
      <w:r w:rsidRPr="00C57EFF">
        <w:rPr>
          <w:sz w:val="16"/>
          <w:szCs w:val="16"/>
        </w:rPr>
        <w:t xml:space="preserve">Kauno miesto savivaldybės kontrolieriaus </w:t>
      </w:r>
      <w:r>
        <w:rPr>
          <w:sz w:val="16"/>
          <w:szCs w:val="16"/>
        </w:rPr>
        <w:t>2021 m. kovo 12 d. pavedimas Nr. P-01-4 „Rekomendacijų įgyvendinimo auditui atlikti“</w:t>
      </w:r>
    </w:p>
  </w:footnote>
  <w:footnote w:id="15">
    <w:p w:rsidR="009878CF" w:rsidRDefault="009878CF" w:rsidP="006F51D0">
      <w:pPr>
        <w:pStyle w:val="FootnoteText"/>
        <w:jc w:val="both"/>
      </w:pPr>
      <w:r>
        <w:rPr>
          <w:rStyle w:val="FootnoteReference"/>
        </w:rPr>
        <w:footnoteRef/>
      </w:r>
      <w:r>
        <w:t xml:space="preserve"> </w:t>
      </w:r>
      <w:r w:rsidRPr="00152796">
        <w:rPr>
          <w:sz w:val="16"/>
          <w:szCs w:val="16"/>
        </w:rPr>
        <w:t>2020 m. gruodžio 18 d. Išanks</w:t>
      </w:r>
      <w:r>
        <w:rPr>
          <w:sz w:val="16"/>
          <w:szCs w:val="16"/>
        </w:rPr>
        <w:t>tinio tyrimo ataskaita Nr. AP-12</w:t>
      </w:r>
      <w:r w:rsidRPr="00152796">
        <w:rPr>
          <w:sz w:val="16"/>
          <w:szCs w:val="16"/>
        </w:rPr>
        <w:t xml:space="preserve"> „Viešosios įstaigos</w:t>
      </w:r>
      <w:r w:rsidRPr="00A1100E">
        <w:t xml:space="preserve"> </w:t>
      </w:r>
      <w:r>
        <w:rPr>
          <w:sz w:val="16"/>
          <w:szCs w:val="16"/>
        </w:rPr>
        <w:t>Kauno Juozo Urbšio progimnazijos</w:t>
      </w:r>
      <w:r w:rsidRPr="00152796">
        <w:rPr>
          <w:sz w:val="16"/>
          <w:szCs w:val="16"/>
        </w:rPr>
        <w:t xml:space="preserve"> 2019 – 2020 metų veiklos auditas“</w:t>
      </w:r>
    </w:p>
  </w:footnote>
  <w:footnote w:id="16">
    <w:p w:rsidR="009878CF" w:rsidRPr="00152796" w:rsidRDefault="009878CF" w:rsidP="00A073B0">
      <w:pPr>
        <w:pStyle w:val="FootnoteText"/>
        <w:jc w:val="both"/>
        <w:rPr>
          <w:sz w:val="16"/>
          <w:szCs w:val="16"/>
        </w:rPr>
      </w:pPr>
      <w:r>
        <w:rPr>
          <w:rStyle w:val="FootnoteReference"/>
        </w:rPr>
        <w:footnoteRef/>
      </w:r>
      <w:r>
        <w:t xml:space="preserve"> </w:t>
      </w:r>
      <w:r w:rsidRPr="00152796">
        <w:rPr>
          <w:sz w:val="16"/>
          <w:szCs w:val="16"/>
        </w:rPr>
        <w:t>Kauno miesto savivaldybės kontrolės ir audito tarnybos kontrolieriaus 2020 m. rugsėjo 21 d. pavedimas Nr. P-01-</w:t>
      </w:r>
      <w:r>
        <w:rPr>
          <w:sz w:val="16"/>
          <w:szCs w:val="16"/>
        </w:rPr>
        <w:t>10</w:t>
      </w:r>
      <w:r w:rsidRPr="00152796">
        <w:rPr>
          <w:sz w:val="16"/>
          <w:szCs w:val="16"/>
        </w:rPr>
        <w:t xml:space="preserve"> „Veiklos auditui atlikti“</w:t>
      </w:r>
    </w:p>
  </w:footnote>
  <w:footnote w:id="17">
    <w:p w:rsidR="009878CF" w:rsidRDefault="009878CF">
      <w:pPr>
        <w:pStyle w:val="FootnoteText"/>
      </w:pPr>
      <w:r>
        <w:rPr>
          <w:rStyle w:val="FootnoteReference"/>
        </w:rPr>
        <w:footnoteRef/>
      </w:r>
      <w:r>
        <w:t xml:space="preserve"> </w:t>
      </w:r>
      <w:r w:rsidRPr="00CF1882">
        <w:rPr>
          <w:sz w:val="16"/>
          <w:szCs w:val="16"/>
        </w:rPr>
        <w:t xml:space="preserve">Internetinė nuoroda: </w:t>
      </w:r>
      <w:hyperlink r:id="rId4" w:history="1">
        <w:r w:rsidRPr="001200B7">
          <w:rPr>
            <w:rStyle w:val="Hyperlink"/>
            <w:sz w:val="16"/>
            <w:szCs w:val="16"/>
          </w:rPr>
          <w:t>http://www.cvpp.lt/index.php?option=com_vptpublic&amp;task=sutartys&amp;Itemid=109&amp;filter_show=1&amp;filter_limit=10&amp;vpt_unite=Urb%C5%A1io&amp;limitstart=0&amp;fbclid=IwAR2LS2G5Z58mTn-1terOamDzPtA_A6fm0s5i_kWp61V1W-QJGTEttvGi-Ds</w:t>
        </w:r>
      </w:hyperlink>
      <w:r>
        <w:rPr>
          <w:sz w:val="16"/>
          <w:szCs w:val="16"/>
        </w:rPr>
        <w:t xml:space="preserve"> </w:t>
      </w:r>
    </w:p>
  </w:footnote>
  <w:footnote w:id="18">
    <w:p w:rsidR="009878CF" w:rsidRDefault="009878CF">
      <w:pPr>
        <w:pStyle w:val="FootnoteText"/>
      </w:pPr>
      <w:r>
        <w:rPr>
          <w:rStyle w:val="FootnoteReference"/>
        </w:rPr>
        <w:footnoteRef/>
      </w:r>
      <w:r>
        <w:t xml:space="preserve"> </w:t>
      </w:r>
      <w:r w:rsidRPr="00AB2825">
        <w:rPr>
          <w:sz w:val="16"/>
          <w:szCs w:val="16"/>
        </w:rPr>
        <w:t>Dvi rekomendacijos tapo neaktualios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3353"/>
      <w:docPartObj>
        <w:docPartGallery w:val="Page Numbers (Top of Page)"/>
        <w:docPartUnique/>
      </w:docPartObj>
    </w:sdtPr>
    <w:sdtEndPr/>
    <w:sdtContent>
      <w:p w:rsidR="009878CF" w:rsidRDefault="009878CF" w:rsidP="005F576A">
        <w:pPr>
          <w:pStyle w:val="Header"/>
          <w:tabs>
            <w:tab w:val="left" w:pos="932"/>
          </w:tabs>
          <w:rPr>
            <w:sz w:val="18"/>
            <w:szCs w:val="32"/>
          </w:rPr>
        </w:pPr>
        <w:r>
          <w:tab/>
        </w:r>
        <w:r>
          <w:tab/>
        </w:r>
        <w:r>
          <w:fldChar w:fldCharType="begin"/>
        </w:r>
        <w:r>
          <w:instrText>PAGE   \* MERGEFORMAT</w:instrText>
        </w:r>
        <w:r>
          <w:fldChar w:fldCharType="separate"/>
        </w:r>
        <w:r w:rsidR="00982D2C">
          <w:rPr>
            <w:noProof/>
          </w:rPr>
          <w:t>21</w:t>
        </w:r>
        <w:r>
          <w:fldChar w:fldCharType="end"/>
        </w:r>
      </w:p>
      <w:p w:rsidR="009878CF" w:rsidRDefault="009878CF" w:rsidP="000B7D00">
        <w:pPr>
          <w:pStyle w:val="Header"/>
          <w:tabs>
            <w:tab w:val="left" w:pos="932"/>
          </w:tabs>
          <w:jc w:val="right"/>
        </w:pPr>
        <w:r w:rsidRPr="001A086D">
          <w:rPr>
            <w:sz w:val="18"/>
            <w:szCs w:val="32"/>
          </w:rPr>
          <w:t>Kauno miesto savivaldybės kontrolės ir audito tarnyba</w:t>
        </w:r>
      </w:p>
      <w:p w:rsidR="009878CF" w:rsidRDefault="009878CF">
        <w:pPr>
          <w:pStyle w:val="Header"/>
          <w:jc w:val="center"/>
        </w:pPr>
        <w:r w:rsidRPr="001A086D">
          <w:rPr>
            <w:noProof/>
            <w:sz w:val="18"/>
            <w:szCs w:val="32"/>
            <w:lang w:eastAsia="lt-LT"/>
          </w:rPr>
          <mc:AlternateContent>
            <mc:Choice Requires="wps">
              <w:drawing>
                <wp:anchor distT="0" distB="0" distL="114300" distR="114300" simplePos="0" relativeHeight="251657216" behindDoc="0" locked="0" layoutInCell="1" allowOverlap="1" wp14:anchorId="30BCB57D" wp14:editId="528B4983">
                  <wp:simplePos x="0" y="0"/>
                  <wp:positionH relativeFrom="column">
                    <wp:posOffset>-11430</wp:posOffset>
                  </wp:positionH>
                  <wp:positionV relativeFrom="paragraph">
                    <wp:posOffset>13335</wp:posOffset>
                  </wp:positionV>
                  <wp:extent cx="6131560" cy="15240"/>
                  <wp:effectExtent l="0" t="19050" r="21590" b="41910"/>
                  <wp:wrapNone/>
                  <wp:docPr id="2" name="Tiesioji jungtis 2"/>
                  <wp:cNvGraphicFramePr/>
                  <a:graphic xmlns:a="http://schemas.openxmlformats.org/drawingml/2006/main">
                    <a:graphicData uri="http://schemas.microsoft.com/office/word/2010/wordprocessingShape">
                      <wps:wsp>
                        <wps:cNvCnPr/>
                        <wps:spPr>
                          <a:xfrm>
                            <a:off x="0" y="0"/>
                            <a:ext cx="6131560" cy="15240"/>
                          </a:xfrm>
                          <a:prstGeom prst="line">
                            <a:avLst/>
                          </a:prstGeom>
                          <a:noFill/>
                          <a:ln w="47625" cap="flat" cmpd="thinThick" algn="ctr">
                            <a:solidFill>
                              <a:srgbClr val="9BBB59">
                                <a:lumMod val="50000"/>
                              </a:srgb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793F031A" id="Tiesioji jungtis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9pt,1.0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" strokecolor="#4f6228" strokeweight="3.75pt">
                  <v:stroke linestyle="thinThick"/>
                </v:line>
              </w:pict>
            </mc:Fallback>
          </mc:AlternateContent>
        </w:r>
      </w:p>
      <w:p w:rsidR="009878CF" w:rsidRDefault="00982D2C" w:rsidP="001A086D">
        <w:pPr>
          <w:pStyle w:val="Header"/>
          <w:tabs>
            <w:tab w:val="clear" w:pos="9638"/>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9BB"/>
    <w:multiLevelType w:val="hybridMultilevel"/>
    <w:tmpl w:val="AA003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BC688B"/>
    <w:multiLevelType w:val="hybridMultilevel"/>
    <w:tmpl w:val="ED8CDA08"/>
    <w:lvl w:ilvl="0" w:tplc="FE187E6A">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A968FA"/>
    <w:multiLevelType w:val="hybridMultilevel"/>
    <w:tmpl w:val="0D085264"/>
    <w:lvl w:ilvl="0" w:tplc="55E0C81A">
      <w:start w:val="2017"/>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483234D"/>
    <w:multiLevelType w:val="hybridMultilevel"/>
    <w:tmpl w:val="EDDCBB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6D2DD8"/>
    <w:multiLevelType w:val="hybridMultilevel"/>
    <w:tmpl w:val="D2EE8A62"/>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06866AF"/>
    <w:multiLevelType w:val="hybridMultilevel"/>
    <w:tmpl w:val="19226DA8"/>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5945724"/>
    <w:multiLevelType w:val="hybridMultilevel"/>
    <w:tmpl w:val="725EE36A"/>
    <w:lvl w:ilvl="0" w:tplc="04270003">
      <w:start w:val="1"/>
      <w:numFmt w:val="bullet"/>
      <w:lvlText w:val="o"/>
      <w:lvlJc w:val="left"/>
      <w:pPr>
        <w:ind w:left="360" w:hanging="360"/>
      </w:pPr>
      <w:rPr>
        <w:rFonts w:ascii="Courier New" w:hAnsi="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FED54D6"/>
    <w:multiLevelType w:val="hybridMultilevel"/>
    <w:tmpl w:val="FAE4B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AC6E8F"/>
    <w:multiLevelType w:val="hybridMultilevel"/>
    <w:tmpl w:val="4836A8C6"/>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9" w15:restartNumberingAfterBreak="0">
    <w:nsid w:val="40704E15"/>
    <w:multiLevelType w:val="hybridMultilevel"/>
    <w:tmpl w:val="69B823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E93F60"/>
    <w:multiLevelType w:val="hybridMultilevel"/>
    <w:tmpl w:val="FA36A598"/>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4709B9"/>
    <w:multiLevelType w:val="hybridMultilevel"/>
    <w:tmpl w:val="64207AEA"/>
    <w:lvl w:ilvl="0" w:tplc="0427000D">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7D2F3CEA"/>
    <w:multiLevelType w:val="hybridMultilevel"/>
    <w:tmpl w:val="5680EAEE"/>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4"/>
  </w:num>
  <w:num w:numId="7">
    <w:abstractNumId w:val="2"/>
  </w:num>
  <w:num w:numId="8">
    <w:abstractNumId w:val="3"/>
  </w:num>
  <w:num w:numId="9">
    <w:abstractNumId w:val="1"/>
  </w:num>
  <w:num w:numId="10">
    <w:abstractNumId w:val="12"/>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56"/>
    <w:rsid w:val="00000B7E"/>
    <w:rsid w:val="00002A94"/>
    <w:rsid w:val="00011D4C"/>
    <w:rsid w:val="000120E5"/>
    <w:rsid w:val="000121BC"/>
    <w:rsid w:val="00015FB1"/>
    <w:rsid w:val="000211A2"/>
    <w:rsid w:val="00025D12"/>
    <w:rsid w:val="000264E9"/>
    <w:rsid w:val="00031D0C"/>
    <w:rsid w:val="00031EE3"/>
    <w:rsid w:val="00034326"/>
    <w:rsid w:val="0003542D"/>
    <w:rsid w:val="00036AA4"/>
    <w:rsid w:val="000405A5"/>
    <w:rsid w:val="000534DE"/>
    <w:rsid w:val="00060A8C"/>
    <w:rsid w:val="000621E3"/>
    <w:rsid w:val="0006387C"/>
    <w:rsid w:val="00065771"/>
    <w:rsid w:val="000711D0"/>
    <w:rsid w:val="00071EA7"/>
    <w:rsid w:val="000724A3"/>
    <w:rsid w:val="00072FEB"/>
    <w:rsid w:val="00073A18"/>
    <w:rsid w:val="00073ECD"/>
    <w:rsid w:val="00077629"/>
    <w:rsid w:val="00086B48"/>
    <w:rsid w:val="0009065D"/>
    <w:rsid w:val="0009294F"/>
    <w:rsid w:val="00096E35"/>
    <w:rsid w:val="000A18C9"/>
    <w:rsid w:val="000A1B51"/>
    <w:rsid w:val="000A4698"/>
    <w:rsid w:val="000A4CCC"/>
    <w:rsid w:val="000A58EE"/>
    <w:rsid w:val="000B110C"/>
    <w:rsid w:val="000B2DFB"/>
    <w:rsid w:val="000B387A"/>
    <w:rsid w:val="000B6C0E"/>
    <w:rsid w:val="000B7D00"/>
    <w:rsid w:val="000C3265"/>
    <w:rsid w:val="000C5017"/>
    <w:rsid w:val="000C53D5"/>
    <w:rsid w:val="000D0642"/>
    <w:rsid w:val="000D1700"/>
    <w:rsid w:val="000D509B"/>
    <w:rsid w:val="000D6D0F"/>
    <w:rsid w:val="000E02FE"/>
    <w:rsid w:val="000E19F5"/>
    <w:rsid w:val="000E6ED8"/>
    <w:rsid w:val="000E6EED"/>
    <w:rsid w:val="000E7761"/>
    <w:rsid w:val="000F2843"/>
    <w:rsid w:val="000F3069"/>
    <w:rsid w:val="000F3D96"/>
    <w:rsid w:val="000F5CC6"/>
    <w:rsid w:val="00100E3D"/>
    <w:rsid w:val="001010EF"/>
    <w:rsid w:val="00111C4B"/>
    <w:rsid w:val="00111CC5"/>
    <w:rsid w:val="0011361E"/>
    <w:rsid w:val="00115454"/>
    <w:rsid w:val="00117FCA"/>
    <w:rsid w:val="00120371"/>
    <w:rsid w:val="00120635"/>
    <w:rsid w:val="0012311B"/>
    <w:rsid w:val="00124B95"/>
    <w:rsid w:val="00125A56"/>
    <w:rsid w:val="00132CA3"/>
    <w:rsid w:val="00133392"/>
    <w:rsid w:val="00136E4F"/>
    <w:rsid w:val="00137496"/>
    <w:rsid w:val="001414D2"/>
    <w:rsid w:val="00142922"/>
    <w:rsid w:val="00142BF5"/>
    <w:rsid w:val="00143539"/>
    <w:rsid w:val="00147CF1"/>
    <w:rsid w:val="00152796"/>
    <w:rsid w:val="0015592C"/>
    <w:rsid w:val="00157A75"/>
    <w:rsid w:val="00160636"/>
    <w:rsid w:val="001611A0"/>
    <w:rsid w:val="00165C63"/>
    <w:rsid w:val="00165ED2"/>
    <w:rsid w:val="001670FD"/>
    <w:rsid w:val="0016760F"/>
    <w:rsid w:val="001709D3"/>
    <w:rsid w:val="0017600C"/>
    <w:rsid w:val="0018061F"/>
    <w:rsid w:val="001809D0"/>
    <w:rsid w:val="00181716"/>
    <w:rsid w:val="00184508"/>
    <w:rsid w:val="00184829"/>
    <w:rsid w:val="001875D6"/>
    <w:rsid w:val="00193420"/>
    <w:rsid w:val="001934C5"/>
    <w:rsid w:val="001964F2"/>
    <w:rsid w:val="001971F5"/>
    <w:rsid w:val="001A086D"/>
    <w:rsid w:val="001B26E7"/>
    <w:rsid w:val="001B42FD"/>
    <w:rsid w:val="001C2B96"/>
    <w:rsid w:val="001C3317"/>
    <w:rsid w:val="001C45E8"/>
    <w:rsid w:val="001C50B5"/>
    <w:rsid w:val="001C5A89"/>
    <w:rsid w:val="001D0208"/>
    <w:rsid w:val="001D6520"/>
    <w:rsid w:val="001D6BC4"/>
    <w:rsid w:val="001E0C6F"/>
    <w:rsid w:val="001E1CEB"/>
    <w:rsid w:val="001E1D70"/>
    <w:rsid w:val="001E1FEB"/>
    <w:rsid w:val="001E740F"/>
    <w:rsid w:val="001E7ADB"/>
    <w:rsid w:val="001F0AF3"/>
    <w:rsid w:val="001F72BD"/>
    <w:rsid w:val="001F76E0"/>
    <w:rsid w:val="00201E7C"/>
    <w:rsid w:val="00202A7D"/>
    <w:rsid w:val="00204F76"/>
    <w:rsid w:val="00205332"/>
    <w:rsid w:val="00206C04"/>
    <w:rsid w:val="002103E9"/>
    <w:rsid w:val="002116C1"/>
    <w:rsid w:val="00215558"/>
    <w:rsid w:val="00215F52"/>
    <w:rsid w:val="002165CF"/>
    <w:rsid w:val="00221206"/>
    <w:rsid w:val="002222B2"/>
    <w:rsid w:val="0022246A"/>
    <w:rsid w:val="00223909"/>
    <w:rsid w:val="00224856"/>
    <w:rsid w:val="00225DA0"/>
    <w:rsid w:val="00226F91"/>
    <w:rsid w:val="0023259A"/>
    <w:rsid w:val="00235614"/>
    <w:rsid w:val="00237EC4"/>
    <w:rsid w:val="00241593"/>
    <w:rsid w:val="002450B3"/>
    <w:rsid w:val="00251C4F"/>
    <w:rsid w:val="00253A83"/>
    <w:rsid w:val="00261B4D"/>
    <w:rsid w:val="00262EF4"/>
    <w:rsid w:val="0026498D"/>
    <w:rsid w:val="00281DFE"/>
    <w:rsid w:val="00283AE9"/>
    <w:rsid w:val="00283D5C"/>
    <w:rsid w:val="00286F95"/>
    <w:rsid w:val="0028744F"/>
    <w:rsid w:val="0028750E"/>
    <w:rsid w:val="002A61BC"/>
    <w:rsid w:val="002A79C1"/>
    <w:rsid w:val="002B0F8D"/>
    <w:rsid w:val="002B1A52"/>
    <w:rsid w:val="002B324C"/>
    <w:rsid w:val="002B4E1E"/>
    <w:rsid w:val="002B6B52"/>
    <w:rsid w:val="002B7A56"/>
    <w:rsid w:val="002C37A7"/>
    <w:rsid w:val="002C43F3"/>
    <w:rsid w:val="002C5827"/>
    <w:rsid w:val="002C5B05"/>
    <w:rsid w:val="002D5E92"/>
    <w:rsid w:val="002D68EA"/>
    <w:rsid w:val="002E0123"/>
    <w:rsid w:val="002E091C"/>
    <w:rsid w:val="002E2BE0"/>
    <w:rsid w:val="002E3EC7"/>
    <w:rsid w:val="002F0135"/>
    <w:rsid w:val="002F02AC"/>
    <w:rsid w:val="0030258A"/>
    <w:rsid w:val="00302D26"/>
    <w:rsid w:val="003059B0"/>
    <w:rsid w:val="003104C9"/>
    <w:rsid w:val="003106EE"/>
    <w:rsid w:val="003128B8"/>
    <w:rsid w:val="00315861"/>
    <w:rsid w:val="00317326"/>
    <w:rsid w:val="00323B89"/>
    <w:rsid w:val="00324CA8"/>
    <w:rsid w:val="00326429"/>
    <w:rsid w:val="0033118C"/>
    <w:rsid w:val="00335576"/>
    <w:rsid w:val="00337485"/>
    <w:rsid w:val="00337E59"/>
    <w:rsid w:val="003409CE"/>
    <w:rsid w:val="0034708D"/>
    <w:rsid w:val="003478EB"/>
    <w:rsid w:val="00347C56"/>
    <w:rsid w:val="00351222"/>
    <w:rsid w:val="00355735"/>
    <w:rsid w:val="00356C15"/>
    <w:rsid w:val="003579E1"/>
    <w:rsid w:val="00360997"/>
    <w:rsid w:val="003612DA"/>
    <w:rsid w:val="00363E75"/>
    <w:rsid w:val="00370418"/>
    <w:rsid w:val="00371EF6"/>
    <w:rsid w:val="003738D5"/>
    <w:rsid w:val="00381A69"/>
    <w:rsid w:val="003828C8"/>
    <w:rsid w:val="00382CDE"/>
    <w:rsid w:val="003843DD"/>
    <w:rsid w:val="0038687F"/>
    <w:rsid w:val="00387676"/>
    <w:rsid w:val="003910D9"/>
    <w:rsid w:val="003926C1"/>
    <w:rsid w:val="003944F3"/>
    <w:rsid w:val="00395807"/>
    <w:rsid w:val="00395CDF"/>
    <w:rsid w:val="00396F59"/>
    <w:rsid w:val="003979B8"/>
    <w:rsid w:val="003A0CFC"/>
    <w:rsid w:val="003A1132"/>
    <w:rsid w:val="003A1598"/>
    <w:rsid w:val="003A28FE"/>
    <w:rsid w:val="003A435D"/>
    <w:rsid w:val="003A4FD8"/>
    <w:rsid w:val="003B0FF2"/>
    <w:rsid w:val="003B2BC0"/>
    <w:rsid w:val="003C0242"/>
    <w:rsid w:val="003C2389"/>
    <w:rsid w:val="003C45C5"/>
    <w:rsid w:val="003C6241"/>
    <w:rsid w:val="003C78AB"/>
    <w:rsid w:val="003D37B6"/>
    <w:rsid w:val="003D53FE"/>
    <w:rsid w:val="003E110F"/>
    <w:rsid w:val="003E1ED9"/>
    <w:rsid w:val="003E20A5"/>
    <w:rsid w:val="003E37D0"/>
    <w:rsid w:val="003E3913"/>
    <w:rsid w:val="003E54CB"/>
    <w:rsid w:val="003E7790"/>
    <w:rsid w:val="003F0A66"/>
    <w:rsid w:val="00406BED"/>
    <w:rsid w:val="00411BDA"/>
    <w:rsid w:val="00420799"/>
    <w:rsid w:val="00420B42"/>
    <w:rsid w:val="00421CFF"/>
    <w:rsid w:val="0042309D"/>
    <w:rsid w:val="00424E22"/>
    <w:rsid w:val="00425BA5"/>
    <w:rsid w:val="0042621F"/>
    <w:rsid w:val="0043085B"/>
    <w:rsid w:val="00432435"/>
    <w:rsid w:val="00436C96"/>
    <w:rsid w:val="0043798A"/>
    <w:rsid w:val="004409B0"/>
    <w:rsid w:val="004412D8"/>
    <w:rsid w:val="004430CD"/>
    <w:rsid w:val="00444D29"/>
    <w:rsid w:val="00444F48"/>
    <w:rsid w:val="00445EFB"/>
    <w:rsid w:val="00447887"/>
    <w:rsid w:val="004506D6"/>
    <w:rsid w:val="0045076A"/>
    <w:rsid w:val="00451A14"/>
    <w:rsid w:val="00452E6F"/>
    <w:rsid w:val="00460553"/>
    <w:rsid w:val="00467FFA"/>
    <w:rsid w:val="00474C7A"/>
    <w:rsid w:val="00484284"/>
    <w:rsid w:val="00486A9A"/>
    <w:rsid w:val="00487247"/>
    <w:rsid w:val="00493B44"/>
    <w:rsid w:val="00495C58"/>
    <w:rsid w:val="00497D83"/>
    <w:rsid w:val="004A0604"/>
    <w:rsid w:val="004A5930"/>
    <w:rsid w:val="004A69CD"/>
    <w:rsid w:val="004B04B2"/>
    <w:rsid w:val="004B337A"/>
    <w:rsid w:val="004B35BB"/>
    <w:rsid w:val="004C02EA"/>
    <w:rsid w:val="004C4BFE"/>
    <w:rsid w:val="004C7E88"/>
    <w:rsid w:val="004D1AD9"/>
    <w:rsid w:val="004D536E"/>
    <w:rsid w:val="004D6192"/>
    <w:rsid w:val="004D6277"/>
    <w:rsid w:val="004D738C"/>
    <w:rsid w:val="004D7518"/>
    <w:rsid w:val="004D7F92"/>
    <w:rsid w:val="004E12F4"/>
    <w:rsid w:val="004F54B0"/>
    <w:rsid w:val="004F7707"/>
    <w:rsid w:val="00500836"/>
    <w:rsid w:val="00500E93"/>
    <w:rsid w:val="00503F30"/>
    <w:rsid w:val="00505CCD"/>
    <w:rsid w:val="00505F93"/>
    <w:rsid w:val="005105A5"/>
    <w:rsid w:val="00513312"/>
    <w:rsid w:val="005135E1"/>
    <w:rsid w:val="00515855"/>
    <w:rsid w:val="00515AF9"/>
    <w:rsid w:val="005200B9"/>
    <w:rsid w:val="005231F8"/>
    <w:rsid w:val="00530BA7"/>
    <w:rsid w:val="0053101B"/>
    <w:rsid w:val="00531328"/>
    <w:rsid w:val="005400D0"/>
    <w:rsid w:val="00540A72"/>
    <w:rsid w:val="005425F9"/>
    <w:rsid w:val="00546963"/>
    <w:rsid w:val="00547856"/>
    <w:rsid w:val="005528AC"/>
    <w:rsid w:val="005634D7"/>
    <w:rsid w:val="00564AFC"/>
    <w:rsid w:val="0056668D"/>
    <w:rsid w:val="00567406"/>
    <w:rsid w:val="00567E29"/>
    <w:rsid w:val="00571AEA"/>
    <w:rsid w:val="005800C1"/>
    <w:rsid w:val="00580842"/>
    <w:rsid w:val="00586786"/>
    <w:rsid w:val="00587214"/>
    <w:rsid w:val="00587F1F"/>
    <w:rsid w:val="00590608"/>
    <w:rsid w:val="005942A4"/>
    <w:rsid w:val="00595EBF"/>
    <w:rsid w:val="0059621A"/>
    <w:rsid w:val="00596F97"/>
    <w:rsid w:val="00597834"/>
    <w:rsid w:val="005A0ADF"/>
    <w:rsid w:val="005A2573"/>
    <w:rsid w:val="005B20C0"/>
    <w:rsid w:val="005B3634"/>
    <w:rsid w:val="005B50E2"/>
    <w:rsid w:val="005B790F"/>
    <w:rsid w:val="005C0D1F"/>
    <w:rsid w:val="005C2445"/>
    <w:rsid w:val="005C6E59"/>
    <w:rsid w:val="005D1C6C"/>
    <w:rsid w:val="005D2430"/>
    <w:rsid w:val="005D478C"/>
    <w:rsid w:val="005D556F"/>
    <w:rsid w:val="005D5580"/>
    <w:rsid w:val="005D6E6F"/>
    <w:rsid w:val="005D7899"/>
    <w:rsid w:val="005D7D85"/>
    <w:rsid w:val="005E060F"/>
    <w:rsid w:val="005E239D"/>
    <w:rsid w:val="005E4A8D"/>
    <w:rsid w:val="005E59CB"/>
    <w:rsid w:val="005E5CF1"/>
    <w:rsid w:val="005E63CC"/>
    <w:rsid w:val="005F08A2"/>
    <w:rsid w:val="005F29DA"/>
    <w:rsid w:val="005F576A"/>
    <w:rsid w:val="005F5F94"/>
    <w:rsid w:val="005F6C68"/>
    <w:rsid w:val="006003C8"/>
    <w:rsid w:val="006040D2"/>
    <w:rsid w:val="00604151"/>
    <w:rsid w:val="0060521E"/>
    <w:rsid w:val="00607D3A"/>
    <w:rsid w:val="00610E09"/>
    <w:rsid w:val="006141D2"/>
    <w:rsid w:val="00621B45"/>
    <w:rsid w:val="00623927"/>
    <w:rsid w:val="006308D7"/>
    <w:rsid w:val="00641983"/>
    <w:rsid w:val="00643976"/>
    <w:rsid w:val="00643F22"/>
    <w:rsid w:val="0064577D"/>
    <w:rsid w:val="00647199"/>
    <w:rsid w:val="0065083C"/>
    <w:rsid w:val="0065203B"/>
    <w:rsid w:val="00660768"/>
    <w:rsid w:val="006609F9"/>
    <w:rsid w:val="006637D1"/>
    <w:rsid w:val="00663943"/>
    <w:rsid w:val="00666272"/>
    <w:rsid w:val="006704A3"/>
    <w:rsid w:val="0067178C"/>
    <w:rsid w:val="00671C87"/>
    <w:rsid w:val="00674763"/>
    <w:rsid w:val="00680877"/>
    <w:rsid w:val="00680C3A"/>
    <w:rsid w:val="00680D0F"/>
    <w:rsid w:val="00683351"/>
    <w:rsid w:val="00686B5D"/>
    <w:rsid w:val="00687B6C"/>
    <w:rsid w:val="00690F6C"/>
    <w:rsid w:val="0069423F"/>
    <w:rsid w:val="006A1FB7"/>
    <w:rsid w:val="006A5B3C"/>
    <w:rsid w:val="006B2947"/>
    <w:rsid w:val="006B3BE1"/>
    <w:rsid w:val="006B3C46"/>
    <w:rsid w:val="006B472A"/>
    <w:rsid w:val="006B5E4B"/>
    <w:rsid w:val="006C0620"/>
    <w:rsid w:val="006C24D3"/>
    <w:rsid w:val="006C64A4"/>
    <w:rsid w:val="006C697C"/>
    <w:rsid w:val="006C6B57"/>
    <w:rsid w:val="006D453A"/>
    <w:rsid w:val="006D4FE4"/>
    <w:rsid w:val="006E4E45"/>
    <w:rsid w:val="006E52E9"/>
    <w:rsid w:val="006F09AE"/>
    <w:rsid w:val="006F0BB2"/>
    <w:rsid w:val="006F2A4A"/>
    <w:rsid w:val="006F2DEF"/>
    <w:rsid w:val="006F3605"/>
    <w:rsid w:val="006F51D0"/>
    <w:rsid w:val="006F6D68"/>
    <w:rsid w:val="00702543"/>
    <w:rsid w:val="0070280C"/>
    <w:rsid w:val="00705132"/>
    <w:rsid w:val="0070641F"/>
    <w:rsid w:val="00712E81"/>
    <w:rsid w:val="00714058"/>
    <w:rsid w:val="007146BE"/>
    <w:rsid w:val="00720254"/>
    <w:rsid w:val="00720360"/>
    <w:rsid w:val="00730029"/>
    <w:rsid w:val="00731E42"/>
    <w:rsid w:val="007350B8"/>
    <w:rsid w:val="00736235"/>
    <w:rsid w:val="00741351"/>
    <w:rsid w:val="00746988"/>
    <w:rsid w:val="00747878"/>
    <w:rsid w:val="007510D2"/>
    <w:rsid w:val="00757B26"/>
    <w:rsid w:val="007604B7"/>
    <w:rsid w:val="00764F5E"/>
    <w:rsid w:val="00766FA0"/>
    <w:rsid w:val="00771361"/>
    <w:rsid w:val="00773A23"/>
    <w:rsid w:val="00780B09"/>
    <w:rsid w:val="00781955"/>
    <w:rsid w:val="00781FB8"/>
    <w:rsid w:val="007828ED"/>
    <w:rsid w:val="00785985"/>
    <w:rsid w:val="00786F69"/>
    <w:rsid w:val="00790618"/>
    <w:rsid w:val="0079095F"/>
    <w:rsid w:val="00791371"/>
    <w:rsid w:val="0079137D"/>
    <w:rsid w:val="00792453"/>
    <w:rsid w:val="00792630"/>
    <w:rsid w:val="00794F31"/>
    <w:rsid w:val="00795309"/>
    <w:rsid w:val="007A034C"/>
    <w:rsid w:val="007A0ED6"/>
    <w:rsid w:val="007A1786"/>
    <w:rsid w:val="007A1958"/>
    <w:rsid w:val="007A1FB5"/>
    <w:rsid w:val="007A42DE"/>
    <w:rsid w:val="007A677D"/>
    <w:rsid w:val="007B4664"/>
    <w:rsid w:val="007B5E99"/>
    <w:rsid w:val="007C0776"/>
    <w:rsid w:val="007C20A1"/>
    <w:rsid w:val="007C3F80"/>
    <w:rsid w:val="007C6857"/>
    <w:rsid w:val="007C6DBA"/>
    <w:rsid w:val="007D1956"/>
    <w:rsid w:val="007D47DC"/>
    <w:rsid w:val="007D47F1"/>
    <w:rsid w:val="007D70C6"/>
    <w:rsid w:val="007E009D"/>
    <w:rsid w:val="007E1169"/>
    <w:rsid w:val="007E272D"/>
    <w:rsid w:val="007E5522"/>
    <w:rsid w:val="007E6891"/>
    <w:rsid w:val="007E7B60"/>
    <w:rsid w:val="007F0668"/>
    <w:rsid w:val="007F0F9F"/>
    <w:rsid w:val="007F2E31"/>
    <w:rsid w:val="007F4E71"/>
    <w:rsid w:val="007F7DA5"/>
    <w:rsid w:val="007F7DCA"/>
    <w:rsid w:val="0080292E"/>
    <w:rsid w:val="00803107"/>
    <w:rsid w:val="00820F24"/>
    <w:rsid w:val="008216FD"/>
    <w:rsid w:val="00826AA9"/>
    <w:rsid w:val="00832F45"/>
    <w:rsid w:val="00832F4B"/>
    <w:rsid w:val="0083631D"/>
    <w:rsid w:val="008376BF"/>
    <w:rsid w:val="00840E03"/>
    <w:rsid w:val="00843AAE"/>
    <w:rsid w:val="008509A6"/>
    <w:rsid w:val="00853BC0"/>
    <w:rsid w:val="00853BEA"/>
    <w:rsid w:val="00854182"/>
    <w:rsid w:val="00854FAA"/>
    <w:rsid w:val="008557A5"/>
    <w:rsid w:val="00857061"/>
    <w:rsid w:val="008628BE"/>
    <w:rsid w:val="008635DD"/>
    <w:rsid w:val="0086413A"/>
    <w:rsid w:val="0086689E"/>
    <w:rsid w:val="00874B6C"/>
    <w:rsid w:val="00877ACB"/>
    <w:rsid w:val="00880AE5"/>
    <w:rsid w:val="008909EB"/>
    <w:rsid w:val="008A71E6"/>
    <w:rsid w:val="008B3645"/>
    <w:rsid w:val="008B4A3C"/>
    <w:rsid w:val="008B5731"/>
    <w:rsid w:val="008B5806"/>
    <w:rsid w:val="008C035A"/>
    <w:rsid w:val="008C1A03"/>
    <w:rsid w:val="008C5E69"/>
    <w:rsid w:val="008C7784"/>
    <w:rsid w:val="008D0B7C"/>
    <w:rsid w:val="008D20DB"/>
    <w:rsid w:val="008D4A4E"/>
    <w:rsid w:val="008E1736"/>
    <w:rsid w:val="008E2A58"/>
    <w:rsid w:val="008E2B16"/>
    <w:rsid w:val="008E2D5B"/>
    <w:rsid w:val="008E3391"/>
    <w:rsid w:val="008E41D2"/>
    <w:rsid w:val="008E537C"/>
    <w:rsid w:val="008F03F9"/>
    <w:rsid w:val="008F2413"/>
    <w:rsid w:val="008F40FB"/>
    <w:rsid w:val="008F5420"/>
    <w:rsid w:val="009019EB"/>
    <w:rsid w:val="00901D42"/>
    <w:rsid w:val="00903D83"/>
    <w:rsid w:val="0090526F"/>
    <w:rsid w:val="00906E3D"/>
    <w:rsid w:val="00907779"/>
    <w:rsid w:val="00907F02"/>
    <w:rsid w:val="00912082"/>
    <w:rsid w:val="0091503B"/>
    <w:rsid w:val="00915636"/>
    <w:rsid w:val="00920C87"/>
    <w:rsid w:val="009234FA"/>
    <w:rsid w:val="00924C3E"/>
    <w:rsid w:val="00926178"/>
    <w:rsid w:val="00927727"/>
    <w:rsid w:val="00930728"/>
    <w:rsid w:val="00933532"/>
    <w:rsid w:val="00934F82"/>
    <w:rsid w:val="0093683E"/>
    <w:rsid w:val="00940647"/>
    <w:rsid w:val="00942934"/>
    <w:rsid w:val="0094717C"/>
    <w:rsid w:val="0094721C"/>
    <w:rsid w:val="0095111A"/>
    <w:rsid w:val="00953ADF"/>
    <w:rsid w:val="00960123"/>
    <w:rsid w:val="00962618"/>
    <w:rsid w:val="00965895"/>
    <w:rsid w:val="009675A6"/>
    <w:rsid w:val="009765C8"/>
    <w:rsid w:val="00980444"/>
    <w:rsid w:val="00981F81"/>
    <w:rsid w:val="00982D2C"/>
    <w:rsid w:val="00982DD0"/>
    <w:rsid w:val="00982FED"/>
    <w:rsid w:val="009834FC"/>
    <w:rsid w:val="009844CD"/>
    <w:rsid w:val="009878CF"/>
    <w:rsid w:val="00992D1F"/>
    <w:rsid w:val="00993E25"/>
    <w:rsid w:val="00994832"/>
    <w:rsid w:val="00995C0D"/>
    <w:rsid w:val="009A124F"/>
    <w:rsid w:val="009A34F5"/>
    <w:rsid w:val="009A3522"/>
    <w:rsid w:val="009B0DAF"/>
    <w:rsid w:val="009B621B"/>
    <w:rsid w:val="009C06D6"/>
    <w:rsid w:val="009C3298"/>
    <w:rsid w:val="009C588A"/>
    <w:rsid w:val="009C7936"/>
    <w:rsid w:val="009D47C4"/>
    <w:rsid w:val="009D5546"/>
    <w:rsid w:val="009D67A0"/>
    <w:rsid w:val="009E22F3"/>
    <w:rsid w:val="009E63FF"/>
    <w:rsid w:val="009F0ADD"/>
    <w:rsid w:val="009F3AED"/>
    <w:rsid w:val="009F3D2C"/>
    <w:rsid w:val="009F6B60"/>
    <w:rsid w:val="009F74DE"/>
    <w:rsid w:val="00A01176"/>
    <w:rsid w:val="00A01A24"/>
    <w:rsid w:val="00A05AC3"/>
    <w:rsid w:val="00A0610E"/>
    <w:rsid w:val="00A073B0"/>
    <w:rsid w:val="00A101A0"/>
    <w:rsid w:val="00A10B59"/>
    <w:rsid w:val="00A1100E"/>
    <w:rsid w:val="00A126B0"/>
    <w:rsid w:val="00A22DFB"/>
    <w:rsid w:val="00A24EC6"/>
    <w:rsid w:val="00A40F0C"/>
    <w:rsid w:val="00A42290"/>
    <w:rsid w:val="00A43C1F"/>
    <w:rsid w:val="00A44891"/>
    <w:rsid w:val="00A449A6"/>
    <w:rsid w:val="00A507CE"/>
    <w:rsid w:val="00A52485"/>
    <w:rsid w:val="00A5271E"/>
    <w:rsid w:val="00A5279D"/>
    <w:rsid w:val="00A53B3E"/>
    <w:rsid w:val="00A53B62"/>
    <w:rsid w:val="00A55AD4"/>
    <w:rsid w:val="00A572C4"/>
    <w:rsid w:val="00A67860"/>
    <w:rsid w:val="00A70EEA"/>
    <w:rsid w:val="00A76D03"/>
    <w:rsid w:val="00A854E9"/>
    <w:rsid w:val="00A91520"/>
    <w:rsid w:val="00A94324"/>
    <w:rsid w:val="00A94397"/>
    <w:rsid w:val="00A9468A"/>
    <w:rsid w:val="00A95B26"/>
    <w:rsid w:val="00AA01D0"/>
    <w:rsid w:val="00AA2481"/>
    <w:rsid w:val="00AA2A63"/>
    <w:rsid w:val="00AA2B3F"/>
    <w:rsid w:val="00AB0ED4"/>
    <w:rsid w:val="00AB2688"/>
    <w:rsid w:val="00AB2825"/>
    <w:rsid w:val="00AB29F6"/>
    <w:rsid w:val="00AB6DA3"/>
    <w:rsid w:val="00AB772D"/>
    <w:rsid w:val="00AC0625"/>
    <w:rsid w:val="00AC3843"/>
    <w:rsid w:val="00AC4986"/>
    <w:rsid w:val="00AC5232"/>
    <w:rsid w:val="00AC71C8"/>
    <w:rsid w:val="00AC721F"/>
    <w:rsid w:val="00AC790D"/>
    <w:rsid w:val="00AD6D7F"/>
    <w:rsid w:val="00AE03DE"/>
    <w:rsid w:val="00AE2A40"/>
    <w:rsid w:val="00AE2FD5"/>
    <w:rsid w:val="00AE541A"/>
    <w:rsid w:val="00AE659E"/>
    <w:rsid w:val="00AF10D8"/>
    <w:rsid w:val="00AF2308"/>
    <w:rsid w:val="00AF3081"/>
    <w:rsid w:val="00AF46B2"/>
    <w:rsid w:val="00B0048E"/>
    <w:rsid w:val="00B06C6D"/>
    <w:rsid w:val="00B076BD"/>
    <w:rsid w:val="00B12DF5"/>
    <w:rsid w:val="00B1405D"/>
    <w:rsid w:val="00B147E1"/>
    <w:rsid w:val="00B148B5"/>
    <w:rsid w:val="00B1636A"/>
    <w:rsid w:val="00B200D5"/>
    <w:rsid w:val="00B2177D"/>
    <w:rsid w:val="00B24CBB"/>
    <w:rsid w:val="00B2621C"/>
    <w:rsid w:val="00B315DF"/>
    <w:rsid w:val="00B32E97"/>
    <w:rsid w:val="00B334ED"/>
    <w:rsid w:val="00B33A0E"/>
    <w:rsid w:val="00B42D44"/>
    <w:rsid w:val="00B43ADE"/>
    <w:rsid w:val="00B4434A"/>
    <w:rsid w:val="00B50EC1"/>
    <w:rsid w:val="00B521F7"/>
    <w:rsid w:val="00B535E9"/>
    <w:rsid w:val="00B575CD"/>
    <w:rsid w:val="00B6040E"/>
    <w:rsid w:val="00B64E90"/>
    <w:rsid w:val="00B653D2"/>
    <w:rsid w:val="00B66B06"/>
    <w:rsid w:val="00B67572"/>
    <w:rsid w:val="00B67AB9"/>
    <w:rsid w:val="00B70BF7"/>
    <w:rsid w:val="00B70E1F"/>
    <w:rsid w:val="00B71379"/>
    <w:rsid w:val="00B71BC3"/>
    <w:rsid w:val="00B71EFF"/>
    <w:rsid w:val="00B75C0C"/>
    <w:rsid w:val="00B76334"/>
    <w:rsid w:val="00B767B4"/>
    <w:rsid w:val="00B77014"/>
    <w:rsid w:val="00B81502"/>
    <w:rsid w:val="00B8169A"/>
    <w:rsid w:val="00B83604"/>
    <w:rsid w:val="00B84064"/>
    <w:rsid w:val="00B85540"/>
    <w:rsid w:val="00B878FC"/>
    <w:rsid w:val="00B9285D"/>
    <w:rsid w:val="00B92C11"/>
    <w:rsid w:val="00B92E0A"/>
    <w:rsid w:val="00B93A79"/>
    <w:rsid w:val="00B94DB0"/>
    <w:rsid w:val="00B96F22"/>
    <w:rsid w:val="00BB29ED"/>
    <w:rsid w:val="00BB2F2B"/>
    <w:rsid w:val="00BB3DB6"/>
    <w:rsid w:val="00BB40C0"/>
    <w:rsid w:val="00BB4430"/>
    <w:rsid w:val="00BB57F7"/>
    <w:rsid w:val="00BB5C61"/>
    <w:rsid w:val="00BB7874"/>
    <w:rsid w:val="00BC0FB5"/>
    <w:rsid w:val="00BC3248"/>
    <w:rsid w:val="00BC6009"/>
    <w:rsid w:val="00BD00D7"/>
    <w:rsid w:val="00BD06B9"/>
    <w:rsid w:val="00BD2C81"/>
    <w:rsid w:val="00BD2FD2"/>
    <w:rsid w:val="00BD56B3"/>
    <w:rsid w:val="00BE3793"/>
    <w:rsid w:val="00BF157E"/>
    <w:rsid w:val="00BF66AD"/>
    <w:rsid w:val="00BF7F09"/>
    <w:rsid w:val="00C057F0"/>
    <w:rsid w:val="00C077BE"/>
    <w:rsid w:val="00C0781E"/>
    <w:rsid w:val="00C10218"/>
    <w:rsid w:val="00C108B9"/>
    <w:rsid w:val="00C131CB"/>
    <w:rsid w:val="00C13709"/>
    <w:rsid w:val="00C2177E"/>
    <w:rsid w:val="00C2250F"/>
    <w:rsid w:val="00C232A2"/>
    <w:rsid w:val="00C23C5E"/>
    <w:rsid w:val="00C242F6"/>
    <w:rsid w:val="00C2733B"/>
    <w:rsid w:val="00C328A6"/>
    <w:rsid w:val="00C346B7"/>
    <w:rsid w:val="00C3471A"/>
    <w:rsid w:val="00C34B13"/>
    <w:rsid w:val="00C36DAD"/>
    <w:rsid w:val="00C37A12"/>
    <w:rsid w:val="00C40603"/>
    <w:rsid w:val="00C444AC"/>
    <w:rsid w:val="00C44719"/>
    <w:rsid w:val="00C53D31"/>
    <w:rsid w:val="00C5473F"/>
    <w:rsid w:val="00C54BA4"/>
    <w:rsid w:val="00C55133"/>
    <w:rsid w:val="00C57DF9"/>
    <w:rsid w:val="00C57EFF"/>
    <w:rsid w:val="00C63DBD"/>
    <w:rsid w:val="00C70077"/>
    <w:rsid w:val="00C7062D"/>
    <w:rsid w:val="00C73143"/>
    <w:rsid w:val="00C819F5"/>
    <w:rsid w:val="00C82CDD"/>
    <w:rsid w:val="00C833B1"/>
    <w:rsid w:val="00C86B6A"/>
    <w:rsid w:val="00C87A24"/>
    <w:rsid w:val="00C87A72"/>
    <w:rsid w:val="00C90626"/>
    <w:rsid w:val="00C909FF"/>
    <w:rsid w:val="00C94104"/>
    <w:rsid w:val="00C9491B"/>
    <w:rsid w:val="00C96E2D"/>
    <w:rsid w:val="00C977C2"/>
    <w:rsid w:val="00CA6117"/>
    <w:rsid w:val="00CA7A6B"/>
    <w:rsid w:val="00CB21CB"/>
    <w:rsid w:val="00CB4BF1"/>
    <w:rsid w:val="00CC1600"/>
    <w:rsid w:val="00CD1264"/>
    <w:rsid w:val="00CD1C1F"/>
    <w:rsid w:val="00CD1E3A"/>
    <w:rsid w:val="00CD4E9A"/>
    <w:rsid w:val="00CD6C10"/>
    <w:rsid w:val="00CD7263"/>
    <w:rsid w:val="00CE0675"/>
    <w:rsid w:val="00CF0FD2"/>
    <w:rsid w:val="00CF156A"/>
    <w:rsid w:val="00CF1882"/>
    <w:rsid w:val="00CF2D69"/>
    <w:rsid w:val="00CF6F48"/>
    <w:rsid w:val="00D04F96"/>
    <w:rsid w:val="00D06810"/>
    <w:rsid w:val="00D07EE1"/>
    <w:rsid w:val="00D10558"/>
    <w:rsid w:val="00D13839"/>
    <w:rsid w:val="00D1433D"/>
    <w:rsid w:val="00D14EE0"/>
    <w:rsid w:val="00D175A9"/>
    <w:rsid w:val="00D25732"/>
    <w:rsid w:val="00D264E5"/>
    <w:rsid w:val="00D26A45"/>
    <w:rsid w:val="00D30E66"/>
    <w:rsid w:val="00D321C7"/>
    <w:rsid w:val="00D405D9"/>
    <w:rsid w:val="00D40C36"/>
    <w:rsid w:val="00D40D76"/>
    <w:rsid w:val="00D45F48"/>
    <w:rsid w:val="00D50314"/>
    <w:rsid w:val="00D51BCA"/>
    <w:rsid w:val="00D52714"/>
    <w:rsid w:val="00D52F8C"/>
    <w:rsid w:val="00D52FA0"/>
    <w:rsid w:val="00D5563B"/>
    <w:rsid w:val="00D57DE7"/>
    <w:rsid w:val="00D60656"/>
    <w:rsid w:val="00D63475"/>
    <w:rsid w:val="00D636D2"/>
    <w:rsid w:val="00D66F44"/>
    <w:rsid w:val="00D672B2"/>
    <w:rsid w:val="00D7042A"/>
    <w:rsid w:val="00D70C76"/>
    <w:rsid w:val="00D738DA"/>
    <w:rsid w:val="00D73AEC"/>
    <w:rsid w:val="00D776D8"/>
    <w:rsid w:val="00D812A9"/>
    <w:rsid w:val="00D81397"/>
    <w:rsid w:val="00D83365"/>
    <w:rsid w:val="00D837EB"/>
    <w:rsid w:val="00D90A4E"/>
    <w:rsid w:val="00D947E6"/>
    <w:rsid w:val="00D951FC"/>
    <w:rsid w:val="00D9552F"/>
    <w:rsid w:val="00D95DD6"/>
    <w:rsid w:val="00DA18AC"/>
    <w:rsid w:val="00DA49FA"/>
    <w:rsid w:val="00DA6015"/>
    <w:rsid w:val="00DB5E79"/>
    <w:rsid w:val="00DB6F9B"/>
    <w:rsid w:val="00DC1BE4"/>
    <w:rsid w:val="00DC20D2"/>
    <w:rsid w:val="00DC30C3"/>
    <w:rsid w:val="00DC6861"/>
    <w:rsid w:val="00DC6F15"/>
    <w:rsid w:val="00DD22C4"/>
    <w:rsid w:val="00DD29B2"/>
    <w:rsid w:val="00DD3D43"/>
    <w:rsid w:val="00DD6213"/>
    <w:rsid w:val="00DD68A8"/>
    <w:rsid w:val="00DE15AC"/>
    <w:rsid w:val="00DE3B6B"/>
    <w:rsid w:val="00DE4028"/>
    <w:rsid w:val="00DE4DA3"/>
    <w:rsid w:val="00DE6074"/>
    <w:rsid w:val="00DE68EA"/>
    <w:rsid w:val="00DE7D61"/>
    <w:rsid w:val="00DF0CCF"/>
    <w:rsid w:val="00DF1E53"/>
    <w:rsid w:val="00DF4725"/>
    <w:rsid w:val="00E03ED0"/>
    <w:rsid w:val="00E071EA"/>
    <w:rsid w:val="00E07BDE"/>
    <w:rsid w:val="00E10563"/>
    <w:rsid w:val="00E112B0"/>
    <w:rsid w:val="00E128D9"/>
    <w:rsid w:val="00E12CDA"/>
    <w:rsid w:val="00E23033"/>
    <w:rsid w:val="00E23F6E"/>
    <w:rsid w:val="00E241D4"/>
    <w:rsid w:val="00E25ACF"/>
    <w:rsid w:val="00E27028"/>
    <w:rsid w:val="00E27D45"/>
    <w:rsid w:val="00E30C30"/>
    <w:rsid w:val="00E347D5"/>
    <w:rsid w:val="00E374A1"/>
    <w:rsid w:val="00E37EE1"/>
    <w:rsid w:val="00E402C8"/>
    <w:rsid w:val="00E51543"/>
    <w:rsid w:val="00E5240A"/>
    <w:rsid w:val="00E57C07"/>
    <w:rsid w:val="00E612E0"/>
    <w:rsid w:val="00E630D8"/>
    <w:rsid w:val="00E646A2"/>
    <w:rsid w:val="00E65B88"/>
    <w:rsid w:val="00E6610A"/>
    <w:rsid w:val="00E662A3"/>
    <w:rsid w:val="00E72154"/>
    <w:rsid w:val="00E739CD"/>
    <w:rsid w:val="00E7427C"/>
    <w:rsid w:val="00E758D1"/>
    <w:rsid w:val="00E75D2F"/>
    <w:rsid w:val="00E76BF3"/>
    <w:rsid w:val="00E778CF"/>
    <w:rsid w:val="00E823E7"/>
    <w:rsid w:val="00E86484"/>
    <w:rsid w:val="00E86558"/>
    <w:rsid w:val="00E91234"/>
    <w:rsid w:val="00E91438"/>
    <w:rsid w:val="00E91F36"/>
    <w:rsid w:val="00E92206"/>
    <w:rsid w:val="00E96128"/>
    <w:rsid w:val="00E96D2F"/>
    <w:rsid w:val="00EA0434"/>
    <w:rsid w:val="00EA6764"/>
    <w:rsid w:val="00EA677A"/>
    <w:rsid w:val="00EA7A74"/>
    <w:rsid w:val="00EA7F28"/>
    <w:rsid w:val="00EB0846"/>
    <w:rsid w:val="00EC4847"/>
    <w:rsid w:val="00EC4AD5"/>
    <w:rsid w:val="00EC685D"/>
    <w:rsid w:val="00EC7D57"/>
    <w:rsid w:val="00ED36BF"/>
    <w:rsid w:val="00ED4618"/>
    <w:rsid w:val="00ED79CC"/>
    <w:rsid w:val="00EE3928"/>
    <w:rsid w:val="00EE50C4"/>
    <w:rsid w:val="00EE73EE"/>
    <w:rsid w:val="00EF1A50"/>
    <w:rsid w:val="00EF5178"/>
    <w:rsid w:val="00F023DC"/>
    <w:rsid w:val="00F05459"/>
    <w:rsid w:val="00F05918"/>
    <w:rsid w:val="00F12280"/>
    <w:rsid w:val="00F126E3"/>
    <w:rsid w:val="00F2006E"/>
    <w:rsid w:val="00F206E1"/>
    <w:rsid w:val="00F21F7C"/>
    <w:rsid w:val="00F24799"/>
    <w:rsid w:val="00F24C70"/>
    <w:rsid w:val="00F26D17"/>
    <w:rsid w:val="00F3002C"/>
    <w:rsid w:val="00F31C86"/>
    <w:rsid w:val="00F34052"/>
    <w:rsid w:val="00F3652E"/>
    <w:rsid w:val="00F367AA"/>
    <w:rsid w:val="00F36F4D"/>
    <w:rsid w:val="00F37ABA"/>
    <w:rsid w:val="00F37DB7"/>
    <w:rsid w:val="00F4191A"/>
    <w:rsid w:val="00F45578"/>
    <w:rsid w:val="00F4561D"/>
    <w:rsid w:val="00F46E2B"/>
    <w:rsid w:val="00F51661"/>
    <w:rsid w:val="00F62BE0"/>
    <w:rsid w:val="00F638EB"/>
    <w:rsid w:val="00F63FB7"/>
    <w:rsid w:val="00F649D7"/>
    <w:rsid w:val="00F65EC2"/>
    <w:rsid w:val="00F67145"/>
    <w:rsid w:val="00F673E0"/>
    <w:rsid w:val="00F715C0"/>
    <w:rsid w:val="00F7285B"/>
    <w:rsid w:val="00F81692"/>
    <w:rsid w:val="00F846DF"/>
    <w:rsid w:val="00F86D7F"/>
    <w:rsid w:val="00FA0A96"/>
    <w:rsid w:val="00FA0E7C"/>
    <w:rsid w:val="00FA13A9"/>
    <w:rsid w:val="00FA45DA"/>
    <w:rsid w:val="00FA7B65"/>
    <w:rsid w:val="00FB1758"/>
    <w:rsid w:val="00FB3940"/>
    <w:rsid w:val="00FB3A74"/>
    <w:rsid w:val="00FB5E79"/>
    <w:rsid w:val="00FB653A"/>
    <w:rsid w:val="00FB6D3C"/>
    <w:rsid w:val="00FC0B6D"/>
    <w:rsid w:val="00FC6DED"/>
    <w:rsid w:val="00FD1D7D"/>
    <w:rsid w:val="00FD555E"/>
    <w:rsid w:val="00FD7D10"/>
    <w:rsid w:val="00FE1BF2"/>
    <w:rsid w:val="00FE2235"/>
    <w:rsid w:val="00FF298F"/>
    <w:rsid w:val="00FF2E40"/>
    <w:rsid w:val="00FF4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0DAA314-8E4D-4BF7-8D8D-D6C3F5E7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44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1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222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77"/>
    <w:pPr>
      <w:tabs>
        <w:tab w:val="center" w:pos="4819"/>
        <w:tab w:val="right" w:pos="9638"/>
      </w:tabs>
    </w:pPr>
  </w:style>
  <w:style w:type="character" w:customStyle="1" w:styleId="HeaderChar">
    <w:name w:val="Header Char"/>
    <w:basedOn w:val="DefaultParagraphFont"/>
    <w:link w:val="Header"/>
    <w:uiPriority w:val="99"/>
    <w:rsid w:val="004D62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6277"/>
    <w:pPr>
      <w:tabs>
        <w:tab w:val="center" w:pos="4819"/>
        <w:tab w:val="right" w:pos="9638"/>
      </w:tabs>
    </w:pPr>
  </w:style>
  <w:style w:type="character" w:customStyle="1" w:styleId="FooterChar">
    <w:name w:val="Footer Char"/>
    <w:basedOn w:val="DefaultParagraphFont"/>
    <w:link w:val="Footer"/>
    <w:uiPriority w:val="99"/>
    <w:rsid w:val="004D6277"/>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036AA4"/>
  </w:style>
  <w:style w:type="character" w:customStyle="1" w:styleId="FootnoteTextChar">
    <w:name w:val="Footnote Text Char"/>
    <w:basedOn w:val="DefaultParagraphFont"/>
    <w:link w:val="FootnoteText"/>
    <w:uiPriority w:val="99"/>
    <w:rsid w:val="00036AA4"/>
    <w:rPr>
      <w:rFonts w:ascii="Times New Roman" w:eastAsia="Times New Roman" w:hAnsi="Times New Roman" w:cs="Times New Roman"/>
      <w:sz w:val="20"/>
      <w:szCs w:val="20"/>
    </w:rPr>
  </w:style>
  <w:style w:type="character" w:styleId="FootnoteReference">
    <w:name w:val="footnote reference"/>
    <w:uiPriority w:val="99"/>
    <w:rsid w:val="00036AA4"/>
    <w:rPr>
      <w:vertAlign w:val="superscript"/>
    </w:rPr>
  </w:style>
  <w:style w:type="paragraph" w:styleId="BalloonText">
    <w:name w:val="Balloon Text"/>
    <w:basedOn w:val="Normal"/>
    <w:link w:val="BalloonTextChar"/>
    <w:uiPriority w:val="99"/>
    <w:semiHidden/>
    <w:unhideWhenUsed/>
    <w:rsid w:val="001D6520"/>
    <w:rPr>
      <w:rFonts w:ascii="Tahoma" w:hAnsi="Tahoma" w:cs="Tahoma"/>
      <w:sz w:val="16"/>
      <w:szCs w:val="16"/>
    </w:rPr>
  </w:style>
  <w:style w:type="character" w:customStyle="1" w:styleId="BalloonTextChar">
    <w:name w:val="Balloon Text Char"/>
    <w:basedOn w:val="DefaultParagraphFont"/>
    <w:link w:val="BalloonText"/>
    <w:uiPriority w:val="99"/>
    <w:semiHidden/>
    <w:rsid w:val="001D6520"/>
    <w:rPr>
      <w:rFonts w:ascii="Tahoma" w:eastAsia="Times New Roman" w:hAnsi="Tahoma" w:cs="Tahoma"/>
      <w:sz w:val="16"/>
      <w:szCs w:val="16"/>
    </w:rPr>
  </w:style>
  <w:style w:type="paragraph" w:styleId="ListParagraph">
    <w:name w:val="List Paragraph"/>
    <w:basedOn w:val="Normal"/>
    <w:uiPriority w:val="34"/>
    <w:qFormat/>
    <w:rsid w:val="00505CCD"/>
    <w:pPr>
      <w:ind w:left="720"/>
      <w:contextualSpacing/>
    </w:pPr>
  </w:style>
  <w:style w:type="paragraph" w:customStyle="1" w:styleId="Puslapioinaostekstas1">
    <w:name w:val="Puslapio išnašos tekstas1"/>
    <w:basedOn w:val="Normal"/>
    <w:next w:val="FootnoteText"/>
    <w:uiPriority w:val="99"/>
    <w:semiHidden/>
    <w:rsid w:val="004409B0"/>
    <w:rPr>
      <w:rFonts w:ascii="Calibri" w:eastAsia="Calibri" w:hAnsi="Calibri" w:cs="Calibri"/>
      <w:lang w:val="en-US"/>
    </w:rPr>
  </w:style>
  <w:style w:type="paragraph" w:customStyle="1" w:styleId="Darbui">
    <w:name w:val="Darbui"/>
    <w:basedOn w:val="Normal"/>
    <w:next w:val="Normal"/>
    <w:qFormat/>
    <w:rsid w:val="004409B0"/>
    <w:pPr>
      <w:spacing w:line="360" w:lineRule="auto"/>
      <w:ind w:firstLine="851"/>
      <w:outlineLvl w:val="0"/>
    </w:pPr>
    <w:rPr>
      <w:i/>
      <w:sz w:val="24"/>
      <w:szCs w:val="24"/>
    </w:rPr>
  </w:style>
  <w:style w:type="character" w:customStyle="1" w:styleId="Heading1Char">
    <w:name w:val="Heading 1 Char"/>
    <w:basedOn w:val="DefaultParagraphFont"/>
    <w:link w:val="Heading1"/>
    <w:uiPriority w:val="9"/>
    <w:rsid w:val="00A4489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B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94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154"/>
    <w:rPr>
      <w:color w:val="0000FF" w:themeColor="hyperlink"/>
      <w:u w:val="single"/>
    </w:rPr>
  </w:style>
  <w:style w:type="paragraph" w:styleId="TOCHeading">
    <w:name w:val="TOC Heading"/>
    <w:basedOn w:val="Heading1"/>
    <w:next w:val="Normal"/>
    <w:uiPriority w:val="39"/>
    <w:unhideWhenUsed/>
    <w:qFormat/>
    <w:rsid w:val="00011D4C"/>
    <w:pPr>
      <w:spacing w:line="276" w:lineRule="auto"/>
      <w:outlineLvl w:val="9"/>
    </w:pPr>
    <w:rPr>
      <w:lang w:eastAsia="lt-LT"/>
    </w:rPr>
  </w:style>
  <w:style w:type="paragraph" w:styleId="TOC2">
    <w:name w:val="toc 2"/>
    <w:basedOn w:val="Normal"/>
    <w:next w:val="Normal"/>
    <w:autoRedefine/>
    <w:uiPriority w:val="39"/>
    <w:unhideWhenUsed/>
    <w:qFormat/>
    <w:rsid w:val="00011D4C"/>
    <w:pPr>
      <w:spacing w:after="100" w:line="276" w:lineRule="auto"/>
      <w:ind w:left="220"/>
    </w:pPr>
    <w:rPr>
      <w:rFonts w:asciiTheme="minorHAnsi" w:eastAsiaTheme="minorEastAsia" w:hAnsiTheme="minorHAnsi" w:cstheme="minorBidi"/>
      <w:sz w:val="22"/>
      <w:szCs w:val="22"/>
      <w:lang w:eastAsia="lt-LT"/>
    </w:rPr>
  </w:style>
  <w:style w:type="paragraph" w:styleId="TOC1">
    <w:name w:val="toc 1"/>
    <w:basedOn w:val="Normal"/>
    <w:next w:val="Normal"/>
    <w:autoRedefine/>
    <w:uiPriority w:val="39"/>
    <w:unhideWhenUsed/>
    <w:qFormat/>
    <w:rsid w:val="00011D4C"/>
    <w:pPr>
      <w:shd w:val="clear" w:color="auto" w:fill="FFFFFF" w:themeFill="background1"/>
      <w:tabs>
        <w:tab w:val="right" w:leader="dot" w:pos="9628"/>
      </w:tabs>
      <w:spacing w:after="100" w:line="276" w:lineRule="auto"/>
    </w:pPr>
    <w:rPr>
      <w:rFonts w:asciiTheme="minorHAnsi" w:eastAsiaTheme="minorEastAsia" w:hAnsiTheme="minorHAnsi" w:cstheme="minorBidi"/>
      <w:sz w:val="22"/>
      <w:szCs w:val="22"/>
      <w:lang w:eastAsia="lt-LT"/>
    </w:rPr>
  </w:style>
  <w:style w:type="paragraph" w:styleId="TOC3">
    <w:name w:val="toc 3"/>
    <w:basedOn w:val="Normal"/>
    <w:next w:val="Normal"/>
    <w:autoRedefine/>
    <w:uiPriority w:val="39"/>
    <w:semiHidden/>
    <w:unhideWhenUsed/>
    <w:qFormat/>
    <w:rsid w:val="00011D4C"/>
    <w:pPr>
      <w:spacing w:after="100" w:line="276" w:lineRule="auto"/>
      <w:ind w:left="440"/>
    </w:pPr>
    <w:rPr>
      <w:rFonts w:asciiTheme="minorHAnsi" w:eastAsiaTheme="minorEastAsia" w:hAnsiTheme="minorHAnsi" w:cstheme="minorBidi"/>
      <w:sz w:val="22"/>
      <w:szCs w:val="22"/>
      <w:lang w:eastAsia="lt-LT"/>
    </w:rPr>
  </w:style>
  <w:style w:type="character" w:customStyle="1" w:styleId="Heading2Char">
    <w:name w:val="Heading 2 Char"/>
    <w:basedOn w:val="DefaultParagraphFont"/>
    <w:link w:val="Heading2"/>
    <w:uiPriority w:val="9"/>
    <w:semiHidden/>
    <w:rsid w:val="00011D4C"/>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FB3A74"/>
  </w:style>
  <w:style w:type="paragraph" w:styleId="Caption">
    <w:name w:val="caption"/>
    <w:basedOn w:val="Normal"/>
    <w:next w:val="Normal"/>
    <w:uiPriority w:val="35"/>
    <w:unhideWhenUsed/>
    <w:qFormat/>
    <w:rsid w:val="007A42DE"/>
    <w:pPr>
      <w:spacing w:after="200"/>
    </w:pPr>
    <w:rPr>
      <w:b/>
      <w:bCs/>
      <w:color w:val="4F81BD" w:themeColor="accent1"/>
      <w:sz w:val="18"/>
      <w:szCs w:val="18"/>
    </w:rPr>
  </w:style>
  <w:style w:type="paragraph" w:customStyle="1" w:styleId="Tekstas">
    <w:name w:val="Tekstas"/>
    <w:basedOn w:val="Normal"/>
    <w:link w:val="TekstasDiagrama"/>
    <w:rsid w:val="00832F45"/>
    <w:pPr>
      <w:tabs>
        <w:tab w:val="left" w:pos="1418"/>
      </w:tabs>
      <w:spacing w:line="360" w:lineRule="auto"/>
      <w:ind w:firstLine="709"/>
      <w:jc w:val="both"/>
    </w:pPr>
    <w:rPr>
      <w:sz w:val="24"/>
      <w:szCs w:val="24"/>
      <w:lang w:eastAsia="lt-LT"/>
    </w:rPr>
  </w:style>
  <w:style w:type="character" w:customStyle="1" w:styleId="TekstasDiagrama">
    <w:name w:val="Tekstas Diagrama"/>
    <w:link w:val="Tekstas"/>
    <w:locked/>
    <w:rsid w:val="00832F45"/>
    <w:rPr>
      <w:rFonts w:ascii="Times New Roman" w:eastAsia="Times New Roman" w:hAnsi="Times New Roman" w:cs="Times New Roman"/>
      <w:sz w:val="24"/>
      <w:szCs w:val="24"/>
      <w:lang w:eastAsia="lt-LT"/>
    </w:rPr>
  </w:style>
  <w:style w:type="character" w:customStyle="1" w:styleId="Heading5Char">
    <w:name w:val="Heading 5 Char"/>
    <w:basedOn w:val="DefaultParagraphFont"/>
    <w:link w:val="Heading5"/>
    <w:uiPriority w:val="9"/>
    <w:semiHidden/>
    <w:rsid w:val="002222B2"/>
    <w:rPr>
      <w:rFonts w:asciiTheme="majorHAnsi" w:eastAsiaTheme="majorEastAsia" w:hAnsiTheme="majorHAnsi" w:cstheme="majorBidi"/>
      <w:color w:val="243F60" w:themeColor="accent1" w:themeShade="7F"/>
      <w:sz w:val="20"/>
      <w:szCs w:val="20"/>
    </w:rPr>
  </w:style>
  <w:style w:type="table" w:styleId="GridTable1Light-Accent3">
    <w:name w:val="Grid Table 1 Light Accent 3"/>
    <w:basedOn w:val="TableNormal"/>
    <w:uiPriority w:val="46"/>
    <w:rsid w:val="002C582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25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73140">
      <w:bodyDiv w:val="1"/>
      <w:marLeft w:val="0"/>
      <w:marRight w:val="0"/>
      <w:marTop w:val="0"/>
      <w:marBottom w:val="0"/>
      <w:divBdr>
        <w:top w:val="none" w:sz="0" w:space="0" w:color="auto"/>
        <w:left w:val="none" w:sz="0" w:space="0" w:color="auto"/>
        <w:bottom w:val="none" w:sz="0" w:space="0" w:color="auto"/>
        <w:right w:val="none" w:sz="0" w:space="0" w:color="auto"/>
      </w:divBdr>
    </w:div>
    <w:div w:id="720249740">
      <w:bodyDiv w:val="1"/>
      <w:marLeft w:val="0"/>
      <w:marRight w:val="0"/>
      <w:marTop w:val="0"/>
      <w:marBottom w:val="0"/>
      <w:divBdr>
        <w:top w:val="none" w:sz="0" w:space="0" w:color="auto"/>
        <w:left w:val="none" w:sz="0" w:space="0" w:color="auto"/>
        <w:bottom w:val="none" w:sz="0" w:space="0" w:color="auto"/>
        <w:right w:val="none" w:sz="0" w:space="0" w:color="auto"/>
      </w:divBdr>
    </w:div>
    <w:div w:id="768964876">
      <w:bodyDiv w:val="1"/>
      <w:marLeft w:val="0"/>
      <w:marRight w:val="0"/>
      <w:marTop w:val="0"/>
      <w:marBottom w:val="0"/>
      <w:divBdr>
        <w:top w:val="none" w:sz="0" w:space="0" w:color="auto"/>
        <w:left w:val="none" w:sz="0" w:space="0" w:color="auto"/>
        <w:bottom w:val="none" w:sz="0" w:space="0" w:color="auto"/>
        <w:right w:val="none" w:sz="0" w:space="0" w:color="auto"/>
      </w:divBdr>
    </w:div>
    <w:div w:id="780028925">
      <w:bodyDiv w:val="1"/>
      <w:marLeft w:val="0"/>
      <w:marRight w:val="0"/>
      <w:marTop w:val="0"/>
      <w:marBottom w:val="0"/>
      <w:divBdr>
        <w:top w:val="none" w:sz="0" w:space="0" w:color="auto"/>
        <w:left w:val="none" w:sz="0" w:space="0" w:color="auto"/>
        <w:bottom w:val="none" w:sz="0" w:space="0" w:color="auto"/>
        <w:right w:val="none" w:sz="0" w:space="0" w:color="auto"/>
      </w:divBdr>
    </w:div>
    <w:div w:id="789785725">
      <w:bodyDiv w:val="1"/>
      <w:marLeft w:val="0"/>
      <w:marRight w:val="0"/>
      <w:marTop w:val="0"/>
      <w:marBottom w:val="0"/>
      <w:divBdr>
        <w:top w:val="none" w:sz="0" w:space="0" w:color="auto"/>
        <w:left w:val="none" w:sz="0" w:space="0" w:color="auto"/>
        <w:bottom w:val="none" w:sz="0" w:space="0" w:color="auto"/>
        <w:right w:val="none" w:sz="0" w:space="0" w:color="auto"/>
      </w:divBdr>
    </w:div>
    <w:div w:id="838039950">
      <w:bodyDiv w:val="1"/>
      <w:marLeft w:val="0"/>
      <w:marRight w:val="0"/>
      <w:marTop w:val="0"/>
      <w:marBottom w:val="0"/>
      <w:divBdr>
        <w:top w:val="none" w:sz="0" w:space="0" w:color="auto"/>
        <w:left w:val="none" w:sz="0" w:space="0" w:color="auto"/>
        <w:bottom w:val="none" w:sz="0" w:space="0" w:color="auto"/>
        <w:right w:val="none" w:sz="0" w:space="0" w:color="auto"/>
      </w:divBdr>
    </w:div>
    <w:div w:id="998846064">
      <w:bodyDiv w:val="1"/>
      <w:marLeft w:val="0"/>
      <w:marRight w:val="0"/>
      <w:marTop w:val="0"/>
      <w:marBottom w:val="0"/>
      <w:divBdr>
        <w:top w:val="none" w:sz="0" w:space="0" w:color="auto"/>
        <w:left w:val="none" w:sz="0" w:space="0" w:color="auto"/>
        <w:bottom w:val="none" w:sz="0" w:space="0" w:color="auto"/>
        <w:right w:val="none" w:sz="0" w:space="0" w:color="auto"/>
      </w:divBdr>
    </w:div>
    <w:div w:id="1017191369">
      <w:bodyDiv w:val="1"/>
      <w:marLeft w:val="0"/>
      <w:marRight w:val="0"/>
      <w:marTop w:val="0"/>
      <w:marBottom w:val="0"/>
      <w:divBdr>
        <w:top w:val="none" w:sz="0" w:space="0" w:color="auto"/>
        <w:left w:val="none" w:sz="0" w:space="0" w:color="auto"/>
        <w:bottom w:val="none" w:sz="0" w:space="0" w:color="auto"/>
        <w:right w:val="none" w:sz="0" w:space="0" w:color="auto"/>
      </w:divBdr>
    </w:div>
    <w:div w:id="1060640992">
      <w:bodyDiv w:val="1"/>
      <w:marLeft w:val="0"/>
      <w:marRight w:val="0"/>
      <w:marTop w:val="0"/>
      <w:marBottom w:val="0"/>
      <w:divBdr>
        <w:top w:val="none" w:sz="0" w:space="0" w:color="auto"/>
        <w:left w:val="none" w:sz="0" w:space="0" w:color="auto"/>
        <w:bottom w:val="none" w:sz="0" w:space="0" w:color="auto"/>
        <w:right w:val="none" w:sz="0" w:space="0" w:color="auto"/>
      </w:divBdr>
    </w:div>
    <w:div w:id="1062950495">
      <w:bodyDiv w:val="1"/>
      <w:marLeft w:val="0"/>
      <w:marRight w:val="0"/>
      <w:marTop w:val="0"/>
      <w:marBottom w:val="0"/>
      <w:divBdr>
        <w:top w:val="none" w:sz="0" w:space="0" w:color="auto"/>
        <w:left w:val="none" w:sz="0" w:space="0" w:color="auto"/>
        <w:bottom w:val="none" w:sz="0" w:space="0" w:color="auto"/>
        <w:right w:val="none" w:sz="0" w:space="0" w:color="auto"/>
      </w:divBdr>
    </w:div>
    <w:div w:id="1105425561">
      <w:bodyDiv w:val="1"/>
      <w:marLeft w:val="0"/>
      <w:marRight w:val="0"/>
      <w:marTop w:val="0"/>
      <w:marBottom w:val="0"/>
      <w:divBdr>
        <w:top w:val="none" w:sz="0" w:space="0" w:color="auto"/>
        <w:left w:val="none" w:sz="0" w:space="0" w:color="auto"/>
        <w:bottom w:val="none" w:sz="0" w:space="0" w:color="auto"/>
        <w:right w:val="none" w:sz="0" w:space="0" w:color="auto"/>
      </w:divBdr>
    </w:div>
    <w:div w:id="1322730223">
      <w:bodyDiv w:val="1"/>
      <w:marLeft w:val="0"/>
      <w:marRight w:val="0"/>
      <w:marTop w:val="0"/>
      <w:marBottom w:val="0"/>
      <w:divBdr>
        <w:top w:val="none" w:sz="0" w:space="0" w:color="auto"/>
        <w:left w:val="none" w:sz="0" w:space="0" w:color="auto"/>
        <w:bottom w:val="none" w:sz="0" w:space="0" w:color="auto"/>
        <w:right w:val="none" w:sz="0" w:space="0" w:color="auto"/>
      </w:divBdr>
    </w:div>
    <w:div w:id="1572734893">
      <w:bodyDiv w:val="1"/>
      <w:marLeft w:val="0"/>
      <w:marRight w:val="0"/>
      <w:marTop w:val="0"/>
      <w:marBottom w:val="0"/>
      <w:divBdr>
        <w:top w:val="none" w:sz="0" w:space="0" w:color="auto"/>
        <w:left w:val="none" w:sz="0" w:space="0" w:color="auto"/>
        <w:bottom w:val="none" w:sz="0" w:space="0" w:color="auto"/>
        <w:right w:val="none" w:sz="0" w:space="0" w:color="auto"/>
      </w:divBdr>
    </w:div>
    <w:div w:id="1848053729">
      <w:bodyDiv w:val="1"/>
      <w:marLeft w:val="0"/>
      <w:marRight w:val="0"/>
      <w:marTop w:val="0"/>
      <w:marBottom w:val="0"/>
      <w:divBdr>
        <w:top w:val="none" w:sz="0" w:space="0" w:color="auto"/>
        <w:left w:val="none" w:sz="0" w:space="0" w:color="auto"/>
        <w:bottom w:val="none" w:sz="0" w:space="0" w:color="auto"/>
        <w:right w:val="none" w:sz="0" w:space="0" w:color="auto"/>
      </w:divBdr>
    </w:div>
    <w:div w:id="1884780603">
      <w:bodyDiv w:val="1"/>
      <w:marLeft w:val="0"/>
      <w:marRight w:val="0"/>
      <w:marTop w:val="0"/>
      <w:marBottom w:val="0"/>
      <w:divBdr>
        <w:top w:val="none" w:sz="0" w:space="0" w:color="auto"/>
        <w:left w:val="none" w:sz="0" w:space="0" w:color="auto"/>
        <w:bottom w:val="none" w:sz="0" w:space="0" w:color="auto"/>
        <w:right w:val="none" w:sz="0" w:space="0" w:color="auto"/>
      </w:divBdr>
    </w:div>
    <w:div w:id="1952514542">
      <w:bodyDiv w:val="1"/>
      <w:marLeft w:val="0"/>
      <w:marRight w:val="0"/>
      <w:marTop w:val="0"/>
      <w:marBottom w:val="0"/>
      <w:divBdr>
        <w:top w:val="none" w:sz="0" w:space="0" w:color="auto"/>
        <w:left w:val="none" w:sz="0" w:space="0" w:color="auto"/>
        <w:bottom w:val="none" w:sz="0" w:space="0" w:color="auto"/>
        <w:right w:val="none" w:sz="0" w:space="0" w:color="auto"/>
      </w:divBdr>
    </w:div>
    <w:div w:id="2045710017">
      <w:bodyDiv w:val="1"/>
      <w:marLeft w:val="0"/>
      <w:marRight w:val="0"/>
      <w:marTop w:val="0"/>
      <w:marBottom w:val="0"/>
      <w:divBdr>
        <w:top w:val="none" w:sz="0" w:space="0" w:color="auto"/>
        <w:left w:val="none" w:sz="0" w:space="0" w:color="auto"/>
        <w:bottom w:val="none" w:sz="0" w:space="0" w:color="auto"/>
        <w:right w:val="none" w:sz="0" w:space="0" w:color="auto"/>
      </w:divBdr>
    </w:div>
    <w:div w:id="2069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s://lt.wikipedia.org/wiki/%C4%AEstatai" TargetMode="External"/><Relationship Id="rId2" Type="http://schemas.openxmlformats.org/officeDocument/2006/relationships/hyperlink" Target="http://vkontrole.lt/page.aspx?id=350" TargetMode="External"/><Relationship Id="rId1" Type="http://schemas.openxmlformats.org/officeDocument/2006/relationships/hyperlink" Target="https://www.vkontrole.lt/page.aspx?id=32" TargetMode="External"/><Relationship Id="rId4" Type="http://schemas.openxmlformats.org/officeDocument/2006/relationships/hyperlink" Target="http://www.cvpp.lt/index.php?option=com_vptpublic&amp;task=sutartys&amp;Itemid=109&amp;filter_show=1&amp;filter_limit=10&amp;vpt_unite=Urb%C5%A1io&amp;limitstart=0&amp;fbclid=IwAR2LS2G5Z58mTn-1terOamDzPtA_A6fm0s5i_kWp61V1W-QJGTEttvGi-D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588E-8EB1-4EF7-B266-688A7734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57985</Words>
  <Characters>33053</Characters>
  <Application>Microsoft Office Word</Application>
  <DocSecurity>0</DocSecurity>
  <Lines>275</Lines>
  <Paragraphs>181</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90857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rita.pucilauskiene@kaunas.lt</dc:creator>
  <cp:lastModifiedBy>Benas Narvydas</cp:lastModifiedBy>
  <cp:revision>3</cp:revision>
  <cp:lastPrinted>2021-06-07T14:48:00Z</cp:lastPrinted>
  <dcterms:created xsi:type="dcterms:W3CDTF">2021-06-11T10:01:00Z</dcterms:created>
  <dcterms:modified xsi:type="dcterms:W3CDTF">2021-07-07T11:15:00Z</dcterms:modified>
</cp:coreProperties>
</file>