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E77A0" w14:textId="48DD5BC6" w:rsidR="008B3AA1" w:rsidRPr="00A20944" w:rsidRDefault="008B3AA1" w:rsidP="00573F2D">
      <w:pPr>
        <w:spacing w:line="360" w:lineRule="auto"/>
        <w:ind w:left="4536" w:firstLine="1134"/>
        <w:jc w:val="both"/>
        <w:rPr>
          <w:szCs w:val="24"/>
        </w:rPr>
      </w:pPr>
      <w:r w:rsidRPr="00A20944">
        <w:rPr>
          <w:szCs w:val="24"/>
        </w:rPr>
        <w:t>PATVIRTINTA</w:t>
      </w:r>
      <w:r w:rsidR="00F90B96">
        <w:rPr>
          <w:szCs w:val="24"/>
        </w:rPr>
        <w:t xml:space="preserve"> </w:t>
      </w:r>
    </w:p>
    <w:p w14:paraId="34D012C9" w14:textId="7A38F9C6" w:rsidR="008B3AA1" w:rsidRPr="00A20944" w:rsidRDefault="008B3AA1" w:rsidP="00573F2D">
      <w:pPr>
        <w:spacing w:line="360" w:lineRule="auto"/>
        <w:ind w:left="4536" w:firstLine="1134"/>
        <w:jc w:val="both"/>
        <w:rPr>
          <w:szCs w:val="24"/>
        </w:rPr>
      </w:pPr>
      <w:r w:rsidRPr="00A20944">
        <w:rPr>
          <w:szCs w:val="24"/>
        </w:rPr>
        <w:t>Kauno miesto savivaldybės tarybos</w:t>
      </w:r>
      <w:r w:rsidR="00F90B96">
        <w:rPr>
          <w:szCs w:val="24"/>
        </w:rPr>
        <w:t xml:space="preserve"> </w:t>
      </w:r>
    </w:p>
    <w:p w14:paraId="2D6D84CF" w14:textId="1936F14C" w:rsidR="008B3AA1" w:rsidRPr="00A20944" w:rsidRDefault="008B3AA1" w:rsidP="00573F2D">
      <w:pPr>
        <w:spacing w:line="360" w:lineRule="auto"/>
        <w:ind w:left="4536" w:firstLine="1134"/>
        <w:jc w:val="both"/>
        <w:rPr>
          <w:szCs w:val="24"/>
        </w:rPr>
      </w:pPr>
      <w:r w:rsidRPr="00A20944">
        <w:rPr>
          <w:szCs w:val="24"/>
        </w:rPr>
        <w:t>202</w:t>
      </w:r>
      <w:r w:rsidR="003E6CA8">
        <w:rPr>
          <w:szCs w:val="24"/>
        </w:rPr>
        <w:t>3</w:t>
      </w:r>
      <w:r w:rsidRPr="00A20944">
        <w:rPr>
          <w:szCs w:val="24"/>
        </w:rPr>
        <w:t xml:space="preserve"> m.</w:t>
      </w:r>
      <w:r w:rsidR="00F90B96">
        <w:rPr>
          <w:szCs w:val="24"/>
        </w:rPr>
        <w:t xml:space="preserve"> </w:t>
      </w:r>
      <w:r w:rsidR="003D2216">
        <w:rPr>
          <w:szCs w:val="24"/>
        </w:rPr>
        <w:t>vasario 7 d.</w:t>
      </w:r>
    </w:p>
    <w:p w14:paraId="5D8CC03B" w14:textId="75F5F22E" w:rsidR="008B3AA1" w:rsidRPr="00A20944" w:rsidRDefault="008B3AA1" w:rsidP="00573F2D">
      <w:pPr>
        <w:spacing w:line="360" w:lineRule="auto"/>
        <w:ind w:left="4536" w:firstLine="1134"/>
        <w:jc w:val="both"/>
        <w:rPr>
          <w:szCs w:val="24"/>
        </w:rPr>
      </w:pPr>
      <w:r w:rsidRPr="00A20944">
        <w:rPr>
          <w:szCs w:val="24"/>
        </w:rPr>
        <w:t xml:space="preserve">sprendimu Nr. </w:t>
      </w:r>
      <w:r w:rsidR="003D2216">
        <w:rPr>
          <w:szCs w:val="24"/>
        </w:rPr>
        <w:t>T-</w:t>
      </w:r>
      <w:r w:rsidR="00CD443F">
        <w:rPr>
          <w:szCs w:val="24"/>
        </w:rPr>
        <w:t>24</w:t>
      </w:r>
    </w:p>
    <w:p w14:paraId="7BB778C3" w14:textId="05E9FAA5" w:rsidR="008B3AA1" w:rsidRDefault="008B3AA1" w:rsidP="008B3AA1">
      <w:pPr>
        <w:ind w:left="4536"/>
        <w:jc w:val="both"/>
        <w:rPr>
          <w:szCs w:val="24"/>
        </w:rPr>
      </w:pPr>
    </w:p>
    <w:p w14:paraId="7C4131A1" w14:textId="77777777" w:rsidR="00DF473D" w:rsidRDefault="00DF473D" w:rsidP="008B3AA1">
      <w:pPr>
        <w:ind w:left="4536"/>
        <w:jc w:val="both"/>
        <w:rPr>
          <w:szCs w:val="24"/>
        </w:rPr>
      </w:pPr>
    </w:p>
    <w:p w14:paraId="5C38880D" w14:textId="16D96818" w:rsidR="008B3AA1" w:rsidRPr="00EF0319" w:rsidRDefault="008B3AA1" w:rsidP="008B3AA1">
      <w:pPr>
        <w:jc w:val="center"/>
        <w:rPr>
          <w:b/>
          <w:szCs w:val="24"/>
        </w:rPr>
      </w:pPr>
      <w:bookmarkStart w:id="0" w:name="_GoBack"/>
      <w:r w:rsidRPr="00EF0319">
        <w:rPr>
          <w:b/>
          <w:szCs w:val="24"/>
        </w:rPr>
        <w:t xml:space="preserve">KAUNO MIESTO </w:t>
      </w:r>
      <w:r w:rsidRPr="00EF0319">
        <w:rPr>
          <w:b/>
        </w:rPr>
        <w:t xml:space="preserve">SAVIVALDYBĖS VISUOMENĖS SVEIKATOS RĖMIMO SPECIALIOSIOS PROGRAMOS PRIEMONIŲ VYKDYMO </w:t>
      </w:r>
      <w:r w:rsidRPr="00EF0319">
        <w:rPr>
          <w:b/>
          <w:szCs w:val="24"/>
        </w:rPr>
        <w:t>20</w:t>
      </w:r>
      <w:r w:rsidR="006B6679" w:rsidRPr="00EF0319">
        <w:rPr>
          <w:b/>
          <w:szCs w:val="24"/>
        </w:rPr>
        <w:t>2</w:t>
      </w:r>
      <w:r w:rsidR="003E6CA8">
        <w:rPr>
          <w:b/>
          <w:szCs w:val="24"/>
        </w:rPr>
        <w:t>2</w:t>
      </w:r>
      <w:r w:rsidRPr="00EF0319">
        <w:rPr>
          <w:b/>
          <w:szCs w:val="24"/>
        </w:rPr>
        <w:t xml:space="preserve"> METŲ ATASKAITA</w:t>
      </w:r>
      <w:bookmarkEnd w:id="0"/>
      <w:r w:rsidR="00607130">
        <w:rPr>
          <w:b/>
          <w:szCs w:val="24"/>
        </w:rPr>
        <w:t xml:space="preserve"> </w:t>
      </w:r>
    </w:p>
    <w:p w14:paraId="7FC835FB" w14:textId="4E9E156C" w:rsidR="008B3AA1" w:rsidRDefault="008B3AA1" w:rsidP="008B3AA1">
      <w:pPr>
        <w:jc w:val="center"/>
        <w:rPr>
          <w:b/>
          <w:szCs w:val="24"/>
        </w:rPr>
      </w:pPr>
    </w:p>
    <w:p w14:paraId="21A8BB62" w14:textId="77777777" w:rsidR="00DF473D" w:rsidRPr="00EF0319" w:rsidRDefault="00DF473D" w:rsidP="008B3AA1">
      <w:pPr>
        <w:jc w:val="center"/>
        <w:rPr>
          <w:b/>
          <w:szCs w:val="24"/>
        </w:rPr>
      </w:pPr>
    </w:p>
    <w:p w14:paraId="2F7DFDEF" w14:textId="384D9F9B" w:rsidR="008B3AA1" w:rsidRPr="00EF0319" w:rsidRDefault="008B3AA1" w:rsidP="00573F2D">
      <w:pPr>
        <w:spacing w:line="360" w:lineRule="auto"/>
        <w:ind w:firstLine="992"/>
        <w:jc w:val="both"/>
        <w:rPr>
          <w:szCs w:val="24"/>
          <w:lang w:eastAsia="lt-LT"/>
        </w:rPr>
      </w:pPr>
      <w:r w:rsidRPr="00EF0319">
        <w:rPr>
          <w:szCs w:val="24"/>
          <w:lang w:eastAsia="lt-LT"/>
        </w:rPr>
        <w:t>20</w:t>
      </w:r>
      <w:r w:rsidR="006B6679" w:rsidRPr="00EF0319">
        <w:rPr>
          <w:szCs w:val="24"/>
          <w:lang w:eastAsia="lt-LT"/>
        </w:rPr>
        <w:t>2</w:t>
      </w:r>
      <w:r w:rsidR="001623CB">
        <w:rPr>
          <w:szCs w:val="24"/>
          <w:lang w:eastAsia="lt-LT"/>
        </w:rPr>
        <w:t>2</w:t>
      </w:r>
      <w:r w:rsidRPr="00EF0319">
        <w:rPr>
          <w:szCs w:val="24"/>
          <w:lang w:eastAsia="lt-LT"/>
        </w:rPr>
        <w:t xml:space="preserve"> metais iš Kauno miesto savivaldybės visuomenės sveikatos rėmimo specialiosios programos lėšų buvo vykdomos dvi priemonės: visuomenės psichikos sveikatos stiprinimo ir sutrikimų profilaktikos srityje buvo įgyvendinamas Kauno miesto savižudybių prevencijos modelio priemonių planas, sveikos mitybos ir fizinio aktyvumo skatinimo srityje buvo įgyvendinamos projekto „Judėk sveikai“ veiklos. </w:t>
      </w:r>
    </w:p>
    <w:p w14:paraId="218EDD7B" w14:textId="05475D39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>Įgyvendinant Kauno miesto savižudybių prevencijos modelio priemonių planą,</w:t>
      </w:r>
      <w:r>
        <w:rPr>
          <w:szCs w:val="24"/>
          <w:lang w:eastAsia="lt-LT"/>
        </w:rPr>
        <w:t xml:space="preserve"> 2022</w:t>
      </w:r>
      <w:r w:rsidR="009E608F">
        <w:rPr>
          <w:szCs w:val="24"/>
          <w:lang w:eastAsia="lt-LT"/>
        </w:rPr>
        <w:t> </w:t>
      </w:r>
      <w:r w:rsidRPr="00B65F65">
        <w:rPr>
          <w:szCs w:val="24"/>
          <w:lang w:eastAsia="lt-LT"/>
        </w:rPr>
        <w:t>metais buvo įvykdytos veiklos, apimančios</w:t>
      </w:r>
      <w:r>
        <w:rPr>
          <w:szCs w:val="24"/>
          <w:lang w:eastAsia="lt-LT"/>
        </w:rPr>
        <w:t xml:space="preserve"> </w:t>
      </w:r>
      <w:r w:rsidRPr="00B65F65">
        <w:rPr>
          <w:szCs w:val="24"/>
          <w:lang w:eastAsia="lt-LT"/>
        </w:rPr>
        <w:t>prevenciją,</w:t>
      </w:r>
      <w:r>
        <w:rPr>
          <w:szCs w:val="24"/>
          <w:lang w:eastAsia="lt-LT"/>
        </w:rPr>
        <w:t xml:space="preserve"> </w:t>
      </w:r>
      <w:r w:rsidRPr="00B65F65">
        <w:rPr>
          <w:szCs w:val="24"/>
          <w:lang w:eastAsia="lt-LT"/>
        </w:rPr>
        <w:t xml:space="preserve">intervenciją ir viešinimą. </w:t>
      </w:r>
    </w:p>
    <w:p w14:paraId="00D36E03" w14:textId="5D6673ED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 xml:space="preserve">Penkiuose Kauno miesto </w:t>
      </w:r>
      <w:r>
        <w:rPr>
          <w:szCs w:val="24"/>
          <w:lang w:eastAsia="lt-LT"/>
        </w:rPr>
        <w:t xml:space="preserve">poliklinikos </w:t>
      </w:r>
      <w:r w:rsidRPr="00B65F65">
        <w:rPr>
          <w:szCs w:val="24"/>
          <w:lang w:eastAsia="lt-LT"/>
        </w:rPr>
        <w:t>psichikos sveikatos centruose (Centro, Dainavos, Kalniečių, Šančių ir Šilainių) teiktos atvejo vadybos paslaugos</w:t>
      </w:r>
      <w:r>
        <w:rPr>
          <w:szCs w:val="24"/>
          <w:lang w:eastAsia="lt-LT"/>
        </w:rPr>
        <w:t xml:space="preserve"> – turėti 1156 atvejai (suteiktos</w:t>
      </w:r>
      <w:r w:rsidRPr="00B65F65">
        <w:rPr>
          <w:szCs w:val="24"/>
          <w:lang w:eastAsia="lt-LT"/>
        </w:rPr>
        <w:t xml:space="preserve"> 2108</w:t>
      </w:r>
      <w:r w:rsidR="00904A6A">
        <w:rPr>
          <w:szCs w:val="24"/>
          <w:lang w:eastAsia="lt-LT"/>
        </w:rPr>
        <w:t> </w:t>
      </w:r>
      <w:r w:rsidRPr="00B65F65">
        <w:rPr>
          <w:szCs w:val="24"/>
          <w:lang w:eastAsia="lt-LT"/>
        </w:rPr>
        <w:t>atvejo vadybininko konsultacijos).</w:t>
      </w:r>
      <w:r w:rsidR="00904A6A">
        <w:rPr>
          <w:szCs w:val="24"/>
          <w:lang w:eastAsia="lt-LT"/>
        </w:rPr>
        <w:t xml:space="preserve"> </w:t>
      </w:r>
    </w:p>
    <w:p w14:paraId="4A3010A7" w14:textId="7805F39D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>Teikta skubi anoniminė psichologinė pagalba keturiose įstaigose (Psichologinė</w:t>
      </w:r>
      <w:r>
        <w:rPr>
          <w:szCs w:val="24"/>
          <w:lang w:eastAsia="lt-LT"/>
        </w:rPr>
        <w:t>s paramos ir konsultavimo centras</w:t>
      </w:r>
      <w:r w:rsidRPr="00B65F65">
        <w:rPr>
          <w:szCs w:val="24"/>
          <w:lang w:eastAsia="lt-LT"/>
        </w:rPr>
        <w:t>, Kau</w:t>
      </w:r>
      <w:r>
        <w:rPr>
          <w:szCs w:val="24"/>
          <w:lang w:eastAsia="lt-LT"/>
        </w:rPr>
        <w:t>no apskrities vyrų krizių centras, Kauno moterų linija</w:t>
      </w:r>
      <w:r w:rsidRPr="00B65F65">
        <w:rPr>
          <w:szCs w:val="24"/>
          <w:lang w:eastAsia="lt-LT"/>
        </w:rPr>
        <w:t xml:space="preserve">, Lietuvos sveikatos mokslų universiteto Kauno ligoninės Krizių </w:t>
      </w:r>
      <w:r>
        <w:rPr>
          <w:szCs w:val="24"/>
          <w:lang w:eastAsia="lt-LT"/>
        </w:rPr>
        <w:t>intervencijos centras</w:t>
      </w:r>
      <w:r w:rsidRPr="00B65F65">
        <w:rPr>
          <w:szCs w:val="24"/>
          <w:lang w:eastAsia="lt-LT"/>
        </w:rPr>
        <w:t xml:space="preserve">) darbo dienomis, savaitgaliais ir švenčių dienomis – </w:t>
      </w:r>
      <w:r w:rsidR="00904A6A">
        <w:rPr>
          <w:szCs w:val="24"/>
          <w:lang w:eastAsia="lt-LT"/>
        </w:rPr>
        <w:t xml:space="preserve">iš </w:t>
      </w:r>
      <w:r w:rsidRPr="00B65F65">
        <w:rPr>
          <w:szCs w:val="24"/>
          <w:lang w:eastAsia="lt-LT"/>
        </w:rPr>
        <w:t xml:space="preserve">viso 1476 konsultacijos. </w:t>
      </w:r>
    </w:p>
    <w:p w14:paraId="30FBACEA" w14:textId="47BD10D9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>Teikta psichologinė pagalba penkiose atvirose psichologinėse grupėse, kuri</w:t>
      </w:r>
      <w:r w:rsidR="00904A6A">
        <w:rPr>
          <w:szCs w:val="24"/>
          <w:lang w:eastAsia="lt-LT"/>
        </w:rPr>
        <w:t>ų užsiėmimai</w:t>
      </w:r>
      <w:r w:rsidRPr="00B65F65">
        <w:rPr>
          <w:szCs w:val="24"/>
          <w:lang w:eastAsia="lt-LT"/>
        </w:rPr>
        <w:t xml:space="preserve"> vyko penkiuose psichikos sveikatos centruose. Per metus įvyko 210 grupinių užsiėmimų, </w:t>
      </w:r>
      <w:r w:rsidR="00904A6A">
        <w:rPr>
          <w:szCs w:val="24"/>
          <w:lang w:eastAsia="lt-LT"/>
        </w:rPr>
        <w:t xml:space="preserve">juose </w:t>
      </w:r>
      <w:r w:rsidRPr="00B65F65">
        <w:rPr>
          <w:szCs w:val="24"/>
          <w:lang w:eastAsia="lt-LT"/>
        </w:rPr>
        <w:t xml:space="preserve">dalyvavo 34 suaugę asmenys ir 10 paauglių (jaunimo atstovų). </w:t>
      </w:r>
    </w:p>
    <w:p w14:paraId="42254E92" w14:textId="62337F16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>Teikta anoniminė emocinė (psichologinė) pagalba nuotoliniu būdu nuo 17 iki 24</w:t>
      </w:r>
      <w:r w:rsidR="00904A6A">
        <w:rPr>
          <w:szCs w:val="24"/>
          <w:lang w:eastAsia="lt-LT"/>
        </w:rPr>
        <w:t> </w:t>
      </w:r>
      <w:r w:rsidRPr="00B65F65">
        <w:rPr>
          <w:szCs w:val="24"/>
          <w:lang w:eastAsia="lt-LT"/>
        </w:rPr>
        <w:t xml:space="preserve">val. kiekvieną dieną. Tarp anonimines konsultacijas gavusių asmenų 211 atvejų nurodė, kad yra iš Kauno miesto. </w:t>
      </w:r>
    </w:p>
    <w:p w14:paraId="2C440E68" w14:textId="5C95161E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>Organizuotos uždaros savitarpio pagalbos grupės atskirai moterims, vyrams ir jaunimui. Kiekvienoje gru</w:t>
      </w:r>
      <w:r>
        <w:rPr>
          <w:szCs w:val="24"/>
          <w:lang w:eastAsia="lt-LT"/>
        </w:rPr>
        <w:t>pėje dalyvavo po 10 asmenų. Su</w:t>
      </w:r>
      <w:r w:rsidRPr="00B65F65">
        <w:rPr>
          <w:szCs w:val="24"/>
          <w:lang w:eastAsia="lt-LT"/>
        </w:rPr>
        <w:t xml:space="preserve">rinktos </w:t>
      </w:r>
      <w:r w:rsidR="00A448CB" w:rsidRPr="00B65F65">
        <w:rPr>
          <w:szCs w:val="24"/>
          <w:lang w:eastAsia="lt-LT"/>
        </w:rPr>
        <w:t>5 moterų</w:t>
      </w:r>
      <w:r w:rsidR="00A448CB">
        <w:rPr>
          <w:szCs w:val="24"/>
          <w:lang w:eastAsia="lt-LT"/>
        </w:rPr>
        <w:t>,</w:t>
      </w:r>
      <w:r w:rsidR="00A448CB" w:rsidRPr="00B65F65">
        <w:rPr>
          <w:szCs w:val="24"/>
          <w:lang w:eastAsia="lt-LT"/>
        </w:rPr>
        <w:t xml:space="preserve"> </w:t>
      </w:r>
      <w:r w:rsidRPr="00B65F65">
        <w:rPr>
          <w:szCs w:val="24"/>
          <w:lang w:eastAsia="lt-LT"/>
        </w:rPr>
        <w:t xml:space="preserve">5 vyrų ir </w:t>
      </w:r>
      <w:r w:rsidR="00A448CB" w:rsidRPr="00B65F65">
        <w:rPr>
          <w:szCs w:val="24"/>
          <w:lang w:eastAsia="lt-LT"/>
        </w:rPr>
        <w:t>4 jaunimo</w:t>
      </w:r>
      <w:r w:rsidR="00A448CB">
        <w:rPr>
          <w:szCs w:val="24"/>
          <w:lang w:eastAsia="lt-LT"/>
        </w:rPr>
        <w:t xml:space="preserve"> </w:t>
      </w:r>
      <w:r w:rsidRPr="00B65F65">
        <w:rPr>
          <w:szCs w:val="24"/>
          <w:lang w:eastAsia="lt-LT"/>
        </w:rPr>
        <w:t>grupės. Per metus įvyko 140 grupinių u</w:t>
      </w:r>
      <w:r>
        <w:rPr>
          <w:szCs w:val="24"/>
          <w:lang w:eastAsia="lt-LT"/>
        </w:rPr>
        <w:t xml:space="preserve">žsėmimų, </w:t>
      </w:r>
      <w:r w:rsidR="00904A6A">
        <w:rPr>
          <w:szCs w:val="24"/>
          <w:lang w:eastAsia="lt-LT"/>
        </w:rPr>
        <w:t xml:space="preserve">juose </w:t>
      </w:r>
      <w:r>
        <w:rPr>
          <w:szCs w:val="24"/>
          <w:lang w:eastAsia="lt-LT"/>
        </w:rPr>
        <w:t xml:space="preserve">dalyvavo </w:t>
      </w:r>
      <w:r w:rsidRPr="00B65F65">
        <w:rPr>
          <w:szCs w:val="24"/>
          <w:lang w:eastAsia="lt-LT"/>
        </w:rPr>
        <w:t xml:space="preserve">50 moterų, 50 vyrų ir 40 jaunuolių. </w:t>
      </w:r>
    </w:p>
    <w:p w14:paraId="49E97DAD" w14:textId="0B2F854B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>Organizuoti 6 savižudybių prevencijos mokymai</w:t>
      </w:r>
      <w:r w:rsidR="00904A6A">
        <w:rPr>
          <w:szCs w:val="24"/>
          <w:lang w:eastAsia="lt-LT"/>
        </w:rPr>
        <w:t xml:space="preserve"> tema</w:t>
      </w:r>
      <w:r w:rsidRPr="00B65F65">
        <w:rPr>
          <w:szCs w:val="24"/>
          <w:lang w:eastAsia="lt-LT"/>
        </w:rPr>
        <w:t xml:space="preserve"> „Savižudybės rizikos ženklų atpažinimas, vertinimas ir efektyvus reagavimas“</w:t>
      </w:r>
      <w:r w:rsidR="00904A6A">
        <w:rPr>
          <w:szCs w:val="24"/>
          <w:lang w:eastAsia="lt-LT"/>
        </w:rPr>
        <w:t xml:space="preserve"> (</w:t>
      </w:r>
      <w:r w:rsidRPr="00B65F65">
        <w:rPr>
          <w:szCs w:val="24"/>
          <w:lang w:eastAsia="lt-LT"/>
        </w:rPr>
        <w:t xml:space="preserve">trukmė </w:t>
      </w:r>
      <w:r w:rsidR="00904A6A">
        <w:rPr>
          <w:szCs w:val="24"/>
          <w:lang w:eastAsia="lt-LT"/>
        </w:rPr>
        <w:t xml:space="preserve">– </w:t>
      </w:r>
      <w:r w:rsidRPr="00B65F65">
        <w:rPr>
          <w:szCs w:val="24"/>
          <w:lang w:eastAsia="lt-LT"/>
        </w:rPr>
        <w:t>4 ak</w:t>
      </w:r>
      <w:r w:rsidR="00904A6A">
        <w:rPr>
          <w:szCs w:val="24"/>
          <w:lang w:eastAsia="lt-LT"/>
        </w:rPr>
        <w:t>ad</w:t>
      </w:r>
      <w:r w:rsidRPr="00B65F65">
        <w:rPr>
          <w:szCs w:val="24"/>
          <w:lang w:eastAsia="lt-LT"/>
        </w:rPr>
        <w:t>. val.</w:t>
      </w:r>
      <w:r w:rsidR="00904A6A">
        <w:rPr>
          <w:szCs w:val="24"/>
          <w:lang w:eastAsia="lt-LT"/>
        </w:rPr>
        <w:t>)</w:t>
      </w:r>
      <w:r w:rsidRPr="00B65F65">
        <w:rPr>
          <w:szCs w:val="24"/>
          <w:lang w:eastAsia="lt-LT"/>
        </w:rPr>
        <w:t xml:space="preserve">, </w:t>
      </w:r>
      <w:r w:rsidR="00904A6A">
        <w:rPr>
          <w:szCs w:val="24"/>
          <w:lang w:eastAsia="lt-LT"/>
        </w:rPr>
        <w:t xml:space="preserve">juose </w:t>
      </w:r>
      <w:r w:rsidRPr="00B65F65">
        <w:rPr>
          <w:szCs w:val="24"/>
          <w:lang w:eastAsia="lt-LT"/>
        </w:rPr>
        <w:t>dalyvavo 142</w:t>
      </w:r>
      <w:r w:rsidR="00904A6A">
        <w:rPr>
          <w:szCs w:val="24"/>
          <w:lang w:eastAsia="lt-LT"/>
        </w:rPr>
        <w:t> </w:t>
      </w:r>
      <w:r w:rsidRPr="00B65F65">
        <w:rPr>
          <w:szCs w:val="24"/>
          <w:lang w:eastAsia="lt-LT"/>
        </w:rPr>
        <w:t xml:space="preserve">asmenys. </w:t>
      </w:r>
    </w:p>
    <w:p w14:paraId="1D874425" w14:textId="7FE446FE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lastRenderedPageBreak/>
        <w:t xml:space="preserve">Organizuoti 8 savižudybių intervencijos mokymai tema „Stresas, psichologinis skausmas ir </w:t>
      </w:r>
      <w:proofErr w:type="spellStart"/>
      <w:r w:rsidRPr="00B65F65">
        <w:rPr>
          <w:szCs w:val="24"/>
          <w:lang w:eastAsia="lt-LT"/>
        </w:rPr>
        <w:t>savižala</w:t>
      </w:r>
      <w:proofErr w:type="spellEnd"/>
      <w:r w:rsidRPr="00B65F65">
        <w:rPr>
          <w:szCs w:val="24"/>
          <w:lang w:eastAsia="lt-LT"/>
        </w:rPr>
        <w:t>“</w:t>
      </w:r>
      <w:r w:rsidR="00904A6A">
        <w:rPr>
          <w:szCs w:val="24"/>
          <w:lang w:eastAsia="lt-LT"/>
        </w:rPr>
        <w:t xml:space="preserve"> (</w:t>
      </w:r>
      <w:r w:rsidRPr="00B65F65">
        <w:rPr>
          <w:szCs w:val="24"/>
          <w:lang w:eastAsia="lt-LT"/>
        </w:rPr>
        <w:t>trukmė</w:t>
      </w:r>
      <w:r w:rsidR="00904A6A">
        <w:rPr>
          <w:szCs w:val="24"/>
          <w:lang w:eastAsia="lt-LT"/>
        </w:rPr>
        <w:t xml:space="preserve"> –</w:t>
      </w:r>
      <w:r w:rsidRPr="00B65F65">
        <w:rPr>
          <w:szCs w:val="24"/>
          <w:lang w:eastAsia="lt-LT"/>
        </w:rPr>
        <w:t xml:space="preserve"> 8 ak</w:t>
      </w:r>
      <w:r w:rsidR="00904A6A">
        <w:rPr>
          <w:szCs w:val="24"/>
          <w:lang w:eastAsia="lt-LT"/>
        </w:rPr>
        <w:t>ad</w:t>
      </w:r>
      <w:r w:rsidRPr="00B65F65">
        <w:rPr>
          <w:szCs w:val="24"/>
          <w:lang w:eastAsia="lt-LT"/>
        </w:rPr>
        <w:t>. val.</w:t>
      </w:r>
      <w:r w:rsidR="00904A6A">
        <w:rPr>
          <w:szCs w:val="24"/>
          <w:lang w:eastAsia="lt-LT"/>
        </w:rPr>
        <w:t>).</w:t>
      </w:r>
      <w:r w:rsidRPr="00B65F65">
        <w:rPr>
          <w:szCs w:val="24"/>
          <w:lang w:eastAsia="lt-LT"/>
        </w:rPr>
        <w:t xml:space="preserve"> Mokymuose dalyvavo 209 dalyviai, </w:t>
      </w:r>
      <w:r w:rsidR="00A448CB">
        <w:rPr>
          <w:szCs w:val="24"/>
          <w:lang w:eastAsia="lt-LT"/>
        </w:rPr>
        <w:t xml:space="preserve">dirbantys </w:t>
      </w:r>
      <w:r w:rsidRPr="00B65F65">
        <w:rPr>
          <w:szCs w:val="24"/>
          <w:lang w:eastAsia="lt-LT"/>
        </w:rPr>
        <w:t xml:space="preserve">Kauno miesto ugdymo įstaigose ar kitose įstaigose, dirbančiose su jaunimu. </w:t>
      </w:r>
    </w:p>
    <w:p w14:paraId="694E014D" w14:textId="0628D93C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 xml:space="preserve">Organizuotos 8 </w:t>
      </w:r>
      <w:proofErr w:type="spellStart"/>
      <w:r w:rsidRPr="00B65F65">
        <w:rPr>
          <w:szCs w:val="24"/>
          <w:lang w:eastAsia="lt-LT"/>
        </w:rPr>
        <w:t>supervizijos</w:t>
      </w:r>
      <w:proofErr w:type="spellEnd"/>
      <w:r w:rsidRPr="00B65F65">
        <w:rPr>
          <w:szCs w:val="24"/>
          <w:lang w:eastAsia="lt-LT"/>
        </w:rPr>
        <w:t xml:space="preserve"> Kauno miesto specialistams, dirbantiems su savižudybių riziką patiriančiais asmenimis (dalyvavo atvejo vadybininkai, psichologai, socialiniai darbuotojai ir kiti asmens sveikatos priežiūros specialistai) – </w:t>
      </w:r>
      <w:r w:rsidR="00904A6A">
        <w:rPr>
          <w:szCs w:val="24"/>
          <w:lang w:eastAsia="lt-LT"/>
        </w:rPr>
        <w:t xml:space="preserve">iš </w:t>
      </w:r>
      <w:r w:rsidRPr="00B65F65">
        <w:rPr>
          <w:szCs w:val="24"/>
          <w:lang w:eastAsia="lt-LT"/>
        </w:rPr>
        <w:t xml:space="preserve">viso 103 specialistai. </w:t>
      </w:r>
    </w:p>
    <w:p w14:paraId="7094DA36" w14:textId="2898EE85" w:rsidR="00B65F65" w:rsidRP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 xml:space="preserve">Organizuota 11 projekcijų (filmų peržiūrų ir diskusijų su psichologu), skirtų </w:t>
      </w:r>
      <w:r w:rsidR="00904A6A" w:rsidRPr="00B65F65">
        <w:rPr>
          <w:szCs w:val="24"/>
          <w:lang w:eastAsia="lt-LT"/>
        </w:rPr>
        <w:t xml:space="preserve">stiprinti </w:t>
      </w:r>
      <w:r w:rsidRPr="00B65F65">
        <w:rPr>
          <w:szCs w:val="24"/>
          <w:lang w:eastAsia="lt-LT"/>
        </w:rPr>
        <w:t>Kauno miesto gyventoj</w:t>
      </w:r>
      <w:r w:rsidR="00904A6A">
        <w:rPr>
          <w:szCs w:val="24"/>
          <w:lang w:eastAsia="lt-LT"/>
        </w:rPr>
        <w:t>ų</w:t>
      </w:r>
      <w:r w:rsidRPr="00B65F65">
        <w:rPr>
          <w:szCs w:val="24"/>
          <w:lang w:eastAsia="lt-LT"/>
        </w:rPr>
        <w:t xml:space="preserve"> psichinę sveikatą ir vykd</w:t>
      </w:r>
      <w:r w:rsidR="00904A6A">
        <w:rPr>
          <w:szCs w:val="24"/>
          <w:lang w:eastAsia="lt-LT"/>
        </w:rPr>
        <w:t>yti</w:t>
      </w:r>
      <w:r w:rsidRPr="00B65F65">
        <w:rPr>
          <w:szCs w:val="24"/>
          <w:lang w:eastAsia="lt-LT"/>
        </w:rPr>
        <w:t xml:space="preserve"> savižudybių prevenciją. Renginiuose dalyvavo 1137 miestiečiai. </w:t>
      </w:r>
    </w:p>
    <w:p w14:paraId="5A69B988" w14:textId="77A76718" w:rsid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>Vykdant savižudybių prevencijos modelio viešinimą</w:t>
      </w:r>
      <w:r w:rsidR="00A448CB">
        <w:rPr>
          <w:szCs w:val="24"/>
          <w:lang w:eastAsia="lt-LT"/>
        </w:rPr>
        <w:t>,</w:t>
      </w:r>
      <w:r w:rsidRPr="00B65F65">
        <w:rPr>
          <w:szCs w:val="24"/>
          <w:lang w:eastAsia="lt-LT"/>
        </w:rPr>
        <w:t xml:space="preserve"> per 202</w:t>
      </w:r>
      <w:r>
        <w:rPr>
          <w:szCs w:val="24"/>
          <w:lang w:eastAsia="lt-LT"/>
        </w:rPr>
        <w:t>2</w:t>
      </w:r>
      <w:r w:rsidRPr="00B65F65">
        <w:rPr>
          <w:szCs w:val="24"/>
          <w:lang w:eastAsia="lt-LT"/>
        </w:rPr>
        <w:t xml:space="preserve"> metus</w:t>
      </w:r>
      <w:r>
        <w:rPr>
          <w:szCs w:val="24"/>
          <w:lang w:eastAsia="lt-LT"/>
        </w:rPr>
        <w:t xml:space="preserve"> </w:t>
      </w:r>
      <w:r w:rsidRPr="00B65F65">
        <w:rPr>
          <w:szCs w:val="24"/>
          <w:lang w:eastAsia="lt-LT"/>
        </w:rPr>
        <w:t xml:space="preserve">buvo organizuotos ir įvykdytos šios veiklos: </w:t>
      </w:r>
    </w:p>
    <w:p w14:paraId="4B6901FC" w14:textId="667E7F3A" w:rsid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B65F65">
        <w:rPr>
          <w:szCs w:val="24"/>
          <w:lang w:eastAsia="lt-LT"/>
        </w:rPr>
        <w:t xml:space="preserve">Kauno miesto viešojo transporto stotelėse </w:t>
      </w:r>
      <w:r w:rsidR="00A448CB" w:rsidRPr="00B65F65">
        <w:rPr>
          <w:szCs w:val="24"/>
          <w:lang w:eastAsia="lt-LT"/>
        </w:rPr>
        <w:t xml:space="preserve">rugsėjo, spalio ir lapkričio mėnesiais </w:t>
      </w:r>
      <w:r w:rsidRPr="00B65F65">
        <w:rPr>
          <w:szCs w:val="24"/>
          <w:lang w:eastAsia="lt-LT"/>
        </w:rPr>
        <w:t xml:space="preserve">buvo </w:t>
      </w:r>
      <w:r w:rsidRPr="0062736B">
        <w:rPr>
          <w:szCs w:val="24"/>
          <w:lang w:eastAsia="lt-LT"/>
        </w:rPr>
        <w:t>viešinami</w:t>
      </w:r>
      <w:r w:rsidRPr="00B65F65">
        <w:rPr>
          <w:szCs w:val="24"/>
          <w:lang w:eastAsia="lt-LT"/>
        </w:rPr>
        <w:t xml:space="preserve"> 46 informaciniai plakatai;</w:t>
      </w:r>
      <w:r w:rsidR="003E3E03">
        <w:rPr>
          <w:szCs w:val="24"/>
          <w:lang w:eastAsia="lt-LT"/>
        </w:rPr>
        <w:t xml:space="preserve"> </w:t>
      </w:r>
    </w:p>
    <w:p w14:paraId="62B91DEC" w14:textId="75293CBB" w:rsid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d</w:t>
      </w:r>
      <w:r w:rsidRPr="00B65F65">
        <w:rPr>
          <w:szCs w:val="24"/>
          <w:lang w:eastAsia="lt-LT"/>
        </w:rPr>
        <w:t>emonstruotas inform</w:t>
      </w:r>
      <w:r>
        <w:rPr>
          <w:szCs w:val="24"/>
          <w:lang w:eastAsia="lt-LT"/>
        </w:rPr>
        <w:t xml:space="preserve">acinis vaizdo įrašas (10 </w:t>
      </w:r>
      <w:r w:rsidRPr="00B65F65">
        <w:rPr>
          <w:szCs w:val="24"/>
          <w:lang w:eastAsia="lt-LT"/>
        </w:rPr>
        <w:t>s</w:t>
      </w:r>
      <w:r>
        <w:rPr>
          <w:szCs w:val="24"/>
          <w:lang w:eastAsia="lt-LT"/>
        </w:rPr>
        <w:t>ekundžių trukmės</w:t>
      </w:r>
      <w:r w:rsidRPr="00B65F65">
        <w:rPr>
          <w:szCs w:val="24"/>
          <w:lang w:eastAsia="lt-LT"/>
        </w:rPr>
        <w:t>) trijuose skirtinguose LED ekranuose po 1 savaitę;</w:t>
      </w:r>
      <w:r w:rsidR="003E3E03">
        <w:rPr>
          <w:szCs w:val="24"/>
          <w:lang w:eastAsia="lt-LT"/>
        </w:rPr>
        <w:t xml:space="preserve"> </w:t>
      </w:r>
    </w:p>
    <w:p w14:paraId="51F00CD5" w14:textId="45CBF4B6" w:rsid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v</w:t>
      </w:r>
      <w:r w:rsidRPr="00B65F65">
        <w:rPr>
          <w:szCs w:val="24"/>
          <w:lang w:eastAsia="lt-LT"/>
        </w:rPr>
        <w:t>iešintas lauko informacinis tentas išnuomotame reklaminiame plote Eigulių mikrorajone;</w:t>
      </w:r>
      <w:r w:rsidR="003E3E03">
        <w:rPr>
          <w:szCs w:val="24"/>
          <w:lang w:eastAsia="lt-LT"/>
        </w:rPr>
        <w:t xml:space="preserve"> </w:t>
      </w:r>
    </w:p>
    <w:p w14:paraId="6B4E1CF5" w14:textId="52302855" w:rsidR="00B65F65" w:rsidRDefault="00B65F65" w:rsidP="00B65F65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a</w:t>
      </w:r>
      <w:r w:rsidRPr="00B65F65">
        <w:rPr>
          <w:szCs w:val="24"/>
          <w:lang w:eastAsia="lt-LT"/>
        </w:rPr>
        <w:t xml:space="preserve">tspausdinti ir </w:t>
      </w:r>
      <w:r w:rsidR="003E3E03">
        <w:rPr>
          <w:szCs w:val="24"/>
          <w:lang w:eastAsia="lt-LT"/>
        </w:rPr>
        <w:t>iš</w:t>
      </w:r>
      <w:r w:rsidRPr="00B65F65">
        <w:rPr>
          <w:szCs w:val="24"/>
          <w:lang w:eastAsia="lt-LT"/>
        </w:rPr>
        <w:t>dal</w:t>
      </w:r>
      <w:r w:rsidR="003E3E03">
        <w:rPr>
          <w:szCs w:val="24"/>
          <w:lang w:eastAsia="lt-LT"/>
        </w:rPr>
        <w:t xml:space="preserve">yti </w:t>
      </w:r>
      <w:r w:rsidRPr="00B65F65">
        <w:rPr>
          <w:szCs w:val="24"/>
          <w:lang w:eastAsia="lt-LT"/>
        </w:rPr>
        <w:t xml:space="preserve">miestiečiams ir įstaigoms informaciniai lankstinukai – atmintinės apie savižudybės ženklus ir pirminės pagalbos teikimą; </w:t>
      </w:r>
    </w:p>
    <w:p w14:paraId="4434FF74" w14:textId="46FA3DF7" w:rsidR="00190BCB" w:rsidRDefault="003E3E03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r</w:t>
      </w:r>
      <w:r w:rsidR="00B65F65" w:rsidRPr="00B65F65">
        <w:rPr>
          <w:szCs w:val="24"/>
          <w:lang w:eastAsia="lt-LT"/>
        </w:rPr>
        <w:t>ugsėjo 9 d</w:t>
      </w:r>
      <w:r>
        <w:rPr>
          <w:szCs w:val="24"/>
          <w:lang w:eastAsia="lt-LT"/>
        </w:rPr>
        <w:t xml:space="preserve">. </w:t>
      </w:r>
      <w:r w:rsidR="002F4319">
        <w:rPr>
          <w:szCs w:val="24"/>
          <w:lang w:eastAsia="lt-LT"/>
        </w:rPr>
        <w:t>organizuotas viešas renginys, skirtas</w:t>
      </w:r>
      <w:r w:rsidR="00B65F65" w:rsidRPr="00B65F65">
        <w:rPr>
          <w:szCs w:val="24"/>
          <w:lang w:eastAsia="lt-LT"/>
        </w:rPr>
        <w:t xml:space="preserve"> Pasaulinei savižudybių dienai (rugsėjo 10 d.) paminėti, </w:t>
      </w:r>
      <w:r w:rsidR="002F4319">
        <w:rPr>
          <w:szCs w:val="24"/>
          <w:lang w:eastAsia="lt-LT"/>
        </w:rPr>
        <w:t>jo</w:t>
      </w:r>
      <w:r w:rsidR="00B65F65" w:rsidRPr="00B65F65">
        <w:rPr>
          <w:szCs w:val="24"/>
          <w:lang w:eastAsia="lt-LT"/>
        </w:rPr>
        <w:t xml:space="preserve"> metu Vienybės aikštėje vyko šo</w:t>
      </w:r>
      <w:r w:rsidR="00190BCB">
        <w:rPr>
          <w:szCs w:val="24"/>
          <w:lang w:eastAsia="lt-LT"/>
        </w:rPr>
        <w:t>kio teatro „Aura“ pasirodymas. T</w:t>
      </w:r>
      <w:r w:rsidR="00B65F65" w:rsidRPr="00B65F65">
        <w:rPr>
          <w:szCs w:val="24"/>
          <w:lang w:eastAsia="lt-LT"/>
        </w:rPr>
        <w:t xml:space="preserve">aip pat miesto centre </w:t>
      </w:r>
      <w:r>
        <w:rPr>
          <w:szCs w:val="24"/>
          <w:lang w:eastAsia="lt-LT"/>
        </w:rPr>
        <w:t xml:space="preserve">vaikščiojo </w:t>
      </w:r>
      <w:r w:rsidR="00B65F65" w:rsidRPr="00B65F65">
        <w:rPr>
          <w:szCs w:val="24"/>
          <w:lang w:eastAsia="lt-LT"/>
        </w:rPr>
        <w:t xml:space="preserve">tamsiais siluetais persirengę statistai, įkūniję nevilties ir minčių apie pasitraukimą </w:t>
      </w:r>
      <w:r w:rsidR="00190BCB">
        <w:rPr>
          <w:szCs w:val="24"/>
          <w:lang w:eastAsia="lt-LT"/>
        </w:rPr>
        <w:t xml:space="preserve">iš gyvenimo </w:t>
      </w:r>
      <w:r w:rsidR="00B65F65" w:rsidRPr="00B65F65">
        <w:rPr>
          <w:szCs w:val="24"/>
          <w:lang w:eastAsia="lt-LT"/>
        </w:rPr>
        <w:t>kamuojamus žmones;</w:t>
      </w:r>
      <w:r>
        <w:rPr>
          <w:szCs w:val="24"/>
          <w:lang w:eastAsia="lt-LT"/>
        </w:rPr>
        <w:t xml:space="preserve"> </w:t>
      </w:r>
    </w:p>
    <w:p w14:paraId="7CC27B61" w14:textId="08B7AD6B" w:rsidR="00190BCB" w:rsidRDefault="003E3E03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r</w:t>
      </w:r>
      <w:r w:rsidR="00B65F65" w:rsidRPr="00B65F65">
        <w:rPr>
          <w:szCs w:val="24"/>
          <w:lang w:eastAsia="lt-LT"/>
        </w:rPr>
        <w:t>ugsėjo 10 d</w:t>
      </w:r>
      <w:r>
        <w:rPr>
          <w:szCs w:val="24"/>
          <w:lang w:eastAsia="lt-LT"/>
        </w:rPr>
        <w:t xml:space="preserve">. surengtas </w:t>
      </w:r>
      <w:r w:rsidR="00B65F65" w:rsidRPr="00B65F65">
        <w:rPr>
          <w:szCs w:val="24"/>
          <w:lang w:eastAsia="lt-LT"/>
        </w:rPr>
        <w:t xml:space="preserve">nuotaikingas, įdomiomis užduotimis </w:t>
      </w:r>
      <w:r>
        <w:rPr>
          <w:szCs w:val="24"/>
          <w:lang w:eastAsia="lt-LT"/>
        </w:rPr>
        <w:t xml:space="preserve">ir </w:t>
      </w:r>
      <w:r w:rsidR="00B65F65" w:rsidRPr="00B65F65">
        <w:rPr>
          <w:szCs w:val="24"/>
          <w:lang w:eastAsia="lt-LT"/>
        </w:rPr>
        <w:t>galvosūkių gausa išsiskiriantis pramoginis orientacinis žaidimas „Sprendimas visada yra“, taip pat skirtas Pasaulinei savižudybių dienai</w:t>
      </w:r>
      <w:r w:rsidR="00A448CB">
        <w:rPr>
          <w:szCs w:val="24"/>
          <w:lang w:eastAsia="lt-LT"/>
        </w:rPr>
        <w:t xml:space="preserve"> paminėti</w:t>
      </w:r>
      <w:r w:rsidR="00B65F65" w:rsidRPr="00B65F65">
        <w:rPr>
          <w:szCs w:val="24"/>
          <w:lang w:eastAsia="lt-LT"/>
        </w:rPr>
        <w:t>.</w:t>
      </w:r>
      <w:r w:rsidR="00190BCB">
        <w:rPr>
          <w:szCs w:val="24"/>
          <w:lang w:eastAsia="lt-LT"/>
        </w:rPr>
        <w:t xml:space="preserve"> </w:t>
      </w:r>
      <w:r>
        <w:rPr>
          <w:szCs w:val="24"/>
          <w:lang w:eastAsia="lt-LT"/>
        </w:rPr>
        <w:t>Tarp ž</w:t>
      </w:r>
      <w:r w:rsidR="00190BCB">
        <w:rPr>
          <w:szCs w:val="24"/>
          <w:lang w:eastAsia="lt-LT"/>
        </w:rPr>
        <w:t xml:space="preserve">aidimo užduočių </w:t>
      </w:r>
      <w:r w:rsidR="00B65F65" w:rsidRPr="00B65F65">
        <w:rPr>
          <w:szCs w:val="24"/>
          <w:lang w:eastAsia="lt-LT"/>
        </w:rPr>
        <w:t>buvo ir klausimų, susijusių su mieste vykdomu savižudybių prevencijos modeliu;</w:t>
      </w:r>
      <w:r>
        <w:rPr>
          <w:szCs w:val="24"/>
          <w:lang w:eastAsia="lt-LT"/>
        </w:rPr>
        <w:t xml:space="preserve"> </w:t>
      </w:r>
    </w:p>
    <w:p w14:paraId="34B094DB" w14:textId="359ACF4D" w:rsidR="00B65F65" w:rsidRPr="00B65F65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p</w:t>
      </w:r>
      <w:r w:rsidR="00B65F65" w:rsidRPr="00B65F65">
        <w:rPr>
          <w:szCs w:val="24"/>
          <w:lang w:eastAsia="lt-LT"/>
        </w:rPr>
        <w:t xml:space="preserve">arengtas pranešimas spaudai, 3 informaciniai straipsniai ir </w:t>
      </w:r>
      <w:r w:rsidR="003E3E03" w:rsidRPr="00B65F65">
        <w:rPr>
          <w:szCs w:val="24"/>
          <w:lang w:eastAsia="lt-LT"/>
        </w:rPr>
        <w:t xml:space="preserve">reportažas </w:t>
      </w:r>
      <w:r w:rsidR="003E3E03">
        <w:rPr>
          <w:szCs w:val="24"/>
          <w:lang w:eastAsia="lt-LT"/>
        </w:rPr>
        <w:t xml:space="preserve">iš </w:t>
      </w:r>
      <w:r w:rsidR="00B65F65" w:rsidRPr="00B65F65">
        <w:rPr>
          <w:szCs w:val="24"/>
          <w:lang w:eastAsia="lt-LT"/>
        </w:rPr>
        <w:t xml:space="preserve">Pasaulinės savižudybių dienos minėjimo renginio. </w:t>
      </w:r>
    </w:p>
    <w:p w14:paraId="4221A5B8" w14:textId="08B48D2A" w:rsidR="00190BCB" w:rsidRPr="00190BCB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Kauno miesto savivaldybės visuomenės sveikatos rėmimo specialiosios programos lėšomis finansuojamas projektas „Judėk sveikai“ 2022 m. įgyvendintas organizuojant nuolatines </w:t>
      </w:r>
      <w:r w:rsidR="003E3E03">
        <w:rPr>
          <w:szCs w:val="24"/>
          <w:lang w:eastAsia="lt-LT"/>
        </w:rPr>
        <w:t xml:space="preserve">ir </w:t>
      </w:r>
      <w:r w:rsidRPr="00190BCB">
        <w:rPr>
          <w:szCs w:val="24"/>
          <w:lang w:eastAsia="lt-LT"/>
        </w:rPr>
        <w:t xml:space="preserve">vienkartines fizinio aktyvumo veiklas ir vykdant </w:t>
      </w:r>
      <w:r w:rsidR="00C12286">
        <w:rPr>
          <w:szCs w:val="24"/>
          <w:lang w:eastAsia="lt-LT"/>
        </w:rPr>
        <w:t xml:space="preserve">šio </w:t>
      </w:r>
      <w:r w:rsidRPr="00190BCB">
        <w:rPr>
          <w:szCs w:val="24"/>
          <w:lang w:eastAsia="lt-LT"/>
        </w:rPr>
        <w:t xml:space="preserve">projekto viešinimą. </w:t>
      </w:r>
    </w:p>
    <w:p w14:paraId="1FDF62EE" w14:textId="727EBC37" w:rsidR="00190BCB" w:rsidRPr="00190BCB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>Suorganizuota</w:t>
      </w:r>
      <w:r>
        <w:rPr>
          <w:szCs w:val="24"/>
          <w:lang w:eastAsia="lt-LT"/>
        </w:rPr>
        <w:t>s</w:t>
      </w:r>
      <w:r w:rsidRPr="00190BCB">
        <w:rPr>
          <w:szCs w:val="24"/>
          <w:lang w:eastAsia="lt-LT"/>
        </w:rPr>
        <w:t xml:space="preserve"> 1681 fizinio aktyvumo užsiėmim</w:t>
      </w:r>
      <w:r>
        <w:rPr>
          <w:szCs w:val="24"/>
          <w:lang w:eastAsia="lt-LT"/>
        </w:rPr>
        <w:t>as</w:t>
      </w:r>
      <w:r w:rsidR="00741184">
        <w:rPr>
          <w:szCs w:val="24"/>
          <w:lang w:eastAsia="lt-LT"/>
        </w:rPr>
        <w:t>. Šie užsiėmimai</w:t>
      </w:r>
      <w:r w:rsidRPr="00190BCB">
        <w:rPr>
          <w:szCs w:val="24"/>
          <w:lang w:eastAsia="lt-LT"/>
        </w:rPr>
        <w:t xml:space="preserve"> vyko tiek nuotoliniu, tiek kontaktiniu būdu. Dėl netinkamų oro sąlygų vasaros sezono metu (birželio–rugpjūčio mėn</w:t>
      </w:r>
      <w:r w:rsidR="00741184">
        <w:rPr>
          <w:szCs w:val="24"/>
          <w:lang w:eastAsia="lt-LT"/>
        </w:rPr>
        <w:t>.</w:t>
      </w:r>
      <w:r w:rsidRPr="00190BCB">
        <w:rPr>
          <w:szCs w:val="24"/>
          <w:lang w:eastAsia="lt-LT"/>
        </w:rPr>
        <w:t xml:space="preserve">) atšauktos 47 treniruotės. </w:t>
      </w:r>
    </w:p>
    <w:p w14:paraId="57E30B31" w14:textId="73DA4E4D" w:rsidR="00190BCB" w:rsidRPr="00190BCB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lastRenderedPageBreak/>
        <w:t>Vasaros sezono treniruotės buvo organizuojamos ir vedamos viešose Kauno miesto vietose (Draugystės parkas, Kalniečių parkas, Santarvės parkas, Panemunės šilas ir kt.). Prasidėjus šaltajam</w:t>
      </w:r>
      <w:r w:rsidR="00757207">
        <w:rPr>
          <w:szCs w:val="24"/>
          <w:lang w:eastAsia="lt-LT"/>
        </w:rPr>
        <w:t xml:space="preserve"> sezonui (nuo rugsėjo iki gegužės mėn.)</w:t>
      </w:r>
      <w:r w:rsidRPr="00190BCB">
        <w:rPr>
          <w:szCs w:val="24"/>
          <w:lang w:eastAsia="lt-LT"/>
        </w:rPr>
        <w:t>, fizinio aktyvumo veiklos pradėtos vykdyti kontaktiniu būdu įvairiose Kauno miesto vietose (Panemunės, Dainavos, Žaliakalnio ir kt. mikrorajonuose)</w:t>
      </w:r>
      <w:r w:rsidR="00741184">
        <w:rPr>
          <w:szCs w:val="24"/>
          <w:lang w:eastAsia="lt-LT"/>
        </w:rPr>
        <w:t xml:space="preserve">, </w:t>
      </w:r>
      <w:r w:rsidR="00C12286">
        <w:rPr>
          <w:szCs w:val="24"/>
          <w:lang w:eastAsia="lt-LT"/>
        </w:rPr>
        <w:t xml:space="preserve">jose </w:t>
      </w:r>
      <w:r w:rsidR="00741184">
        <w:rPr>
          <w:szCs w:val="24"/>
          <w:lang w:eastAsia="lt-LT"/>
        </w:rPr>
        <w:t>dalyvauti reikėjo</w:t>
      </w:r>
      <w:r w:rsidRPr="00190BCB">
        <w:rPr>
          <w:szCs w:val="24"/>
          <w:lang w:eastAsia="lt-LT"/>
        </w:rPr>
        <w:t xml:space="preserve"> išankstin</w:t>
      </w:r>
      <w:r w:rsidR="00741184">
        <w:rPr>
          <w:szCs w:val="24"/>
          <w:lang w:eastAsia="lt-LT"/>
        </w:rPr>
        <w:t>ės</w:t>
      </w:r>
      <w:r w:rsidRPr="00190BCB">
        <w:rPr>
          <w:szCs w:val="24"/>
          <w:lang w:eastAsia="lt-LT"/>
        </w:rPr>
        <w:t xml:space="preserve"> registracij</w:t>
      </w:r>
      <w:r w:rsidR="00741184">
        <w:rPr>
          <w:szCs w:val="24"/>
          <w:lang w:eastAsia="lt-LT"/>
        </w:rPr>
        <w:t>os</w:t>
      </w:r>
      <w:r w:rsidRPr="00190BCB">
        <w:rPr>
          <w:szCs w:val="24"/>
          <w:lang w:eastAsia="lt-LT"/>
        </w:rPr>
        <w:t xml:space="preserve">. Pietų pertraukos metu </w:t>
      </w:r>
      <w:r w:rsidR="00757207">
        <w:rPr>
          <w:szCs w:val="24"/>
          <w:lang w:eastAsia="lt-LT"/>
        </w:rPr>
        <w:t xml:space="preserve">buvo </w:t>
      </w:r>
      <w:r w:rsidRPr="00190BCB">
        <w:rPr>
          <w:szCs w:val="24"/>
          <w:lang w:eastAsia="lt-LT"/>
        </w:rPr>
        <w:t xml:space="preserve">vykdoma kineziterapija (trukmė </w:t>
      </w:r>
      <w:r w:rsidR="00741184">
        <w:rPr>
          <w:szCs w:val="24"/>
          <w:lang w:eastAsia="lt-LT"/>
        </w:rPr>
        <w:t xml:space="preserve">– </w:t>
      </w:r>
      <w:r w:rsidRPr="00190BCB">
        <w:rPr>
          <w:szCs w:val="24"/>
          <w:lang w:eastAsia="lt-LT"/>
        </w:rPr>
        <w:t xml:space="preserve">30 min.) nuotoliniu būdu dėl didesnio ir patogesnio prieinamumo, laiko taupymo. Šios veiklos </w:t>
      </w:r>
      <w:r w:rsidR="00757207">
        <w:rPr>
          <w:szCs w:val="24"/>
          <w:lang w:eastAsia="lt-LT"/>
        </w:rPr>
        <w:t xml:space="preserve">vyko </w:t>
      </w:r>
      <w:r w:rsidRPr="00190BCB">
        <w:rPr>
          <w:szCs w:val="24"/>
          <w:lang w:eastAsia="lt-LT"/>
        </w:rPr>
        <w:t xml:space="preserve">naudojant </w:t>
      </w:r>
      <w:r w:rsidRPr="00741184">
        <w:rPr>
          <w:i/>
          <w:szCs w:val="24"/>
          <w:lang w:eastAsia="lt-LT"/>
        </w:rPr>
        <w:t>Google</w:t>
      </w:r>
      <w:r w:rsidRPr="00E8213E">
        <w:rPr>
          <w:i/>
          <w:szCs w:val="24"/>
          <w:lang w:val="en-GB" w:eastAsia="lt-LT"/>
        </w:rPr>
        <w:t xml:space="preserve"> meet</w:t>
      </w:r>
      <w:r w:rsidRPr="00190BCB">
        <w:rPr>
          <w:szCs w:val="24"/>
          <w:lang w:eastAsia="lt-LT"/>
        </w:rPr>
        <w:t xml:space="preserve"> programą, </w:t>
      </w:r>
      <w:r w:rsidR="00C12286">
        <w:rPr>
          <w:szCs w:val="24"/>
          <w:lang w:eastAsia="lt-LT"/>
        </w:rPr>
        <w:t xml:space="preserve">todėl </w:t>
      </w:r>
      <w:r w:rsidRPr="00190BCB">
        <w:rPr>
          <w:szCs w:val="24"/>
          <w:lang w:eastAsia="lt-LT"/>
        </w:rPr>
        <w:t xml:space="preserve">prisijungimas prie jų </w:t>
      </w:r>
      <w:r w:rsidR="00757207">
        <w:rPr>
          <w:szCs w:val="24"/>
          <w:lang w:eastAsia="lt-LT"/>
        </w:rPr>
        <w:t>buvo</w:t>
      </w:r>
      <w:r w:rsidRPr="00190BCB">
        <w:rPr>
          <w:szCs w:val="24"/>
          <w:lang w:eastAsia="lt-LT"/>
        </w:rPr>
        <w:t xml:space="preserve"> ypatingai lengvas ir prieinamas įvairaus amžiaus asmenims.</w:t>
      </w:r>
      <w:r w:rsidR="00741184">
        <w:rPr>
          <w:szCs w:val="24"/>
          <w:lang w:eastAsia="lt-LT"/>
        </w:rPr>
        <w:t xml:space="preserve"> </w:t>
      </w:r>
    </w:p>
    <w:p w14:paraId="3C3142A0" w14:textId="52C94C40" w:rsidR="00190BCB" w:rsidRPr="00190BCB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Šaltojo sezono metu į visas treniruotes </w:t>
      </w:r>
      <w:r w:rsidR="00757207">
        <w:rPr>
          <w:szCs w:val="24"/>
          <w:lang w:eastAsia="lt-LT"/>
        </w:rPr>
        <w:t xml:space="preserve">buvo </w:t>
      </w:r>
      <w:r w:rsidRPr="00190BCB">
        <w:rPr>
          <w:szCs w:val="24"/>
          <w:lang w:eastAsia="lt-LT"/>
        </w:rPr>
        <w:t>vykdoma registracija</w:t>
      </w:r>
      <w:r w:rsidR="00757207">
        <w:rPr>
          <w:szCs w:val="24"/>
          <w:lang w:eastAsia="lt-LT"/>
        </w:rPr>
        <w:t xml:space="preserve">, tačiau </w:t>
      </w:r>
      <w:r w:rsidR="00C12286" w:rsidRPr="00190BCB">
        <w:rPr>
          <w:szCs w:val="24"/>
          <w:lang w:eastAsia="lt-LT"/>
        </w:rPr>
        <w:t xml:space="preserve">registracijos tvarka </w:t>
      </w:r>
      <w:r w:rsidR="00C12286">
        <w:rPr>
          <w:szCs w:val="24"/>
          <w:lang w:eastAsia="lt-LT"/>
        </w:rPr>
        <w:t xml:space="preserve">į </w:t>
      </w:r>
      <w:r w:rsidR="00757207">
        <w:rPr>
          <w:szCs w:val="24"/>
          <w:lang w:eastAsia="lt-LT"/>
        </w:rPr>
        <w:t>senjorų treniruot</w:t>
      </w:r>
      <w:r w:rsidR="00C12286">
        <w:rPr>
          <w:szCs w:val="24"/>
          <w:lang w:eastAsia="lt-LT"/>
        </w:rPr>
        <w:t xml:space="preserve">es </w:t>
      </w:r>
      <w:r w:rsidR="00757207">
        <w:rPr>
          <w:szCs w:val="24"/>
          <w:lang w:eastAsia="lt-LT"/>
        </w:rPr>
        <w:t>buvo kitokia</w:t>
      </w:r>
      <w:r w:rsidRPr="00190BCB">
        <w:rPr>
          <w:szCs w:val="24"/>
          <w:lang w:eastAsia="lt-LT"/>
        </w:rPr>
        <w:t xml:space="preserve">. Norint dalyvauti projekto veiklose, registracija </w:t>
      </w:r>
      <w:r w:rsidR="00757207">
        <w:rPr>
          <w:szCs w:val="24"/>
          <w:lang w:eastAsia="lt-LT"/>
        </w:rPr>
        <w:t xml:space="preserve">buvo </w:t>
      </w:r>
      <w:r w:rsidRPr="00190BCB">
        <w:rPr>
          <w:szCs w:val="24"/>
          <w:lang w:eastAsia="lt-LT"/>
        </w:rPr>
        <w:t>vykdoma internet</w:t>
      </w:r>
      <w:r w:rsidR="00741184">
        <w:rPr>
          <w:szCs w:val="24"/>
          <w:lang w:eastAsia="lt-LT"/>
        </w:rPr>
        <w:t xml:space="preserve">o </w:t>
      </w:r>
      <w:r w:rsidRPr="00190BCB">
        <w:rPr>
          <w:szCs w:val="24"/>
          <w:lang w:eastAsia="lt-LT"/>
        </w:rPr>
        <w:t xml:space="preserve">svetainėje </w:t>
      </w:r>
      <w:r w:rsidR="00741184" w:rsidRPr="00190BCB">
        <w:rPr>
          <w:szCs w:val="24"/>
          <w:lang w:eastAsia="lt-LT"/>
        </w:rPr>
        <w:t xml:space="preserve">„Judėk sveikai“ </w:t>
      </w:r>
      <w:r w:rsidRPr="00190BCB">
        <w:rPr>
          <w:szCs w:val="24"/>
          <w:lang w:eastAsia="lt-LT"/>
        </w:rPr>
        <w:t>(</w:t>
      </w:r>
      <w:proofErr w:type="spellStart"/>
      <w:r w:rsidRPr="00190BCB">
        <w:rPr>
          <w:szCs w:val="24"/>
          <w:lang w:eastAsia="lt-LT"/>
        </w:rPr>
        <w:t>judeksveikai.kaunas.lt</w:t>
      </w:r>
      <w:proofErr w:type="spellEnd"/>
      <w:r w:rsidRPr="00190BCB">
        <w:rPr>
          <w:szCs w:val="24"/>
          <w:lang w:eastAsia="lt-LT"/>
        </w:rPr>
        <w:t xml:space="preserve">/registracija). Registracija </w:t>
      </w:r>
      <w:r w:rsidR="00757207">
        <w:rPr>
          <w:szCs w:val="24"/>
          <w:lang w:eastAsia="lt-LT"/>
        </w:rPr>
        <w:t>vyko</w:t>
      </w:r>
      <w:r w:rsidRPr="00190BCB">
        <w:rPr>
          <w:szCs w:val="24"/>
          <w:lang w:eastAsia="lt-LT"/>
        </w:rPr>
        <w:t xml:space="preserve"> tik į tos dienos treniruotes ir </w:t>
      </w:r>
      <w:r w:rsidR="00757207">
        <w:rPr>
          <w:szCs w:val="24"/>
          <w:lang w:eastAsia="lt-LT"/>
        </w:rPr>
        <w:t>buvo galima registruotis</w:t>
      </w:r>
      <w:r w:rsidRPr="00190BCB">
        <w:rPr>
          <w:szCs w:val="24"/>
          <w:lang w:eastAsia="lt-LT"/>
        </w:rPr>
        <w:t xml:space="preserve"> nuo 8 val. ryto. Registracijos sistemos pagalba </w:t>
      </w:r>
      <w:r w:rsidR="00757207">
        <w:rPr>
          <w:szCs w:val="24"/>
          <w:lang w:eastAsia="lt-LT"/>
        </w:rPr>
        <w:t xml:space="preserve">buvo </w:t>
      </w:r>
      <w:r w:rsidRPr="00190BCB">
        <w:rPr>
          <w:szCs w:val="24"/>
          <w:lang w:eastAsia="lt-LT"/>
        </w:rPr>
        <w:t xml:space="preserve">galima suvaldyti dalyvių </w:t>
      </w:r>
      <w:r w:rsidR="00741184">
        <w:rPr>
          <w:szCs w:val="24"/>
          <w:lang w:eastAsia="lt-LT"/>
        </w:rPr>
        <w:t xml:space="preserve">skaičių, </w:t>
      </w:r>
      <w:r w:rsidRPr="00190BCB">
        <w:rPr>
          <w:szCs w:val="24"/>
          <w:lang w:eastAsia="lt-LT"/>
        </w:rPr>
        <w:t>taip užtikrin</w:t>
      </w:r>
      <w:r w:rsidR="00741184">
        <w:rPr>
          <w:szCs w:val="24"/>
          <w:lang w:eastAsia="lt-LT"/>
        </w:rPr>
        <w:t>ant</w:t>
      </w:r>
      <w:r w:rsidRPr="00190BCB">
        <w:rPr>
          <w:szCs w:val="24"/>
          <w:lang w:eastAsia="lt-LT"/>
        </w:rPr>
        <w:t xml:space="preserve"> kokybišką </w:t>
      </w:r>
      <w:r w:rsidR="00741184">
        <w:rPr>
          <w:szCs w:val="24"/>
          <w:lang w:eastAsia="lt-LT"/>
        </w:rPr>
        <w:t xml:space="preserve">ir </w:t>
      </w:r>
      <w:r w:rsidRPr="00190BCB">
        <w:rPr>
          <w:szCs w:val="24"/>
          <w:lang w:eastAsia="lt-LT"/>
        </w:rPr>
        <w:t>komfortišką sport</w:t>
      </w:r>
      <w:r w:rsidR="00741184">
        <w:rPr>
          <w:szCs w:val="24"/>
          <w:lang w:eastAsia="lt-LT"/>
        </w:rPr>
        <w:t>avimą</w:t>
      </w:r>
      <w:r w:rsidRPr="00190BCB">
        <w:rPr>
          <w:szCs w:val="24"/>
          <w:lang w:eastAsia="lt-LT"/>
        </w:rPr>
        <w:t xml:space="preserve"> visiems treniruo</w:t>
      </w:r>
      <w:r w:rsidR="00C12286">
        <w:rPr>
          <w:szCs w:val="24"/>
          <w:lang w:eastAsia="lt-LT"/>
        </w:rPr>
        <w:t xml:space="preserve">čių </w:t>
      </w:r>
      <w:r w:rsidRPr="00190BCB">
        <w:rPr>
          <w:szCs w:val="24"/>
          <w:lang w:eastAsia="lt-LT"/>
        </w:rPr>
        <w:t>dalyviams. Norint pal</w:t>
      </w:r>
      <w:r w:rsidR="00757207">
        <w:rPr>
          <w:szCs w:val="24"/>
          <w:lang w:eastAsia="lt-LT"/>
        </w:rPr>
        <w:t xml:space="preserve">engvinti senjorų registraciją, </w:t>
      </w:r>
      <w:r w:rsidRPr="00190BCB">
        <w:rPr>
          <w:szCs w:val="24"/>
          <w:lang w:eastAsia="lt-LT"/>
        </w:rPr>
        <w:t xml:space="preserve">ji </w:t>
      </w:r>
      <w:r w:rsidR="00741184">
        <w:rPr>
          <w:szCs w:val="24"/>
          <w:lang w:eastAsia="lt-LT"/>
        </w:rPr>
        <w:t xml:space="preserve">buvo </w:t>
      </w:r>
      <w:r w:rsidRPr="00190BCB">
        <w:rPr>
          <w:szCs w:val="24"/>
          <w:lang w:eastAsia="lt-LT"/>
        </w:rPr>
        <w:t xml:space="preserve">vykdoma atvykus į treniruotę pas trenerį. </w:t>
      </w:r>
    </w:p>
    <w:p w14:paraId="48D5B636" w14:textId="01C33C98" w:rsidR="00190BCB" w:rsidRPr="00190BCB" w:rsidRDefault="00C12286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>
        <w:rPr>
          <w:szCs w:val="24"/>
          <w:lang w:eastAsia="lt-LT"/>
        </w:rPr>
        <w:t>T</w:t>
      </w:r>
      <w:r w:rsidR="00190BCB" w:rsidRPr="00190BCB">
        <w:rPr>
          <w:szCs w:val="24"/>
          <w:lang w:eastAsia="lt-LT"/>
        </w:rPr>
        <w:t xml:space="preserve">rečdalis </w:t>
      </w:r>
      <w:r>
        <w:rPr>
          <w:szCs w:val="24"/>
          <w:lang w:eastAsia="lt-LT"/>
        </w:rPr>
        <w:t>š</w:t>
      </w:r>
      <w:r w:rsidRPr="00190BCB">
        <w:rPr>
          <w:szCs w:val="24"/>
          <w:lang w:eastAsia="lt-LT"/>
        </w:rPr>
        <w:t xml:space="preserve">altojo sezono </w:t>
      </w:r>
      <w:r w:rsidR="00190BCB" w:rsidRPr="00190BCB">
        <w:rPr>
          <w:szCs w:val="24"/>
          <w:lang w:eastAsia="lt-LT"/>
        </w:rPr>
        <w:t>treniruočių vyk</w:t>
      </w:r>
      <w:r>
        <w:rPr>
          <w:szCs w:val="24"/>
          <w:lang w:eastAsia="lt-LT"/>
        </w:rPr>
        <w:t xml:space="preserve">o </w:t>
      </w:r>
      <w:r w:rsidR="00190BCB" w:rsidRPr="00190BCB">
        <w:rPr>
          <w:szCs w:val="24"/>
          <w:lang w:eastAsia="lt-LT"/>
        </w:rPr>
        <w:t>Kauno m</w:t>
      </w:r>
      <w:r w:rsidR="00741184">
        <w:rPr>
          <w:szCs w:val="24"/>
          <w:lang w:eastAsia="lt-LT"/>
        </w:rPr>
        <w:t>iesto</w:t>
      </w:r>
      <w:r w:rsidR="00190BCB" w:rsidRPr="00190BCB">
        <w:rPr>
          <w:szCs w:val="24"/>
          <w:lang w:eastAsia="lt-LT"/>
        </w:rPr>
        <w:t xml:space="preserve"> ugdymo įstaigų patalpose, todėl</w:t>
      </w:r>
      <w:r w:rsidR="0056472C">
        <w:rPr>
          <w:szCs w:val="24"/>
          <w:lang w:eastAsia="lt-LT"/>
        </w:rPr>
        <w:t xml:space="preserve"> treniruotėse galėjo</w:t>
      </w:r>
      <w:r w:rsidR="00190BCB" w:rsidRPr="00190BCB">
        <w:rPr>
          <w:szCs w:val="24"/>
          <w:lang w:eastAsia="lt-LT"/>
        </w:rPr>
        <w:t xml:space="preserve"> dalyvauti </w:t>
      </w:r>
      <w:r w:rsidR="00741184">
        <w:rPr>
          <w:szCs w:val="24"/>
          <w:lang w:eastAsia="lt-LT"/>
        </w:rPr>
        <w:t xml:space="preserve">daugiau </w:t>
      </w:r>
      <w:r w:rsidR="00190BCB" w:rsidRPr="00190BCB">
        <w:rPr>
          <w:szCs w:val="24"/>
          <w:lang w:eastAsia="lt-LT"/>
        </w:rPr>
        <w:t xml:space="preserve">žmonių </w:t>
      </w:r>
      <w:r w:rsidR="0056472C">
        <w:rPr>
          <w:szCs w:val="24"/>
          <w:lang w:eastAsia="lt-LT"/>
        </w:rPr>
        <w:t>(dėl salės dydžio)</w:t>
      </w:r>
      <w:r>
        <w:rPr>
          <w:szCs w:val="24"/>
          <w:lang w:eastAsia="lt-LT"/>
        </w:rPr>
        <w:t>,</w:t>
      </w:r>
      <w:r w:rsidR="0056472C">
        <w:rPr>
          <w:szCs w:val="24"/>
          <w:lang w:eastAsia="lt-LT"/>
        </w:rPr>
        <w:t xml:space="preserve"> padidėjo</w:t>
      </w:r>
      <w:r w:rsidR="00190BCB" w:rsidRPr="00190BCB">
        <w:rPr>
          <w:szCs w:val="24"/>
          <w:lang w:eastAsia="lt-LT"/>
        </w:rPr>
        <w:t xml:space="preserve"> </w:t>
      </w:r>
      <w:r w:rsidR="00741184">
        <w:rPr>
          <w:szCs w:val="24"/>
          <w:lang w:eastAsia="lt-LT"/>
        </w:rPr>
        <w:t xml:space="preserve">jų </w:t>
      </w:r>
      <w:r w:rsidR="00190BCB" w:rsidRPr="00190BCB">
        <w:rPr>
          <w:szCs w:val="24"/>
          <w:lang w:eastAsia="lt-LT"/>
        </w:rPr>
        <w:t xml:space="preserve">prieinamumas dėl patogių treniruočių </w:t>
      </w:r>
      <w:r w:rsidR="00741184">
        <w:rPr>
          <w:szCs w:val="24"/>
          <w:lang w:eastAsia="lt-LT"/>
        </w:rPr>
        <w:t xml:space="preserve">vietų. </w:t>
      </w:r>
    </w:p>
    <w:p w14:paraId="49BC1766" w14:textId="7833D29F" w:rsidR="00190BCB" w:rsidRPr="00190BCB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Fizinio aktyvumo veiklos </w:t>
      </w:r>
      <w:r w:rsidR="00741184">
        <w:rPr>
          <w:szCs w:val="24"/>
          <w:lang w:eastAsia="lt-LT"/>
        </w:rPr>
        <w:t xml:space="preserve">ir </w:t>
      </w:r>
      <w:r w:rsidRPr="00190BCB">
        <w:rPr>
          <w:szCs w:val="24"/>
          <w:lang w:eastAsia="lt-LT"/>
        </w:rPr>
        <w:t xml:space="preserve">jų laikas </w:t>
      </w:r>
      <w:r w:rsidR="0056472C">
        <w:rPr>
          <w:szCs w:val="24"/>
          <w:lang w:eastAsia="lt-LT"/>
        </w:rPr>
        <w:t xml:space="preserve">buvo </w:t>
      </w:r>
      <w:r w:rsidRPr="00190BCB">
        <w:rPr>
          <w:szCs w:val="24"/>
          <w:lang w:eastAsia="lt-LT"/>
        </w:rPr>
        <w:t>maksimaliai pritaikyti įvairioms Kauno miesto gyventojų grupėms: jaunimui, sen</w:t>
      </w:r>
      <w:r w:rsidR="00C12286">
        <w:rPr>
          <w:szCs w:val="24"/>
          <w:lang w:eastAsia="lt-LT"/>
        </w:rPr>
        <w:t>oliams</w:t>
      </w:r>
      <w:r w:rsidRPr="00190BCB">
        <w:rPr>
          <w:szCs w:val="24"/>
          <w:lang w:eastAsia="lt-LT"/>
        </w:rPr>
        <w:t xml:space="preserve">, darbingo amžiaus žmonėms, vaikams, nėščiosioms, </w:t>
      </w:r>
      <w:r w:rsidR="007F3E7E">
        <w:rPr>
          <w:szCs w:val="24"/>
          <w:lang w:eastAsia="lt-LT"/>
        </w:rPr>
        <w:t xml:space="preserve">motinoms </w:t>
      </w:r>
      <w:r w:rsidRPr="00190BCB">
        <w:rPr>
          <w:szCs w:val="24"/>
          <w:lang w:eastAsia="lt-LT"/>
        </w:rPr>
        <w:t xml:space="preserve">su mažyliais </w:t>
      </w:r>
      <w:r w:rsidR="007F3E7E">
        <w:rPr>
          <w:szCs w:val="24"/>
          <w:lang w:eastAsia="lt-LT"/>
        </w:rPr>
        <w:t xml:space="preserve">ir </w:t>
      </w:r>
      <w:r w:rsidRPr="00190BCB">
        <w:rPr>
          <w:szCs w:val="24"/>
          <w:lang w:eastAsia="lt-LT"/>
        </w:rPr>
        <w:t xml:space="preserve">poroms. </w:t>
      </w:r>
    </w:p>
    <w:p w14:paraId="4FDA7F77" w14:textId="3E0EA110" w:rsidR="00190BCB" w:rsidRPr="00190BCB" w:rsidRDefault="00C12286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2022 metais </w:t>
      </w:r>
      <w:r w:rsidR="00190BCB" w:rsidRPr="00190BCB">
        <w:rPr>
          <w:szCs w:val="24"/>
          <w:lang w:eastAsia="lt-LT"/>
        </w:rPr>
        <w:t xml:space="preserve">Kauno miesto gyventojai </w:t>
      </w:r>
      <w:r w:rsidR="0032737B" w:rsidRPr="00190BCB">
        <w:rPr>
          <w:szCs w:val="24"/>
          <w:lang w:eastAsia="lt-LT"/>
        </w:rPr>
        <w:t xml:space="preserve">per savaitę </w:t>
      </w:r>
      <w:r w:rsidR="00190BCB" w:rsidRPr="00190BCB">
        <w:rPr>
          <w:szCs w:val="24"/>
          <w:lang w:eastAsia="lt-LT"/>
        </w:rPr>
        <w:t>galėjo rinktis vidutiniškai iš 32</w:t>
      </w:r>
      <w:r w:rsidR="007F3E7E">
        <w:rPr>
          <w:szCs w:val="24"/>
          <w:lang w:eastAsia="lt-LT"/>
        </w:rPr>
        <w:t> </w:t>
      </w:r>
      <w:r w:rsidR="00190BCB" w:rsidRPr="00190BCB">
        <w:rPr>
          <w:szCs w:val="24"/>
          <w:lang w:eastAsia="lt-LT"/>
        </w:rPr>
        <w:t>treniruočių</w:t>
      </w:r>
      <w:r w:rsidR="0032737B">
        <w:rPr>
          <w:szCs w:val="24"/>
          <w:lang w:eastAsia="lt-LT"/>
        </w:rPr>
        <w:t xml:space="preserve"> (</w:t>
      </w:r>
      <w:r w:rsidR="00190BCB" w:rsidRPr="00190BCB">
        <w:rPr>
          <w:szCs w:val="24"/>
          <w:lang w:eastAsia="lt-LT"/>
        </w:rPr>
        <w:t xml:space="preserve">joga, funkcinės treniruotės, kineziterapija, vaikų treniruotės, </w:t>
      </w:r>
      <w:proofErr w:type="spellStart"/>
      <w:r w:rsidR="00190BCB" w:rsidRPr="00190BCB">
        <w:rPr>
          <w:szCs w:val="24"/>
          <w:lang w:eastAsia="lt-LT"/>
        </w:rPr>
        <w:t>kalanetika</w:t>
      </w:r>
      <w:proofErr w:type="spellEnd"/>
      <w:r w:rsidR="00190BCB" w:rsidRPr="00190BCB">
        <w:rPr>
          <w:szCs w:val="24"/>
          <w:lang w:eastAsia="lt-LT"/>
        </w:rPr>
        <w:t xml:space="preserve">, senjorų funkcinė treniruotė, </w:t>
      </w:r>
      <w:proofErr w:type="spellStart"/>
      <w:r w:rsidR="00190BCB" w:rsidRPr="00190BCB">
        <w:rPr>
          <w:szCs w:val="24"/>
          <w:lang w:eastAsia="lt-LT"/>
        </w:rPr>
        <w:t>pilates</w:t>
      </w:r>
      <w:r w:rsidR="007F3E7E">
        <w:rPr>
          <w:szCs w:val="24"/>
          <w:lang w:eastAsia="lt-LT"/>
        </w:rPr>
        <w:t>as</w:t>
      </w:r>
      <w:proofErr w:type="spellEnd"/>
      <w:r w:rsidR="00190BCB" w:rsidRPr="00190BCB">
        <w:rPr>
          <w:szCs w:val="24"/>
          <w:lang w:eastAsia="lt-LT"/>
        </w:rPr>
        <w:t>, m</w:t>
      </w:r>
      <w:r w:rsidR="007F3E7E">
        <w:rPr>
          <w:szCs w:val="24"/>
          <w:lang w:eastAsia="lt-LT"/>
        </w:rPr>
        <w:t xml:space="preserve">otinų </w:t>
      </w:r>
      <w:r w:rsidR="00190BCB" w:rsidRPr="00190BCB">
        <w:rPr>
          <w:szCs w:val="24"/>
          <w:lang w:eastAsia="lt-LT"/>
        </w:rPr>
        <w:t>su mažyliais treniruotė, nėščiųjų kineziterapija ir kt</w:t>
      </w:r>
      <w:r w:rsidR="0032737B">
        <w:rPr>
          <w:szCs w:val="24"/>
          <w:lang w:eastAsia="lt-LT"/>
        </w:rPr>
        <w:t>.)</w:t>
      </w:r>
      <w:r w:rsidR="00190BCB" w:rsidRPr="00190BCB">
        <w:rPr>
          <w:szCs w:val="24"/>
          <w:lang w:eastAsia="lt-LT"/>
        </w:rPr>
        <w:t xml:space="preserve">. </w:t>
      </w:r>
    </w:p>
    <w:p w14:paraId="7A941F72" w14:textId="1E10AC27" w:rsidR="0056472C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Projekto „Judėk sveikai“ veiklos </w:t>
      </w:r>
      <w:r w:rsidR="00C44C8E">
        <w:rPr>
          <w:szCs w:val="24"/>
          <w:lang w:eastAsia="lt-LT"/>
        </w:rPr>
        <w:t xml:space="preserve">taip pat </w:t>
      </w:r>
      <w:r w:rsidR="0056472C">
        <w:rPr>
          <w:szCs w:val="24"/>
          <w:lang w:eastAsia="lt-LT"/>
        </w:rPr>
        <w:t>vyk</w:t>
      </w:r>
      <w:r w:rsidR="007F3E7E">
        <w:rPr>
          <w:szCs w:val="24"/>
          <w:lang w:eastAsia="lt-LT"/>
        </w:rPr>
        <w:t xml:space="preserve">dytos </w:t>
      </w:r>
      <w:r w:rsidRPr="00190BCB">
        <w:rPr>
          <w:szCs w:val="24"/>
          <w:lang w:eastAsia="lt-LT"/>
        </w:rPr>
        <w:t>įvairių miesto ar šalies mastu vyk</w:t>
      </w:r>
      <w:r w:rsidR="007F3E7E">
        <w:rPr>
          <w:szCs w:val="24"/>
          <w:lang w:eastAsia="lt-LT"/>
        </w:rPr>
        <w:t xml:space="preserve">usių </w:t>
      </w:r>
      <w:r w:rsidRPr="00190BCB">
        <w:rPr>
          <w:szCs w:val="24"/>
          <w:lang w:eastAsia="lt-LT"/>
        </w:rPr>
        <w:t xml:space="preserve">renginių </w:t>
      </w:r>
      <w:r w:rsidR="007F3E7E">
        <w:rPr>
          <w:szCs w:val="24"/>
          <w:lang w:eastAsia="lt-LT"/>
        </w:rPr>
        <w:t xml:space="preserve">ir </w:t>
      </w:r>
      <w:r w:rsidRPr="00190BCB">
        <w:rPr>
          <w:szCs w:val="24"/>
          <w:lang w:eastAsia="lt-LT"/>
        </w:rPr>
        <w:t xml:space="preserve">akcijų metu: </w:t>
      </w:r>
    </w:p>
    <w:p w14:paraId="22925583" w14:textId="3F6E2575" w:rsidR="0056472C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parodos „Sveikatos dienos 2022“ metu </w:t>
      </w:r>
      <w:r w:rsidR="00C44C8E">
        <w:rPr>
          <w:szCs w:val="24"/>
          <w:lang w:eastAsia="lt-LT"/>
        </w:rPr>
        <w:t xml:space="preserve">surengta </w:t>
      </w:r>
      <w:r w:rsidRPr="00190BCB">
        <w:rPr>
          <w:szCs w:val="24"/>
          <w:lang w:eastAsia="lt-LT"/>
        </w:rPr>
        <w:t>parodomoji kineziterapijos treniruotė;</w:t>
      </w:r>
      <w:r w:rsidR="007F3E7E">
        <w:rPr>
          <w:szCs w:val="24"/>
          <w:lang w:eastAsia="lt-LT"/>
        </w:rPr>
        <w:t xml:space="preserve"> </w:t>
      </w:r>
    </w:p>
    <w:p w14:paraId="39D62DD2" w14:textId="0E54B054" w:rsidR="0056472C" w:rsidRDefault="007F3E7E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vyko orientavimosi varžybos pėsčiomis </w:t>
      </w:r>
      <w:r w:rsidR="00190BCB" w:rsidRPr="00190BCB">
        <w:rPr>
          <w:szCs w:val="24"/>
          <w:lang w:eastAsia="lt-LT"/>
        </w:rPr>
        <w:t>Judėjimo sveikatos labui dienai paminėti</w:t>
      </w:r>
      <w:r w:rsidR="0056472C">
        <w:rPr>
          <w:szCs w:val="24"/>
          <w:lang w:eastAsia="lt-LT"/>
        </w:rPr>
        <w:t>;</w:t>
      </w:r>
      <w:r>
        <w:rPr>
          <w:szCs w:val="24"/>
          <w:lang w:eastAsia="lt-LT"/>
        </w:rPr>
        <w:t xml:space="preserve"> </w:t>
      </w:r>
    </w:p>
    <w:p w14:paraId="6D119A39" w14:textId="3EA45AE4" w:rsidR="0056472C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Santakos parko atidarymo šventėje </w:t>
      </w:r>
      <w:r w:rsidR="007F3E7E">
        <w:rPr>
          <w:szCs w:val="24"/>
          <w:lang w:eastAsia="lt-LT"/>
        </w:rPr>
        <w:t xml:space="preserve">surengtos </w:t>
      </w:r>
      <w:r w:rsidRPr="00190BCB">
        <w:rPr>
          <w:szCs w:val="24"/>
          <w:lang w:eastAsia="lt-LT"/>
        </w:rPr>
        <w:t>funkcinė ir vaikų gatvės šokių treniruotės;</w:t>
      </w:r>
      <w:r w:rsidR="007F3E7E">
        <w:rPr>
          <w:szCs w:val="24"/>
          <w:lang w:eastAsia="lt-LT"/>
        </w:rPr>
        <w:t xml:space="preserve"> </w:t>
      </w:r>
    </w:p>
    <w:p w14:paraId="65634AF4" w14:textId="4E8DCF4E" w:rsidR="0056472C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>minint Europos visuomenės sveikatos savaitę</w:t>
      </w:r>
      <w:r w:rsidR="007F3E7E">
        <w:rPr>
          <w:szCs w:val="24"/>
          <w:lang w:eastAsia="lt-LT"/>
        </w:rPr>
        <w:t xml:space="preserve"> surengtos</w:t>
      </w:r>
      <w:r w:rsidRPr="00190BCB">
        <w:rPr>
          <w:szCs w:val="24"/>
          <w:lang w:eastAsia="lt-LT"/>
        </w:rPr>
        <w:t xml:space="preserve"> papildomos nuotolinės jogos, </w:t>
      </w:r>
      <w:proofErr w:type="spellStart"/>
      <w:r w:rsidRPr="00190BCB">
        <w:rPr>
          <w:szCs w:val="24"/>
          <w:lang w:eastAsia="lt-LT"/>
        </w:rPr>
        <w:t>kalanetikos</w:t>
      </w:r>
      <w:proofErr w:type="spellEnd"/>
      <w:r w:rsidRPr="00190BCB">
        <w:rPr>
          <w:szCs w:val="24"/>
          <w:lang w:eastAsia="lt-LT"/>
        </w:rPr>
        <w:t xml:space="preserve"> ir </w:t>
      </w:r>
      <w:r w:rsidR="007F3E7E" w:rsidRPr="007F3E7E">
        <w:rPr>
          <w:i/>
          <w:szCs w:val="24"/>
          <w:lang w:eastAsia="lt-LT"/>
        </w:rPr>
        <w:t>n</w:t>
      </w:r>
      <w:r w:rsidRPr="007F3E7E">
        <w:rPr>
          <w:i/>
          <w:szCs w:val="24"/>
          <w:lang w:eastAsia="lt-LT"/>
        </w:rPr>
        <w:t>irvana</w:t>
      </w:r>
      <w:r w:rsidRPr="00E8213E">
        <w:rPr>
          <w:i/>
          <w:szCs w:val="24"/>
          <w:lang w:val="en-GB" w:eastAsia="lt-LT"/>
        </w:rPr>
        <w:t xml:space="preserve"> fitness</w:t>
      </w:r>
      <w:r w:rsidRPr="00190BCB">
        <w:rPr>
          <w:szCs w:val="24"/>
          <w:lang w:eastAsia="lt-LT"/>
        </w:rPr>
        <w:t xml:space="preserve"> treniruotės; </w:t>
      </w:r>
    </w:p>
    <w:p w14:paraId="07B7BF70" w14:textId="31CA5492" w:rsidR="0056472C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 xml:space="preserve">Ąžuolyno parko atidarymo </w:t>
      </w:r>
      <w:r w:rsidR="00C44C8E">
        <w:rPr>
          <w:szCs w:val="24"/>
          <w:lang w:eastAsia="lt-LT"/>
        </w:rPr>
        <w:t xml:space="preserve">renginyje </w:t>
      </w:r>
      <w:r w:rsidRPr="00190BCB">
        <w:rPr>
          <w:szCs w:val="24"/>
          <w:lang w:eastAsia="lt-LT"/>
        </w:rPr>
        <w:t>kauniečiai galėjo išbandyti jo</w:t>
      </w:r>
      <w:r w:rsidR="0056472C">
        <w:rPr>
          <w:szCs w:val="24"/>
          <w:lang w:eastAsia="lt-LT"/>
        </w:rPr>
        <w:t xml:space="preserve">gos ir </w:t>
      </w:r>
      <w:proofErr w:type="spellStart"/>
      <w:r w:rsidR="0056472C">
        <w:rPr>
          <w:szCs w:val="24"/>
          <w:lang w:eastAsia="lt-LT"/>
        </w:rPr>
        <w:t>kalanetikos</w:t>
      </w:r>
      <w:proofErr w:type="spellEnd"/>
      <w:r w:rsidR="0056472C">
        <w:rPr>
          <w:szCs w:val="24"/>
          <w:lang w:eastAsia="lt-LT"/>
        </w:rPr>
        <w:t xml:space="preserve"> treniruotes;</w:t>
      </w:r>
      <w:r w:rsidR="007F3E7E">
        <w:rPr>
          <w:szCs w:val="24"/>
          <w:lang w:eastAsia="lt-LT"/>
        </w:rPr>
        <w:t xml:space="preserve"> </w:t>
      </w:r>
    </w:p>
    <w:p w14:paraId="0C58E927" w14:textId="08CEBEAD" w:rsidR="00190BCB" w:rsidRPr="00190BCB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proofErr w:type="spellStart"/>
      <w:r w:rsidRPr="00190BCB">
        <w:rPr>
          <w:szCs w:val="24"/>
          <w:lang w:eastAsia="lt-LT"/>
        </w:rPr>
        <w:t>Judumo</w:t>
      </w:r>
      <w:proofErr w:type="spellEnd"/>
      <w:r w:rsidRPr="00190BCB">
        <w:rPr>
          <w:szCs w:val="24"/>
          <w:lang w:eastAsia="lt-LT"/>
        </w:rPr>
        <w:t xml:space="preserve"> savaitės renginio metu</w:t>
      </w:r>
      <w:r w:rsidR="007F3E7E">
        <w:rPr>
          <w:szCs w:val="24"/>
          <w:lang w:eastAsia="lt-LT"/>
        </w:rPr>
        <w:t xml:space="preserve"> surengta</w:t>
      </w:r>
      <w:r w:rsidRPr="00190BCB">
        <w:rPr>
          <w:szCs w:val="24"/>
          <w:lang w:eastAsia="lt-LT"/>
        </w:rPr>
        <w:t xml:space="preserve"> linijinių šokių treniruotė.</w:t>
      </w:r>
      <w:r w:rsidR="007F3E7E">
        <w:rPr>
          <w:szCs w:val="24"/>
          <w:lang w:eastAsia="lt-LT"/>
        </w:rPr>
        <w:t xml:space="preserve"> </w:t>
      </w:r>
    </w:p>
    <w:p w14:paraId="49F52661" w14:textId="171A4D75" w:rsidR="00190BCB" w:rsidRPr="00190BCB" w:rsidRDefault="00190BCB" w:rsidP="00190BCB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lastRenderedPageBreak/>
        <w:t xml:space="preserve">Išskirtinai vasaros sezono </w:t>
      </w:r>
      <w:r w:rsidRPr="006A0B2F">
        <w:rPr>
          <w:szCs w:val="24"/>
          <w:lang w:eastAsia="lt-LT"/>
        </w:rPr>
        <w:t>uždarymui paminėti</w:t>
      </w:r>
      <w:r w:rsidR="0056472C">
        <w:rPr>
          <w:szCs w:val="24"/>
          <w:lang w:eastAsia="lt-LT"/>
        </w:rPr>
        <w:t xml:space="preserve"> vyko orientavimosi </w:t>
      </w:r>
      <w:r w:rsidRPr="00190BCB">
        <w:rPr>
          <w:szCs w:val="24"/>
          <w:lang w:eastAsia="lt-LT"/>
        </w:rPr>
        <w:t>po Kauno miestą</w:t>
      </w:r>
      <w:r w:rsidR="006A0B2F">
        <w:rPr>
          <w:szCs w:val="24"/>
          <w:lang w:eastAsia="lt-LT"/>
        </w:rPr>
        <w:t xml:space="preserve"> žaidimas</w:t>
      </w:r>
      <w:r w:rsidRPr="00190BCB">
        <w:rPr>
          <w:szCs w:val="24"/>
          <w:lang w:eastAsia="lt-LT"/>
        </w:rPr>
        <w:t xml:space="preserve"> siekiant </w:t>
      </w:r>
      <w:r w:rsidR="00C44C8E">
        <w:rPr>
          <w:szCs w:val="24"/>
          <w:lang w:eastAsia="lt-LT"/>
        </w:rPr>
        <w:t xml:space="preserve">paskatinti </w:t>
      </w:r>
      <w:r w:rsidRPr="00190BCB">
        <w:rPr>
          <w:szCs w:val="24"/>
          <w:lang w:eastAsia="lt-LT"/>
        </w:rPr>
        <w:t>ne tik pajudėti, bet ir sužinoti apie įvairias Kauno miesto vietas</w:t>
      </w:r>
      <w:r w:rsidR="006A0B2F">
        <w:rPr>
          <w:szCs w:val="24"/>
          <w:lang w:eastAsia="lt-LT"/>
        </w:rPr>
        <w:t>,</w:t>
      </w:r>
      <w:r w:rsidRPr="00190BCB">
        <w:rPr>
          <w:szCs w:val="24"/>
          <w:lang w:eastAsia="lt-LT"/>
        </w:rPr>
        <w:t xml:space="preserve"> </w:t>
      </w:r>
      <w:r w:rsidR="006A0B2F">
        <w:rPr>
          <w:szCs w:val="24"/>
          <w:lang w:eastAsia="lt-LT"/>
        </w:rPr>
        <w:t xml:space="preserve">taip pat </w:t>
      </w:r>
      <w:r w:rsidRPr="00190BCB">
        <w:rPr>
          <w:szCs w:val="24"/>
          <w:lang w:eastAsia="lt-LT"/>
        </w:rPr>
        <w:t xml:space="preserve">atsakyti į </w:t>
      </w:r>
      <w:r w:rsidR="006A0B2F" w:rsidRPr="00190BCB">
        <w:rPr>
          <w:szCs w:val="24"/>
          <w:lang w:eastAsia="lt-LT"/>
        </w:rPr>
        <w:t>klausimus</w:t>
      </w:r>
      <w:r w:rsidR="006A0B2F">
        <w:rPr>
          <w:szCs w:val="24"/>
          <w:lang w:eastAsia="lt-LT"/>
        </w:rPr>
        <w:t>,</w:t>
      </w:r>
      <w:r w:rsidR="006A0B2F" w:rsidRPr="00190BCB">
        <w:rPr>
          <w:szCs w:val="24"/>
          <w:lang w:eastAsia="lt-LT"/>
        </w:rPr>
        <w:t xml:space="preserve"> susijusius </w:t>
      </w:r>
      <w:r w:rsidRPr="00190BCB">
        <w:rPr>
          <w:szCs w:val="24"/>
          <w:lang w:eastAsia="lt-LT"/>
        </w:rPr>
        <w:t>su fiziniu aktyvumu ir sportu</w:t>
      </w:r>
      <w:r w:rsidR="0056472C">
        <w:rPr>
          <w:szCs w:val="24"/>
          <w:lang w:eastAsia="lt-LT"/>
        </w:rPr>
        <w:t>. Ž</w:t>
      </w:r>
      <w:r w:rsidRPr="00190BCB">
        <w:rPr>
          <w:szCs w:val="24"/>
          <w:lang w:eastAsia="lt-LT"/>
        </w:rPr>
        <w:t xml:space="preserve">aidimo dalyviai, judėdami dviračiais, sprendė įvairias užduotis, parengtas skirtingose miesto vietose. Šiai progai paminėti taip pat </w:t>
      </w:r>
      <w:r w:rsidR="00C44C8E">
        <w:rPr>
          <w:szCs w:val="24"/>
          <w:lang w:eastAsia="lt-LT"/>
        </w:rPr>
        <w:t xml:space="preserve">surengta </w:t>
      </w:r>
      <w:r w:rsidRPr="00190BCB">
        <w:rPr>
          <w:szCs w:val="24"/>
          <w:lang w:eastAsia="lt-LT"/>
        </w:rPr>
        <w:t xml:space="preserve">porinių šokių treniruotė unikalioje Kauno miesto vietoje – BLC verslo centro terasoje ant stogo, </w:t>
      </w:r>
      <w:r w:rsidR="006A0B2F">
        <w:rPr>
          <w:szCs w:val="24"/>
          <w:lang w:eastAsia="lt-LT"/>
        </w:rPr>
        <w:t xml:space="preserve">nuo kurios atsivėrė </w:t>
      </w:r>
      <w:r w:rsidRPr="00190BCB">
        <w:rPr>
          <w:szCs w:val="24"/>
          <w:lang w:eastAsia="lt-LT"/>
        </w:rPr>
        <w:t>įspūding</w:t>
      </w:r>
      <w:r w:rsidR="006A0B2F">
        <w:rPr>
          <w:szCs w:val="24"/>
          <w:lang w:eastAsia="lt-LT"/>
        </w:rPr>
        <w:t>as</w:t>
      </w:r>
      <w:r w:rsidRPr="00190BCB">
        <w:rPr>
          <w:szCs w:val="24"/>
          <w:lang w:eastAsia="lt-LT"/>
        </w:rPr>
        <w:t xml:space="preserve"> vaizd</w:t>
      </w:r>
      <w:r w:rsidR="006A0B2F">
        <w:rPr>
          <w:szCs w:val="24"/>
          <w:lang w:eastAsia="lt-LT"/>
        </w:rPr>
        <w:t>as</w:t>
      </w:r>
      <w:r w:rsidRPr="00190BCB">
        <w:rPr>
          <w:szCs w:val="24"/>
          <w:lang w:eastAsia="lt-LT"/>
        </w:rPr>
        <w:t xml:space="preserve"> į Kauno miestą. </w:t>
      </w:r>
    </w:p>
    <w:p w14:paraId="34425DDD" w14:textId="64ED5D6C" w:rsidR="0056472C" w:rsidRDefault="00190BCB" w:rsidP="0056472C">
      <w:pPr>
        <w:tabs>
          <w:tab w:val="left" w:pos="993"/>
        </w:tabs>
        <w:spacing w:line="360" w:lineRule="auto"/>
        <w:ind w:firstLine="993"/>
        <w:jc w:val="both"/>
        <w:rPr>
          <w:szCs w:val="24"/>
          <w:lang w:eastAsia="lt-LT"/>
        </w:rPr>
      </w:pPr>
      <w:r w:rsidRPr="00190BCB">
        <w:rPr>
          <w:szCs w:val="24"/>
          <w:lang w:eastAsia="lt-LT"/>
        </w:rPr>
        <w:t>Iš viso projekto „Judėk sveikai“ veiklose sudalyvavo 36</w:t>
      </w:r>
      <w:r w:rsidR="00892E5A">
        <w:rPr>
          <w:szCs w:val="24"/>
          <w:lang w:eastAsia="lt-LT"/>
        </w:rPr>
        <w:t> </w:t>
      </w:r>
      <w:r w:rsidRPr="00190BCB">
        <w:rPr>
          <w:szCs w:val="24"/>
          <w:lang w:eastAsia="lt-LT"/>
        </w:rPr>
        <w:t>379 asmenys</w:t>
      </w:r>
      <w:r w:rsidR="0056472C">
        <w:rPr>
          <w:szCs w:val="24"/>
          <w:lang w:eastAsia="lt-LT"/>
        </w:rPr>
        <w:t xml:space="preserve"> (28</w:t>
      </w:r>
      <w:r w:rsidR="006A0B2F">
        <w:rPr>
          <w:szCs w:val="24"/>
          <w:lang w:eastAsia="lt-LT"/>
        </w:rPr>
        <w:t> </w:t>
      </w:r>
      <w:r w:rsidR="0056472C">
        <w:rPr>
          <w:szCs w:val="24"/>
          <w:lang w:eastAsia="lt-LT"/>
        </w:rPr>
        <w:t>668</w:t>
      </w:r>
      <w:r w:rsidR="006A0B2F">
        <w:rPr>
          <w:szCs w:val="24"/>
          <w:lang w:eastAsia="lt-LT"/>
        </w:rPr>
        <w:t xml:space="preserve"> asmenys</w:t>
      </w:r>
      <w:r w:rsidRPr="00190BCB">
        <w:rPr>
          <w:szCs w:val="24"/>
          <w:lang w:eastAsia="lt-LT"/>
        </w:rPr>
        <w:t xml:space="preserve"> ik</w:t>
      </w:r>
      <w:r w:rsidR="0056472C">
        <w:rPr>
          <w:szCs w:val="24"/>
          <w:lang w:eastAsia="lt-LT"/>
        </w:rPr>
        <w:t>i 64 metų amžiaus</w:t>
      </w:r>
      <w:r w:rsidR="00892E5A">
        <w:rPr>
          <w:szCs w:val="24"/>
          <w:lang w:eastAsia="lt-LT"/>
        </w:rPr>
        <w:t xml:space="preserve"> ir</w:t>
      </w:r>
      <w:r w:rsidR="0056472C">
        <w:rPr>
          <w:szCs w:val="24"/>
          <w:lang w:eastAsia="lt-LT"/>
        </w:rPr>
        <w:t xml:space="preserve"> 6</w:t>
      </w:r>
      <w:r w:rsidR="006A0B2F">
        <w:rPr>
          <w:szCs w:val="24"/>
          <w:lang w:eastAsia="lt-LT"/>
        </w:rPr>
        <w:t> </w:t>
      </w:r>
      <w:r w:rsidR="0056472C">
        <w:rPr>
          <w:szCs w:val="24"/>
          <w:lang w:eastAsia="lt-LT"/>
        </w:rPr>
        <w:t>979</w:t>
      </w:r>
      <w:r w:rsidR="006A0B2F" w:rsidRPr="006A0B2F">
        <w:rPr>
          <w:szCs w:val="24"/>
          <w:lang w:eastAsia="lt-LT"/>
        </w:rPr>
        <w:t xml:space="preserve"> </w:t>
      </w:r>
      <w:r w:rsidR="006A0B2F">
        <w:rPr>
          <w:szCs w:val="24"/>
          <w:lang w:eastAsia="lt-LT"/>
        </w:rPr>
        <w:t xml:space="preserve">asmenys, </w:t>
      </w:r>
      <w:r w:rsidRPr="00190BCB">
        <w:rPr>
          <w:szCs w:val="24"/>
          <w:lang w:eastAsia="lt-LT"/>
        </w:rPr>
        <w:t>vyresni nei 64 metų amžiaus</w:t>
      </w:r>
      <w:r w:rsidR="0056472C">
        <w:rPr>
          <w:szCs w:val="24"/>
          <w:lang w:eastAsia="lt-LT"/>
        </w:rPr>
        <w:t>)</w:t>
      </w:r>
      <w:r w:rsidRPr="00190BCB">
        <w:rPr>
          <w:szCs w:val="24"/>
          <w:lang w:eastAsia="lt-LT"/>
        </w:rPr>
        <w:t>. 2022 metais projekto veiklose sudalyvavo 11</w:t>
      </w:r>
      <w:r w:rsidR="00892E5A">
        <w:rPr>
          <w:szCs w:val="24"/>
          <w:lang w:eastAsia="lt-LT"/>
        </w:rPr>
        <w:t> </w:t>
      </w:r>
      <w:r w:rsidRPr="00190BCB">
        <w:rPr>
          <w:szCs w:val="24"/>
          <w:lang w:eastAsia="lt-LT"/>
        </w:rPr>
        <w:t>500 daugiau dalyvių</w:t>
      </w:r>
      <w:r w:rsidR="0056472C">
        <w:rPr>
          <w:szCs w:val="24"/>
          <w:lang w:eastAsia="lt-LT"/>
        </w:rPr>
        <w:t xml:space="preserve"> nei 2021 metais</w:t>
      </w:r>
      <w:r w:rsidRPr="00190BCB">
        <w:rPr>
          <w:szCs w:val="24"/>
          <w:lang w:eastAsia="lt-LT"/>
        </w:rPr>
        <w:t xml:space="preserve">. </w:t>
      </w:r>
    </w:p>
    <w:p w14:paraId="03CC33DF" w14:textId="074EA0DC" w:rsidR="00190BCB" w:rsidRPr="00EF0319" w:rsidRDefault="0056472C" w:rsidP="00E8213E">
      <w:pPr>
        <w:tabs>
          <w:tab w:val="left" w:pos="993"/>
        </w:tabs>
        <w:spacing w:line="360" w:lineRule="auto"/>
        <w:ind w:firstLine="992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2022</w:t>
      </w:r>
      <w:r w:rsidR="00190BCB" w:rsidRPr="00190BCB">
        <w:rPr>
          <w:szCs w:val="24"/>
          <w:lang w:eastAsia="lt-LT"/>
        </w:rPr>
        <w:t xml:space="preserve"> metais didelis dėmesys buvo skirtas pro</w:t>
      </w:r>
      <w:r w:rsidR="002F4319">
        <w:rPr>
          <w:szCs w:val="24"/>
          <w:lang w:eastAsia="lt-LT"/>
        </w:rPr>
        <w:t>jekt</w:t>
      </w:r>
      <w:r w:rsidR="00892E5A">
        <w:rPr>
          <w:szCs w:val="24"/>
          <w:lang w:eastAsia="lt-LT"/>
        </w:rPr>
        <w:t>ui</w:t>
      </w:r>
      <w:r w:rsidR="002F4319">
        <w:rPr>
          <w:szCs w:val="24"/>
          <w:lang w:eastAsia="lt-LT"/>
        </w:rPr>
        <w:t xml:space="preserve"> viešin</w:t>
      </w:r>
      <w:r w:rsidR="00892E5A">
        <w:rPr>
          <w:szCs w:val="24"/>
          <w:lang w:eastAsia="lt-LT"/>
        </w:rPr>
        <w:t xml:space="preserve">ti. </w:t>
      </w:r>
      <w:r w:rsidR="00190BCB" w:rsidRPr="00190BCB">
        <w:rPr>
          <w:szCs w:val="24"/>
          <w:lang w:eastAsia="lt-LT"/>
        </w:rPr>
        <w:t xml:space="preserve">Projektas buvo viešinamas naudojant reklaminius stendus – pagaminti 2 reklaminiai stendai, kurie 8 savaites </w:t>
      </w:r>
      <w:r w:rsidR="00C44C8E" w:rsidRPr="00190BCB">
        <w:rPr>
          <w:szCs w:val="24"/>
          <w:lang w:eastAsia="lt-LT"/>
        </w:rPr>
        <w:t xml:space="preserve">viešinti </w:t>
      </w:r>
      <w:r w:rsidR="00190BCB" w:rsidRPr="00190BCB">
        <w:rPr>
          <w:szCs w:val="24"/>
          <w:lang w:eastAsia="lt-LT"/>
        </w:rPr>
        <w:t>skirt</w:t>
      </w:r>
      <w:r w:rsidR="002F4319">
        <w:rPr>
          <w:szCs w:val="24"/>
          <w:lang w:eastAsia="lt-LT"/>
        </w:rPr>
        <w:t>inguose Kauno m</w:t>
      </w:r>
      <w:r w:rsidR="00892E5A">
        <w:rPr>
          <w:szCs w:val="24"/>
          <w:lang w:eastAsia="lt-LT"/>
        </w:rPr>
        <w:t>iesto</w:t>
      </w:r>
      <w:r w:rsidR="002F4319">
        <w:rPr>
          <w:szCs w:val="24"/>
          <w:lang w:eastAsia="lt-LT"/>
        </w:rPr>
        <w:t xml:space="preserve"> mikrorajonuose. </w:t>
      </w:r>
      <w:r w:rsidR="00190BCB" w:rsidRPr="00190BCB">
        <w:rPr>
          <w:szCs w:val="24"/>
          <w:lang w:eastAsia="lt-LT"/>
        </w:rPr>
        <w:t>Viešojo transporto stotelių reklaminėse erdvėse eksponuota</w:t>
      </w:r>
      <w:r w:rsidR="002F4319">
        <w:rPr>
          <w:szCs w:val="24"/>
          <w:lang w:eastAsia="lt-LT"/>
        </w:rPr>
        <w:t>s</w:t>
      </w:r>
      <w:r w:rsidR="00190BCB" w:rsidRPr="00190BCB">
        <w:rPr>
          <w:szCs w:val="24"/>
          <w:lang w:eastAsia="lt-LT"/>
        </w:rPr>
        <w:t xml:space="preserve"> 21</w:t>
      </w:r>
      <w:r w:rsidR="00892E5A">
        <w:rPr>
          <w:szCs w:val="24"/>
          <w:lang w:eastAsia="lt-LT"/>
        </w:rPr>
        <w:t> </w:t>
      </w:r>
      <w:r w:rsidR="00190BCB" w:rsidRPr="00190BCB">
        <w:rPr>
          <w:szCs w:val="24"/>
          <w:lang w:eastAsia="lt-LT"/>
        </w:rPr>
        <w:t>informacini</w:t>
      </w:r>
      <w:r w:rsidR="002F4319">
        <w:rPr>
          <w:szCs w:val="24"/>
          <w:lang w:eastAsia="lt-LT"/>
        </w:rPr>
        <w:t>s</w:t>
      </w:r>
      <w:r w:rsidR="00190BCB" w:rsidRPr="00190BCB">
        <w:rPr>
          <w:szCs w:val="24"/>
          <w:lang w:eastAsia="lt-LT"/>
        </w:rPr>
        <w:t xml:space="preserve"> plakat</w:t>
      </w:r>
      <w:r w:rsidR="002F4319">
        <w:rPr>
          <w:szCs w:val="24"/>
          <w:lang w:eastAsia="lt-LT"/>
        </w:rPr>
        <w:t>as</w:t>
      </w:r>
      <w:r w:rsidR="00892E5A">
        <w:rPr>
          <w:szCs w:val="24"/>
          <w:lang w:eastAsia="lt-LT"/>
        </w:rPr>
        <w:t>. Jie</w:t>
      </w:r>
      <w:r w:rsidR="00190BCB" w:rsidRPr="00190BCB">
        <w:rPr>
          <w:szCs w:val="24"/>
          <w:lang w:eastAsia="lt-LT"/>
        </w:rPr>
        <w:t xml:space="preserve"> viešinti 8 savaites pakeičiant kas dvi savaites </w:t>
      </w:r>
      <w:r w:rsidR="002F4319">
        <w:rPr>
          <w:szCs w:val="24"/>
          <w:lang w:eastAsia="lt-LT"/>
        </w:rPr>
        <w:t xml:space="preserve">eksponavimo stoteles. </w:t>
      </w:r>
      <w:r w:rsidR="00190BCB" w:rsidRPr="00190BCB">
        <w:rPr>
          <w:szCs w:val="24"/>
          <w:lang w:eastAsia="lt-LT"/>
        </w:rPr>
        <w:t xml:space="preserve">Pasitelktos reklamos transliacijos per radiją, transliuojant 4 mėnesius, </w:t>
      </w:r>
      <w:r w:rsidR="002F4319">
        <w:rPr>
          <w:szCs w:val="24"/>
          <w:lang w:eastAsia="lt-LT"/>
        </w:rPr>
        <w:t xml:space="preserve">iš </w:t>
      </w:r>
      <w:r w:rsidR="00190BCB" w:rsidRPr="00190BCB">
        <w:rPr>
          <w:szCs w:val="24"/>
          <w:lang w:eastAsia="lt-LT"/>
        </w:rPr>
        <w:t xml:space="preserve">viso 275 </w:t>
      </w:r>
      <w:r w:rsidR="002F4319">
        <w:rPr>
          <w:szCs w:val="24"/>
          <w:lang w:eastAsia="lt-LT"/>
        </w:rPr>
        <w:t xml:space="preserve">transliacijos. </w:t>
      </w:r>
      <w:r w:rsidR="00190BCB" w:rsidRPr="00190BCB">
        <w:rPr>
          <w:szCs w:val="24"/>
          <w:lang w:eastAsia="lt-LT"/>
        </w:rPr>
        <w:t>Demonstruotas informacinis vaizdo įrašas (</w:t>
      </w:r>
      <w:r w:rsidR="002F4319">
        <w:rPr>
          <w:szCs w:val="24"/>
          <w:lang w:eastAsia="lt-LT"/>
        </w:rPr>
        <w:t>10 sekundžių trukmės</w:t>
      </w:r>
      <w:r w:rsidR="00190BCB" w:rsidRPr="00190BCB">
        <w:rPr>
          <w:szCs w:val="24"/>
          <w:lang w:eastAsia="lt-LT"/>
        </w:rPr>
        <w:t>) trijuose skirtinguose LED</w:t>
      </w:r>
      <w:r w:rsidR="00892E5A">
        <w:rPr>
          <w:szCs w:val="24"/>
          <w:lang w:eastAsia="lt-LT"/>
        </w:rPr>
        <w:t> </w:t>
      </w:r>
      <w:r w:rsidR="00190BCB" w:rsidRPr="00190BCB">
        <w:rPr>
          <w:szCs w:val="24"/>
          <w:lang w:eastAsia="lt-LT"/>
        </w:rPr>
        <w:t xml:space="preserve">ekranuose po 3 savaites, </w:t>
      </w:r>
      <w:r w:rsidR="002F4319">
        <w:rPr>
          <w:szCs w:val="24"/>
          <w:lang w:eastAsia="lt-LT"/>
        </w:rPr>
        <w:t xml:space="preserve">iš </w:t>
      </w:r>
      <w:r w:rsidR="00190BCB" w:rsidRPr="00190BCB">
        <w:rPr>
          <w:szCs w:val="24"/>
          <w:lang w:eastAsia="lt-LT"/>
        </w:rPr>
        <w:t>viso 16</w:t>
      </w:r>
      <w:r w:rsidR="00C44C8E">
        <w:rPr>
          <w:szCs w:val="24"/>
          <w:lang w:eastAsia="lt-LT"/>
        </w:rPr>
        <w:t> </w:t>
      </w:r>
      <w:r w:rsidR="002F4319">
        <w:rPr>
          <w:szCs w:val="24"/>
          <w:lang w:eastAsia="lt-LT"/>
        </w:rPr>
        <w:t xml:space="preserve">200 kartų. Projektas </w:t>
      </w:r>
      <w:r w:rsidR="00892E5A">
        <w:rPr>
          <w:szCs w:val="24"/>
          <w:lang w:eastAsia="lt-LT"/>
        </w:rPr>
        <w:t xml:space="preserve">taip pat </w:t>
      </w:r>
      <w:r w:rsidR="002F4319">
        <w:rPr>
          <w:szCs w:val="24"/>
          <w:lang w:eastAsia="lt-LT"/>
        </w:rPr>
        <w:t>buvo viešintas</w:t>
      </w:r>
      <w:r w:rsidR="00190BCB" w:rsidRPr="00190BCB">
        <w:rPr>
          <w:szCs w:val="24"/>
          <w:lang w:eastAsia="lt-LT"/>
        </w:rPr>
        <w:t xml:space="preserve"> TV3 televizijoje (reportažas vakaro žinių metu), TV3.lt </w:t>
      </w:r>
      <w:r w:rsidR="00892E5A">
        <w:rPr>
          <w:szCs w:val="24"/>
          <w:lang w:eastAsia="lt-LT"/>
        </w:rPr>
        <w:t xml:space="preserve">interneto </w:t>
      </w:r>
      <w:r w:rsidR="00190BCB" w:rsidRPr="00190BCB">
        <w:rPr>
          <w:szCs w:val="24"/>
          <w:lang w:eastAsia="lt-LT"/>
        </w:rPr>
        <w:t xml:space="preserve">svetainėje </w:t>
      </w:r>
      <w:r w:rsidR="00892E5A">
        <w:rPr>
          <w:szCs w:val="24"/>
          <w:lang w:eastAsia="lt-LT"/>
        </w:rPr>
        <w:t xml:space="preserve">ir </w:t>
      </w:r>
      <w:r w:rsidR="00190BCB" w:rsidRPr="00190BCB">
        <w:rPr>
          <w:szCs w:val="24"/>
          <w:lang w:eastAsia="lt-LT"/>
        </w:rPr>
        <w:t>LRT televizijoje (vakaro žinių metu).</w:t>
      </w:r>
      <w:r w:rsidR="00892E5A">
        <w:rPr>
          <w:szCs w:val="24"/>
          <w:lang w:eastAsia="lt-LT"/>
        </w:rPr>
        <w:t xml:space="preserve"> </w:t>
      </w:r>
    </w:p>
    <w:p w14:paraId="5F53B2C4" w14:textId="77777777" w:rsidR="008B3AA1" w:rsidRPr="00EF0319" w:rsidRDefault="008B3AA1" w:rsidP="008B3AA1">
      <w:pPr>
        <w:tabs>
          <w:tab w:val="left" w:pos="0"/>
        </w:tabs>
        <w:jc w:val="center"/>
        <w:rPr>
          <w:b/>
          <w:szCs w:val="24"/>
        </w:rPr>
      </w:pPr>
    </w:p>
    <w:p w14:paraId="2F803553" w14:textId="0D2D77DF" w:rsidR="008B3AA1" w:rsidRDefault="008B3AA1" w:rsidP="00607130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t>I SKYRIUS</w:t>
      </w:r>
      <w:r w:rsidR="00607130">
        <w:rPr>
          <w:b/>
          <w:szCs w:val="24"/>
        </w:rPr>
        <w:t xml:space="preserve"> </w:t>
      </w:r>
    </w:p>
    <w:p w14:paraId="648A86DE" w14:textId="6DF8DA50" w:rsidR="008B3AA1" w:rsidRPr="00607130" w:rsidRDefault="008B3AA1" w:rsidP="00607130">
      <w:pPr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LĖŠOS</w:t>
      </w:r>
      <w:r w:rsidR="00607130">
        <w:rPr>
          <w:b/>
          <w:szCs w:val="24"/>
        </w:rPr>
        <w:t xml:space="preserve"> </w:t>
      </w:r>
    </w:p>
    <w:p w14:paraId="3164EB0F" w14:textId="77777777" w:rsidR="008B3AA1" w:rsidRDefault="008B3AA1" w:rsidP="008B3AA1">
      <w:pPr>
        <w:tabs>
          <w:tab w:val="left" w:pos="540"/>
        </w:tabs>
        <w:ind w:firstLine="709"/>
        <w:jc w:val="both"/>
        <w:rPr>
          <w:szCs w:val="24"/>
        </w:rPr>
      </w:pPr>
    </w:p>
    <w:tbl>
      <w:tblPr>
        <w:tblW w:w="98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3"/>
        <w:gridCol w:w="5052"/>
        <w:gridCol w:w="4205"/>
      </w:tblGrid>
      <w:tr w:rsidR="008B3AA1" w14:paraId="185CCA4D" w14:textId="77777777" w:rsidTr="00E8213E">
        <w:trPr>
          <w:trHeight w:val="92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A7452" w14:textId="77777777" w:rsidR="008B3AA1" w:rsidRPr="00CF7FCE" w:rsidRDefault="008B3AA1" w:rsidP="00607130">
            <w:pPr>
              <w:tabs>
                <w:tab w:val="left" w:pos="540"/>
              </w:tabs>
              <w:ind w:firstLine="11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Eil. Nr.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D2769" w14:textId="77777777" w:rsidR="008B3AA1" w:rsidRPr="00CF7FCE" w:rsidRDefault="008B3AA1" w:rsidP="00607130">
            <w:pPr>
              <w:tabs>
                <w:tab w:val="left" w:pos="540"/>
              </w:tabs>
              <w:ind w:firstLine="11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Savivaldybės visuomenės sveikatos rėmimo specialiosios programos lėšų šaltiniai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DB4C5" w14:textId="77777777" w:rsidR="008B3AA1" w:rsidRPr="00CF7FCE" w:rsidRDefault="008B3AA1" w:rsidP="00607130">
            <w:pPr>
              <w:tabs>
                <w:tab w:val="left" w:pos="540"/>
              </w:tabs>
              <w:ind w:firstLine="11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 xml:space="preserve">Surinkta lėšų, tūkst. </w:t>
            </w:r>
            <w:proofErr w:type="spellStart"/>
            <w:r w:rsidRPr="00CF7FCE">
              <w:rPr>
                <w:szCs w:val="24"/>
              </w:rPr>
              <w:t>Eur</w:t>
            </w:r>
            <w:proofErr w:type="spellEnd"/>
          </w:p>
        </w:tc>
      </w:tr>
      <w:tr w:rsidR="008B3AA1" w14:paraId="197C148E" w14:textId="77777777" w:rsidTr="00E8213E">
        <w:trPr>
          <w:trHeight w:val="56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B28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3CF78" w14:textId="77777777" w:rsidR="008B3AA1" w:rsidRDefault="008B3AA1" w:rsidP="007A5F3F">
            <w:pPr>
              <w:tabs>
                <w:tab w:val="left" w:pos="540"/>
              </w:tabs>
              <w:ind w:firstLine="12"/>
              <w:jc w:val="both"/>
              <w:rPr>
                <w:szCs w:val="24"/>
              </w:rPr>
            </w:pPr>
            <w:r>
              <w:rPr>
                <w:szCs w:val="24"/>
              </w:rPr>
              <w:t>Savivaldybės biudžeto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B1F49" w14:textId="7064A35D" w:rsidR="008B3AA1" w:rsidRDefault="00EF0319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3AA1" w14:paraId="4DCBFE3B" w14:textId="77777777" w:rsidTr="007A5F3F">
        <w:trPr>
          <w:trHeight w:val="687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47A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B9E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Savivaldybės aplinkos apsaugos rėmimo specialiosios programos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71DD" w14:textId="706946B4" w:rsidR="008B3AA1" w:rsidRDefault="00121106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350,55</w:t>
            </w:r>
          </w:p>
        </w:tc>
      </w:tr>
      <w:tr w:rsidR="008B3AA1" w14:paraId="0C26F7E1" w14:textId="77777777" w:rsidTr="00E8213E">
        <w:trPr>
          <w:trHeight w:val="564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4FA3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250E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Savanoriškos fizinių ir juridinių asmenų įmokos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29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3AA1" w14:paraId="666A6826" w14:textId="77777777" w:rsidTr="007A5F3F">
        <w:trPr>
          <w:trHeight w:val="559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00283D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4. 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147A28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Kitos lėšos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541A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0,00</w:t>
            </w:r>
          </w:p>
        </w:tc>
      </w:tr>
      <w:tr w:rsidR="008B3AA1" w14:paraId="20E585D8" w14:textId="77777777" w:rsidTr="00E8213E">
        <w:trPr>
          <w:trHeight w:val="835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A5991" w14:textId="77777777" w:rsidR="008B3AA1" w:rsidRDefault="008B3AA1" w:rsidP="007A5F3F">
            <w:pPr>
              <w:tabs>
                <w:tab w:val="left" w:pos="54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C866" w14:textId="77777777" w:rsidR="008B3AA1" w:rsidRDefault="008B3AA1" w:rsidP="007A5F3F">
            <w:pPr>
              <w:tabs>
                <w:tab w:val="left" w:pos="540"/>
              </w:tabs>
              <w:rPr>
                <w:szCs w:val="24"/>
              </w:rPr>
            </w:pPr>
            <w:r>
              <w:rPr>
                <w:szCs w:val="24"/>
              </w:rPr>
              <w:t>Lėšų likutis ataskaitinių biudžetinių metų pradžioje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B7CA" w14:textId="040F467F" w:rsidR="008B3AA1" w:rsidRDefault="001623CB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157,40</w:t>
            </w:r>
          </w:p>
        </w:tc>
      </w:tr>
      <w:tr w:rsidR="008B3AA1" w14:paraId="230B8F90" w14:textId="77777777" w:rsidTr="00E8213E">
        <w:trPr>
          <w:trHeight w:val="564"/>
          <w:jc w:val="center"/>
        </w:trPr>
        <w:tc>
          <w:tcPr>
            <w:tcW w:w="5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718F" w14:textId="77777777" w:rsidR="008B3AA1" w:rsidRDefault="008B3AA1" w:rsidP="007A5F3F">
            <w:pPr>
              <w:tabs>
                <w:tab w:val="left" w:pos="540"/>
              </w:tabs>
              <w:ind w:firstLine="12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</w:t>
            </w:r>
          </w:p>
        </w:tc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365E" w14:textId="46885BCF" w:rsidR="008B3AA1" w:rsidRDefault="00121106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507,95</w:t>
            </w:r>
          </w:p>
        </w:tc>
      </w:tr>
    </w:tbl>
    <w:p w14:paraId="587B89A2" w14:textId="77777777" w:rsidR="00190BCB" w:rsidRDefault="00190BCB" w:rsidP="00E8213E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2CAC3F55" w14:textId="77777777" w:rsidR="00190BCB" w:rsidRDefault="00190BCB" w:rsidP="00E8213E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7AD83468" w14:textId="77777777" w:rsidR="002F4319" w:rsidRDefault="002F4319" w:rsidP="00E8213E">
      <w:pPr>
        <w:tabs>
          <w:tab w:val="left" w:pos="0"/>
        </w:tabs>
        <w:spacing w:line="360" w:lineRule="auto"/>
        <w:jc w:val="center"/>
        <w:rPr>
          <w:b/>
          <w:szCs w:val="24"/>
        </w:rPr>
      </w:pPr>
    </w:p>
    <w:p w14:paraId="4E448139" w14:textId="6DF26BDC" w:rsidR="008B3AA1" w:rsidRDefault="008B3AA1" w:rsidP="00E8213E">
      <w:pPr>
        <w:tabs>
          <w:tab w:val="left" w:pos="0"/>
        </w:tabs>
        <w:jc w:val="center"/>
        <w:rPr>
          <w:b/>
          <w:szCs w:val="24"/>
        </w:rPr>
      </w:pPr>
      <w:r>
        <w:rPr>
          <w:b/>
          <w:szCs w:val="24"/>
        </w:rPr>
        <w:lastRenderedPageBreak/>
        <w:t>II SKYRIUS</w:t>
      </w:r>
      <w:r w:rsidR="00607130">
        <w:rPr>
          <w:b/>
          <w:szCs w:val="24"/>
        </w:rPr>
        <w:t xml:space="preserve"> </w:t>
      </w:r>
    </w:p>
    <w:p w14:paraId="351E3DCD" w14:textId="67701B9D" w:rsidR="008B3AA1" w:rsidRDefault="008B3AA1" w:rsidP="00E8213E">
      <w:pPr>
        <w:tabs>
          <w:tab w:val="left" w:pos="0"/>
        </w:tabs>
        <w:jc w:val="center"/>
        <w:rPr>
          <w:szCs w:val="24"/>
          <w:lang w:eastAsia="lt-LT"/>
        </w:rPr>
      </w:pPr>
      <w:r>
        <w:rPr>
          <w:b/>
          <w:szCs w:val="24"/>
        </w:rPr>
        <w:t>SAVIVALDYBĖS VISUOMENĖS SVEIKATOS RĖMIMO SPECIALIOSIOS PROGRAMOS LĖŠOMIS VYKDYTOS PRIEMONĖS</w:t>
      </w:r>
      <w:r w:rsidR="00607130">
        <w:rPr>
          <w:b/>
          <w:szCs w:val="24"/>
        </w:rPr>
        <w:t xml:space="preserve"> </w:t>
      </w:r>
    </w:p>
    <w:p w14:paraId="6435AFFF" w14:textId="573DCDE1" w:rsidR="008B3AA1" w:rsidRDefault="008B3AA1" w:rsidP="008B3AA1">
      <w:pPr>
        <w:ind w:firstLine="720"/>
        <w:jc w:val="both"/>
        <w:rPr>
          <w:szCs w:val="24"/>
          <w:lang w:eastAsia="lt-LT"/>
        </w:rPr>
      </w:pPr>
    </w:p>
    <w:p w14:paraId="79102181" w14:textId="77777777" w:rsidR="00E8213E" w:rsidRDefault="00E8213E" w:rsidP="008B3AA1">
      <w:pPr>
        <w:ind w:firstLine="720"/>
        <w:jc w:val="both"/>
        <w:rPr>
          <w:szCs w:val="24"/>
          <w:lang w:eastAsia="lt-LT"/>
        </w:rPr>
      </w:pPr>
    </w:p>
    <w:tbl>
      <w:tblPr>
        <w:tblW w:w="9778" w:type="dxa"/>
        <w:jc w:val="center"/>
        <w:tblBorders>
          <w:top w:val="single" w:sz="2" w:space="0" w:color="auto"/>
          <w:left w:val="single" w:sz="2" w:space="0" w:color="auto"/>
          <w:bottom w:val="single" w:sz="6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3224"/>
        <w:gridCol w:w="2414"/>
        <w:gridCol w:w="1555"/>
        <w:gridCol w:w="1986"/>
      </w:tblGrid>
      <w:tr w:rsidR="008B3AA1" w:rsidRPr="00CF7FCE" w14:paraId="57BBA469" w14:textId="77777777" w:rsidTr="00E8213E">
        <w:trPr>
          <w:trHeight w:val="63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B142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Eil. Nr.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931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Programos / priemonės poveikio sritis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7D15B1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Vykdytų savivaldybės visuomenės sveikatos programų, priemonių skaičius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6221C" w14:textId="77777777" w:rsidR="008B3AA1" w:rsidRPr="00CF7FCE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 xml:space="preserve">Skirta lėšų, tūkst. </w:t>
            </w:r>
            <w:proofErr w:type="spellStart"/>
            <w:r w:rsidRPr="00CF7FCE">
              <w:rPr>
                <w:szCs w:val="24"/>
              </w:rPr>
              <w:t>Eur</w:t>
            </w:r>
            <w:proofErr w:type="spellEnd"/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7E5E8" w14:textId="01BE96E3" w:rsidR="008B3AA1" w:rsidRPr="00CF7FCE" w:rsidRDefault="008B3AA1" w:rsidP="00607130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 w:rsidRPr="00CF7FCE">
              <w:rPr>
                <w:szCs w:val="24"/>
              </w:rPr>
              <w:t>Panaudota</w:t>
            </w:r>
            <w:r w:rsidR="00607130">
              <w:rPr>
                <w:szCs w:val="24"/>
              </w:rPr>
              <w:t xml:space="preserve"> </w:t>
            </w:r>
            <w:r w:rsidRPr="00CF7FCE">
              <w:rPr>
                <w:szCs w:val="24"/>
              </w:rPr>
              <w:t xml:space="preserve">lėšų, tūkst. </w:t>
            </w:r>
            <w:proofErr w:type="spellStart"/>
            <w:r w:rsidRPr="00CF7FCE">
              <w:rPr>
                <w:szCs w:val="24"/>
              </w:rPr>
              <w:t>Eur</w:t>
            </w:r>
            <w:proofErr w:type="spellEnd"/>
          </w:p>
        </w:tc>
      </w:tr>
      <w:tr w:rsidR="008B3AA1" w14:paraId="7A8D4988" w14:textId="77777777" w:rsidTr="007A5F3F">
        <w:trPr>
          <w:trHeight w:val="307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33A6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 Savivaldybės kompleksinės programos</w:t>
            </w:r>
          </w:p>
        </w:tc>
      </w:tr>
      <w:tr w:rsidR="008B3AA1" w14:paraId="231E14D8" w14:textId="77777777" w:rsidTr="00E8213E">
        <w:trPr>
          <w:trHeight w:val="25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EBA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57D4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3FC5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6E03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5642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8B3AA1" w14:paraId="61189852" w14:textId="77777777" w:rsidTr="007A5F3F">
        <w:trPr>
          <w:trHeight w:val="318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677A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 Savivaldybės strateginio veiklos plano priemonės</w:t>
            </w:r>
          </w:p>
        </w:tc>
      </w:tr>
      <w:tr w:rsidR="008B3AA1" w14:paraId="2D916228" w14:textId="77777777" w:rsidTr="00E8213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C4D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48C5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Psichikos sveikatos stiprinimas</w:t>
            </w:r>
            <w:r w:rsidRPr="00042005">
              <w:rPr>
                <w:szCs w:val="24"/>
              </w:rPr>
              <w:t xml:space="preserve"> (smurto, savižudybių prevencija, streso kontrolė ir kt.)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B39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663A" w14:textId="6AA71AAB" w:rsidR="008B3AA1" w:rsidRDefault="001623CB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182,00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90E4" w14:textId="0941BE42" w:rsidR="008B3AA1" w:rsidRDefault="00EF37F6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164,26</w:t>
            </w:r>
          </w:p>
        </w:tc>
      </w:tr>
      <w:tr w:rsidR="008B3AA1" w14:paraId="7F3D58BE" w14:textId="77777777" w:rsidTr="00E8213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5E84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A74" w14:textId="77777777" w:rsidR="008B3AA1" w:rsidRDefault="008B3AA1" w:rsidP="007A5F3F">
            <w:pPr>
              <w:tabs>
                <w:tab w:val="left" w:pos="540"/>
              </w:tabs>
              <w:ind w:firstLine="12"/>
              <w:rPr>
                <w:szCs w:val="24"/>
              </w:rPr>
            </w:pPr>
            <w:r>
              <w:rPr>
                <w:szCs w:val="24"/>
              </w:rPr>
              <w:t>Fizinio aktyvumo skatinimas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DF70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A9B8" w14:textId="2B308A95" w:rsidR="008B3AA1" w:rsidRDefault="0088106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137,35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F679" w14:textId="609715F0" w:rsidR="008B3AA1" w:rsidRDefault="00EF37F6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108,54</w:t>
            </w:r>
          </w:p>
        </w:tc>
      </w:tr>
      <w:tr w:rsidR="008B3AA1" w14:paraId="7BA5DF93" w14:textId="77777777" w:rsidTr="007A5F3F">
        <w:trPr>
          <w:trHeight w:val="313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27A97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3. Bendruomenių vykdytų programų / priemonių rėmimas</w:t>
            </w:r>
          </w:p>
        </w:tc>
      </w:tr>
      <w:tr w:rsidR="008B3AA1" w14:paraId="1D42E6D4" w14:textId="77777777" w:rsidTr="00E8213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F9D3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CB07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87F0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C519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31CA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8B3AA1" w14:paraId="0F7F5281" w14:textId="77777777" w:rsidTr="007A5F3F">
        <w:trPr>
          <w:trHeight w:val="309"/>
          <w:jc w:val="center"/>
        </w:trPr>
        <w:tc>
          <w:tcPr>
            <w:tcW w:w="9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21B1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  <w:r>
              <w:rPr>
                <w:szCs w:val="24"/>
              </w:rPr>
              <w:t>4. Kita</w:t>
            </w:r>
          </w:p>
        </w:tc>
      </w:tr>
      <w:tr w:rsidR="008B3AA1" w14:paraId="7921CAD3" w14:textId="77777777" w:rsidTr="00E8213E">
        <w:trPr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D21E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85AB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B083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5EB0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829F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</w:tr>
      <w:tr w:rsidR="008B3AA1" w14:paraId="057339B7" w14:textId="77777777" w:rsidTr="00E8213E">
        <w:trPr>
          <w:trHeight w:val="3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248" w14:textId="77777777" w:rsidR="008B3AA1" w:rsidRPr="0062736B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0EC" w14:textId="77777777" w:rsidR="008B3AA1" w:rsidRPr="0062736B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837C" w14:textId="77777777" w:rsidR="008B3AA1" w:rsidRDefault="008B3AA1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Iš viso lėšų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F83" w14:textId="05CB9DCF" w:rsidR="008B3AA1" w:rsidRDefault="001623CB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319,35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BAE8" w14:textId="4F701B1F" w:rsidR="008B3AA1" w:rsidRDefault="00121106" w:rsidP="007A5F3F">
            <w:pPr>
              <w:tabs>
                <w:tab w:val="left" w:pos="540"/>
              </w:tabs>
              <w:ind w:firstLine="12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272,80</w:t>
            </w:r>
          </w:p>
        </w:tc>
      </w:tr>
    </w:tbl>
    <w:p w14:paraId="3079D662" w14:textId="77777777" w:rsidR="008B3AA1" w:rsidRDefault="008B3AA1" w:rsidP="00E8213E">
      <w:pPr>
        <w:spacing w:line="360" w:lineRule="auto"/>
        <w:ind w:firstLine="720"/>
        <w:jc w:val="center"/>
        <w:rPr>
          <w:sz w:val="22"/>
          <w:szCs w:val="22"/>
          <w:lang w:eastAsia="lt-LT"/>
        </w:rPr>
      </w:pPr>
    </w:p>
    <w:p w14:paraId="4D222A38" w14:textId="0D2766F7" w:rsidR="008B3AA1" w:rsidRDefault="008B3AA1" w:rsidP="0062736B">
      <w:pPr>
        <w:spacing w:line="360" w:lineRule="auto"/>
        <w:jc w:val="center"/>
        <w:rPr>
          <w:sz w:val="22"/>
          <w:szCs w:val="22"/>
          <w:lang w:eastAsia="lt-LT"/>
        </w:rPr>
      </w:pPr>
      <w:r>
        <w:rPr>
          <w:sz w:val="22"/>
          <w:szCs w:val="22"/>
          <w:lang w:eastAsia="lt-LT"/>
        </w:rPr>
        <w:t>_______________________</w:t>
      </w:r>
      <w:r w:rsidR="00607130">
        <w:rPr>
          <w:sz w:val="22"/>
          <w:szCs w:val="22"/>
          <w:lang w:eastAsia="lt-LT"/>
        </w:rPr>
        <w:t xml:space="preserve"> </w:t>
      </w:r>
    </w:p>
    <w:sectPr w:rsidR="008B3AA1" w:rsidSect="006071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D8D0C" w14:textId="77777777" w:rsidR="00E96375" w:rsidRDefault="00E96375">
      <w:r>
        <w:separator/>
      </w:r>
    </w:p>
  </w:endnote>
  <w:endnote w:type="continuationSeparator" w:id="0">
    <w:p w14:paraId="204FFDDB" w14:textId="77777777" w:rsidR="00E96375" w:rsidRDefault="00E9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0160B" w14:textId="77777777" w:rsidR="00772E87" w:rsidRDefault="00E96375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A3F556" w14:textId="77777777" w:rsidR="00772E87" w:rsidRDefault="00E96375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0D677D" w14:textId="77777777" w:rsidR="00772E87" w:rsidRDefault="00E96375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748BD8" w14:textId="77777777" w:rsidR="00E96375" w:rsidRDefault="00E96375">
      <w:r>
        <w:separator/>
      </w:r>
    </w:p>
  </w:footnote>
  <w:footnote w:type="continuationSeparator" w:id="0">
    <w:p w14:paraId="32014BD6" w14:textId="77777777" w:rsidR="00E96375" w:rsidRDefault="00E963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A7E29" w14:textId="77777777" w:rsidR="00772E87" w:rsidRDefault="00E96375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9B9BA" w14:textId="6B6E5402" w:rsidR="00772E87" w:rsidRDefault="008B3AA1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C97FED">
      <w:rPr>
        <w:noProof/>
      </w:rPr>
      <w:t>5</w:t>
    </w:r>
    <w:r>
      <w:fldChar w:fldCharType="end"/>
    </w:r>
  </w:p>
  <w:p w14:paraId="09A6FF0C" w14:textId="77777777" w:rsidR="00772E87" w:rsidRDefault="00E96375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4073532"/>
      <w:docPartObj>
        <w:docPartGallery w:val="Page Numbers (Top of Page)"/>
        <w:docPartUnique/>
      </w:docPartObj>
    </w:sdtPr>
    <w:sdtEndPr/>
    <w:sdtContent>
      <w:p w14:paraId="036142CB" w14:textId="77777777" w:rsidR="00C032D1" w:rsidRDefault="00E96375">
        <w:pPr>
          <w:pStyle w:val="Antrats"/>
          <w:jc w:val="center"/>
        </w:pPr>
      </w:p>
    </w:sdtContent>
  </w:sdt>
  <w:p w14:paraId="454C17F3" w14:textId="77777777" w:rsidR="00772E87" w:rsidRDefault="00E96375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B50A7"/>
    <w:multiLevelType w:val="hybridMultilevel"/>
    <w:tmpl w:val="CF324C34"/>
    <w:lvl w:ilvl="0" w:tplc="042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5EB1A31"/>
    <w:multiLevelType w:val="hybridMultilevel"/>
    <w:tmpl w:val="F9E0BA28"/>
    <w:lvl w:ilvl="0" w:tplc="3020C0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030A0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945177"/>
    <w:multiLevelType w:val="hybridMultilevel"/>
    <w:tmpl w:val="F600283A"/>
    <w:lvl w:ilvl="0" w:tplc="0427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73CA552A"/>
    <w:multiLevelType w:val="hybridMultilevel"/>
    <w:tmpl w:val="E24ADA56"/>
    <w:lvl w:ilvl="0" w:tplc="0427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A1"/>
    <w:rsid w:val="000D49CB"/>
    <w:rsid w:val="000E3E0B"/>
    <w:rsid w:val="00121106"/>
    <w:rsid w:val="001357EC"/>
    <w:rsid w:val="001623CB"/>
    <w:rsid w:val="00166147"/>
    <w:rsid w:val="0018420D"/>
    <w:rsid w:val="00185FD0"/>
    <w:rsid w:val="00190BCB"/>
    <w:rsid w:val="001B3CB8"/>
    <w:rsid w:val="001B4565"/>
    <w:rsid w:val="001E2A36"/>
    <w:rsid w:val="002039E4"/>
    <w:rsid w:val="00244611"/>
    <w:rsid w:val="002730E4"/>
    <w:rsid w:val="00273CA9"/>
    <w:rsid w:val="00291F21"/>
    <w:rsid w:val="002A57A8"/>
    <w:rsid w:val="002A70A5"/>
    <w:rsid w:val="002C23FA"/>
    <w:rsid w:val="002F4319"/>
    <w:rsid w:val="0032737B"/>
    <w:rsid w:val="0037524B"/>
    <w:rsid w:val="003B5907"/>
    <w:rsid w:val="003D2216"/>
    <w:rsid w:val="003E3E03"/>
    <w:rsid w:val="003E6CA8"/>
    <w:rsid w:val="003F4AAA"/>
    <w:rsid w:val="004071C0"/>
    <w:rsid w:val="00441363"/>
    <w:rsid w:val="004436F9"/>
    <w:rsid w:val="004D19C3"/>
    <w:rsid w:val="0052758A"/>
    <w:rsid w:val="00550CCE"/>
    <w:rsid w:val="0056472C"/>
    <w:rsid w:val="00573F2D"/>
    <w:rsid w:val="005D0E2A"/>
    <w:rsid w:val="00607130"/>
    <w:rsid w:val="00611670"/>
    <w:rsid w:val="0062736B"/>
    <w:rsid w:val="006A0B2F"/>
    <w:rsid w:val="006A424A"/>
    <w:rsid w:val="006A74E1"/>
    <w:rsid w:val="006B6679"/>
    <w:rsid w:val="006C7041"/>
    <w:rsid w:val="006F2E6A"/>
    <w:rsid w:val="00741184"/>
    <w:rsid w:val="00757207"/>
    <w:rsid w:val="00760772"/>
    <w:rsid w:val="00766189"/>
    <w:rsid w:val="00767023"/>
    <w:rsid w:val="007955AC"/>
    <w:rsid w:val="007B428B"/>
    <w:rsid w:val="007C78CD"/>
    <w:rsid w:val="007D171E"/>
    <w:rsid w:val="007D18E4"/>
    <w:rsid w:val="007F0BB4"/>
    <w:rsid w:val="007F13C2"/>
    <w:rsid w:val="007F3E7E"/>
    <w:rsid w:val="008719D3"/>
    <w:rsid w:val="008742CA"/>
    <w:rsid w:val="0087725E"/>
    <w:rsid w:val="00881061"/>
    <w:rsid w:val="00892E5A"/>
    <w:rsid w:val="008B3AA1"/>
    <w:rsid w:val="008C7D26"/>
    <w:rsid w:val="008D4CAF"/>
    <w:rsid w:val="008E4662"/>
    <w:rsid w:val="00904A6A"/>
    <w:rsid w:val="00914D05"/>
    <w:rsid w:val="009554F3"/>
    <w:rsid w:val="00963307"/>
    <w:rsid w:val="009647CA"/>
    <w:rsid w:val="00981123"/>
    <w:rsid w:val="009E608F"/>
    <w:rsid w:val="00A05AAC"/>
    <w:rsid w:val="00A06E7F"/>
    <w:rsid w:val="00A33C51"/>
    <w:rsid w:val="00A448CB"/>
    <w:rsid w:val="00A77A20"/>
    <w:rsid w:val="00A9713C"/>
    <w:rsid w:val="00AA7ED8"/>
    <w:rsid w:val="00AC19CB"/>
    <w:rsid w:val="00AE402B"/>
    <w:rsid w:val="00B43FE7"/>
    <w:rsid w:val="00B47744"/>
    <w:rsid w:val="00B65F65"/>
    <w:rsid w:val="00BC74F1"/>
    <w:rsid w:val="00C12286"/>
    <w:rsid w:val="00C44C8E"/>
    <w:rsid w:val="00C97FED"/>
    <w:rsid w:val="00CB67A6"/>
    <w:rsid w:val="00CD443F"/>
    <w:rsid w:val="00CF00AA"/>
    <w:rsid w:val="00D47678"/>
    <w:rsid w:val="00D75448"/>
    <w:rsid w:val="00DA4903"/>
    <w:rsid w:val="00DF473D"/>
    <w:rsid w:val="00E006A5"/>
    <w:rsid w:val="00E135D3"/>
    <w:rsid w:val="00E43306"/>
    <w:rsid w:val="00E8213E"/>
    <w:rsid w:val="00E856B2"/>
    <w:rsid w:val="00E96375"/>
    <w:rsid w:val="00ED51F5"/>
    <w:rsid w:val="00EE0435"/>
    <w:rsid w:val="00EF0319"/>
    <w:rsid w:val="00EF37F6"/>
    <w:rsid w:val="00F422BD"/>
    <w:rsid w:val="00F90B96"/>
    <w:rsid w:val="00FC3B08"/>
    <w:rsid w:val="00FD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68815"/>
  <w15:chartTrackingRefBased/>
  <w15:docId w15:val="{A5990F86-CF00-4FD6-A8FB-86025D4EE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AA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8B3AA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8B3AA1"/>
    <w:rPr>
      <w:rFonts w:eastAsiaTheme="minorEastAsia"/>
      <w:lang w:eastAsia="lt-LT"/>
    </w:rPr>
  </w:style>
  <w:style w:type="paragraph" w:styleId="Sraopastraipa">
    <w:name w:val="List Paragraph"/>
    <w:basedOn w:val="prastasis"/>
    <w:uiPriority w:val="34"/>
    <w:qFormat/>
    <w:rsid w:val="00CB67A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A490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A490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6428</Words>
  <Characters>3664</Characters>
  <Application>Microsoft Office Word</Application>
  <DocSecurity>0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Kompas</dc:creator>
  <cp:keywords/>
  <dc:description/>
  <cp:lastModifiedBy>Giedrė Juškaitė</cp:lastModifiedBy>
  <cp:revision>2</cp:revision>
  <cp:lastPrinted>2023-02-08T12:48:00Z</cp:lastPrinted>
  <dcterms:created xsi:type="dcterms:W3CDTF">2023-02-14T08:13:00Z</dcterms:created>
  <dcterms:modified xsi:type="dcterms:W3CDTF">2023-02-14T08:13:00Z</dcterms:modified>
</cp:coreProperties>
</file>