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A2" w:rsidRPr="000711FC" w:rsidRDefault="00433B4A" w:rsidP="00C42140">
      <w:pPr>
        <w:shd w:val="clear" w:color="000000" w:fill="auto"/>
        <w:tabs>
          <w:tab w:val="left" w:pos="1304"/>
          <w:tab w:val="left" w:pos="1457"/>
          <w:tab w:val="left" w:pos="1604"/>
          <w:tab w:val="left" w:pos="1757"/>
        </w:tabs>
        <w:ind w:left="4535" w:firstLine="994"/>
        <w:rPr>
          <w:szCs w:val="24"/>
        </w:rPr>
      </w:pPr>
      <w:bookmarkStart w:id="0" w:name="_GoBack"/>
      <w:bookmarkEnd w:id="0"/>
      <w:r w:rsidRPr="000711FC">
        <w:rPr>
          <w:szCs w:val="24"/>
        </w:rPr>
        <w:t>PATVIRTINTA</w:t>
      </w:r>
    </w:p>
    <w:p w:rsidR="002E3AAE" w:rsidRPr="000711FC" w:rsidRDefault="002E3AAE" w:rsidP="00C42140">
      <w:pPr>
        <w:shd w:val="clear" w:color="000000" w:fill="auto"/>
        <w:tabs>
          <w:tab w:val="left" w:pos="1304"/>
          <w:tab w:val="left" w:pos="1457"/>
          <w:tab w:val="left" w:pos="1604"/>
          <w:tab w:val="left" w:pos="1757"/>
        </w:tabs>
        <w:ind w:left="4535" w:firstLine="994"/>
        <w:rPr>
          <w:szCs w:val="24"/>
        </w:rPr>
      </w:pPr>
      <w:r w:rsidRPr="000711FC">
        <w:rPr>
          <w:szCs w:val="24"/>
        </w:rPr>
        <w:t>Kauno miesto</w:t>
      </w:r>
      <w:r w:rsidR="00433B4A" w:rsidRPr="000711FC">
        <w:rPr>
          <w:szCs w:val="24"/>
        </w:rPr>
        <w:t xml:space="preserve"> savivaldybės tarybos </w:t>
      </w:r>
    </w:p>
    <w:p w:rsidR="006A31DC" w:rsidRPr="000711FC" w:rsidRDefault="00433B4A" w:rsidP="00C42140">
      <w:pPr>
        <w:shd w:val="clear" w:color="000000" w:fill="auto"/>
        <w:tabs>
          <w:tab w:val="left" w:pos="1304"/>
          <w:tab w:val="left" w:pos="1457"/>
          <w:tab w:val="left" w:pos="1604"/>
          <w:tab w:val="left" w:pos="1757"/>
        </w:tabs>
        <w:ind w:left="4535" w:firstLine="994"/>
        <w:rPr>
          <w:szCs w:val="24"/>
        </w:rPr>
      </w:pPr>
      <w:r w:rsidRPr="000711FC">
        <w:rPr>
          <w:szCs w:val="24"/>
        </w:rPr>
        <w:t>20</w:t>
      </w:r>
      <w:r w:rsidR="000F659D" w:rsidRPr="000711FC">
        <w:rPr>
          <w:szCs w:val="24"/>
        </w:rPr>
        <w:t xml:space="preserve">21 m. </w:t>
      </w:r>
      <w:r w:rsidR="00072451">
        <w:rPr>
          <w:szCs w:val="24"/>
        </w:rPr>
        <w:t>vasario 2 d.</w:t>
      </w:r>
    </w:p>
    <w:p w:rsidR="003A4CA2" w:rsidRPr="000711FC" w:rsidRDefault="00433B4A" w:rsidP="00C42140">
      <w:pPr>
        <w:shd w:val="clear" w:color="000000" w:fill="auto"/>
        <w:tabs>
          <w:tab w:val="left" w:pos="1304"/>
          <w:tab w:val="left" w:pos="1457"/>
          <w:tab w:val="left" w:pos="1604"/>
          <w:tab w:val="left" w:pos="1757"/>
        </w:tabs>
        <w:ind w:left="4535" w:firstLine="994"/>
        <w:rPr>
          <w:szCs w:val="24"/>
        </w:rPr>
      </w:pPr>
      <w:r w:rsidRPr="000711FC">
        <w:rPr>
          <w:szCs w:val="24"/>
        </w:rPr>
        <w:t xml:space="preserve">sprendimu Nr. </w:t>
      </w:r>
      <w:r w:rsidR="003272A2" w:rsidRPr="000711FC">
        <w:rPr>
          <w:szCs w:val="24"/>
        </w:rPr>
        <w:t>T-</w:t>
      </w:r>
      <w:r w:rsidR="00440184">
        <w:rPr>
          <w:szCs w:val="24"/>
        </w:rPr>
        <w:t>4</w:t>
      </w:r>
    </w:p>
    <w:p w:rsidR="003A4CA2" w:rsidRPr="000711FC" w:rsidRDefault="003A4CA2">
      <w:pPr>
        <w:shd w:val="clear" w:color="000000" w:fill="auto"/>
        <w:rPr>
          <w:szCs w:val="24"/>
          <w:lang w:eastAsia="lt-LT"/>
        </w:rPr>
      </w:pPr>
    </w:p>
    <w:p w:rsidR="003A4CA2" w:rsidRPr="000711FC" w:rsidRDefault="002E3AAE">
      <w:pPr>
        <w:shd w:val="clear" w:color="000000" w:fill="auto"/>
        <w:jc w:val="center"/>
        <w:rPr>
          <w:b/>
          <w:szCs w:val="24"/>
          <w:lang w:eastAsia="lt-LT"/>
        </w:rPr>
      </w:pPr>
      <w:r w:rsidRPr="000711FC">
        <w:rPr>
          <w:b/>
          <w:szCs w:val="24"/>
          <w:lang w:eastAsia="lt-LT"/>
        </w:rPr>
        <w:t>KAUNO MIESTO SAVIVALDYBĖS</w:t>
      </w:r>
      <w:r w:rsidR="00433B4A" w:rsidRPr="000711FC">
        <w:rPr>
          <w:b/>
          <w:szCs w:val="24"/>
          <w:lang w:eastAsia="lt-LT"/>
        </w:rPr>
        <w:t xml:space="preserve"> APLINKOS APSAUGOS RĖMIMO SPECIALIOSIOS PROGRAMOS </w:t>
      </w:r>
      <w:r w:rsidR="000F659D" w:rsidRPr="000711FC">
        <w:rPr>
          <w:b/>
          <w:szCs w:val="24"/>
          <w:lang w:eastAsia="lt-LT"/>
        </w:rPr>
        <w:t>2020</w:t>
      </w:r>
      <w:r w:rsidR="00433B4A" w:rsidRPr="000711FC">
        <w:rPr>
          <w:b/>
          <w:szCs w:val="24"/>
          <w:lang w:eastAsia="lt-LT"/>
        </w:rPr>
        <w:t xml:space="preserve"> METŲ PRIEMONIŲ VYKDYMO ATASKAITA</w:t>
      </w:r>
    </w:p>
    <w:p w:rsidR="003A4CA2" w:rsidRPr="000711FC" w:rsidRDefault="003A4CA2">
      <w:pPr>
        <w:shd w:val="clear" w:color="000000" w:fill="auto"/>
        <w:jc w:val="both"/>
        <w:rPr>
          <w:b/>
          <w:szCs w:val="24"/>
        </w:rPr>
      </w:pPr>
    </w:p>
    <w:p w:rsidR="003A4CA2" w:rsidRPr="000711FC" w:rsidRDefault="00433B4A">
      <w:pPr>
        <w:ind w:firstLine="567"/>
        <w:jc w:val="both"/>
        <w:rPr>
          <w:b/>
          <w:szCs w:val="24"/>
        </w:rPr>
      </w:pPr>
      <w:r w:rsidRPr="000711FC">
        <w:rPr>
          <w:b/>
          <w:szCs w:val="24"/>
        </w:rPr>
        <w:t>1. Informacija apie Savivaldybių aplinkos apsaugos rėmimo specialiosios programos (toliau – Programa) lėšas</w:t>
      </w:r>
      <w:r w:rsidR="006A31DC" w:rsidRPr="000711FC">
        <w:rPr>
          <w:b/>
          <w:szCs w:val="24"/>
        </w:rPr>
        <w:t xml:space="preserve"> </w:t>
      </w:r>
    </w:p>
    <w:p w:rsidR="003A4CA2" w:rsidRPr="000711FC" w:rsidRDefault="003A4CA2">
      <w:pPr>
        <w:jc w:val="both"/>
        <w:rPr>
          <w:b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6930"/>
        <w:gridCol w:w="1348"/>
      </w:tblGrid>
      <w:tr w:rsidR="000711FC" w:rsidRPr="000711FC">
        <w:tc>
          <w:tcPr>
            <w:tcW w:w="796" w:type="dxa"/>
          </w:tcPr>
          <w:p w:rsidR="003A4CA2" w:rsidRPr="000711FC" w:rsidRDefault="00433B4A">
            <w:pPr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>Eil. Nr.</w:t>
            </w:r>
          </w:p>
        </w:tc>
        <w:tc>
          <w:tcPr>
            <w:tcW w:w="7132" w:type="dxa"/>
          </w:tcPr>
          <w:p w:rsidR="003A4CA2" w:rsidRPr="000711FC" w:rsidRDefault="00433B4A">
            <w:pPr>
              <w:ind w:firstLine="312"/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>(1) Programos finansavimo šaltiniai</w:t>
            </w:r>
          </w:p>
        </w:tc>
        <w:tc>
          <w:tcPr>
            <w:tcW w:w="1360" w:type="dxa"/>
          </w:tcPr>
          <w:p w:rsidR="003A4CA2" w:rsidRPr="000711FC" w:rsidRDefault="00433B4A">
            <w:pPr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>Lėšos</w:t>
            </w:r>
            <w:r w:rsidR="006A31DC" w:rsidRPr="000711FC">
              <w:rPr>
                <w:szCs w:val="24"/>
              </w:rPr>
              <w:t>,</w:t>
            </w:r>
            <w:r w:rsidRPr="000711FC">
              <w:rPr>
                <w:szCs w:val="24"/>
              </w:rPr>
              <w:t xml:space="preserve"> </w:t>
            </w:r>
            <w:proofErr w:type="spellStart"/>
            <w:r w:rsidRPr="000711FC">
              <w:rPr>
                <w:szCs w:val="24"/>
              </w:rPr>
              <w:t>Eur</w:t>
            </w:r>
            <w:proofErr w:type="spellEnd"/>
          </w:p>
        </w:tc>
      </w:tr>
      <w:tr w:rsidR="000711FC" w:rsidRPr="000711FC">
        <w:tc>
          <w:tcPr>
            <w:tcW w:w="796" w:type="dxa"/>
          </w:tcPr>
          <w:p w:rsidR="003A4CA2" w:rsidRPr="000711FC" w:rsidRDefault="00433B4A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>1.1.</w:t>
            </w:r>
          </w:p>
        </w:tc>
        <w:tc>
          <w:tcPr>
            <w:tcW w:w="7132" w:type="dxa"/>
          </w:tcPr>
          <w:p w:rsidR="003A4CA2" w:rsidRPr="000711FC" w:rsidRDefault="00433B4A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>Mokesčiai už teršalų išmetimą į aplinką</w:t>
            </w:r>
          </w:p>
        </w:tc>
        <w:tc>
          <w:tcPr>
            <w:tcW w:w="1360" w:type="dxa"/>
          </w:tcPr>
          <w:p w:rsidR="003A4CA2" w:rsidRPr="000711FC" w:rsidRDefault="00C8453F" w:rsidP="00EB5AF7">
            <w:pPr>
              <w:widowControl w:val="0"/>
              <w:suppressAutoHyphens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>578979</w:t>
            </w:r>
          </w:p>
        </w:tc>
      </w:tr>
      <w:tr w:rsidR="000711FC" w:rsidRPr="000711FC">
        <w:tc>
          <w:tcPr>
            <w:tcW w:w="796" w:type="dxa"/>
          </w:tcPr>
          <w:p w:rsidR="003A4CA2" w:rsidRPr="000711FC" w:rsidRDefault="00433B4A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>1.2.</w:t>
            </w:r>
          </w:p>
        </w:tc>
        <w:tc>
          <w:tcPr>
            <w:tcW w:w="7132" w:type="dxa"/>
          </w:tcPr>
          <w:p w:rsidR="003A4CA2" w:rsidRPr="000711FC" w:rsidRDefault="00433B4A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>Mokesčiai už valstybinius gamtos išteklius (naudingąsias iškasenas, vandenį, statybinį gruntą ir angliavandenilius)</w:t>
            </w:r>
          </w:p>
        </w:tc>
        <w:tc>
          <w:tcPr>
            <w:tcW w:w="1360" w:type="dxa"/>
          </w:tcPr>
          <w:p w:rsidR="003A4CA2" w:rsidRPr="000711FC" w:rsidRDefault="00C8453F">
            <w:pPr>
              <w:widowControl w:val="0"/>
              <w:suppressAutoHyphens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>296340</w:t>
            </w:r>
          </w:p>
        </w:tc>
      </w:tr>
      <w:tr w:rsidR="000711FC" w:rsidRPr="000711FC">
        <w:tc>
          <w:tcPr>
            <w:tcW w:w="796" w:type="dxa"/>
          </w:tcPr>
          <w:p w:rsidR="003A4CA2" w:rsidRPr="000711FC" w:rsidRDefault="00433B4A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>1.3.</w:t>
            </w:r>
          </w:p>
        </w:tc>
        <w:tc>
          <w:tcPr>
            <w:tcW w:w="7132" w:type="dxa"/>
          </w:tcPr>
          <w:p w:rsidR="003A4CA2" w:rsidRPr="000711FC" w:rsidRDefault="00433B4A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>Lėšos, gautos kaip želdinių atkuriamosios vertės kompensacija</w:t>
            </w:r>
          </w:p>
        </w:tc>
        <w:tc>
          <w:tcPr>
            <w:tcW w:w="1360" w:type="dxa"/>
          </w:tcPr>
          <w:p w:rsidR="003A4CA2" w:rsidRPr="000711FC" w:rsidRDefault="00C8453F">
            <w:pPr>
              <w:widowControl w:val="0"/>
              <w:suppressAutoHyphens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>279144</w:t>
            </w:r>
          </w:p>
        </w:tc>
      </w:tr>
      <w:tr w:rsidR="000711FC" w:rsidRPr="000711FC">
        <w:tc>
          <w:tcPr>
            <w:tcW w:w="796" w:type="dxa"/>
          </w:tcPr>
          <w:p w:rsidR="003A4CA2" w:rsidRPr="000711FC" w:rsidRDefault="00433B4A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>1.4.</w:t>
            </w:r>
          </w:p>
        </w:tc>
        <w:tc>
          <w:tcPr>
            <w:tcW w:w="7132" w:type="dxa"/>
          </w:tcPr>
          <w:p w:rsidR="003A4CA2" w:rsidRPr="000711FC" w:rsidRDefault="002D6236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>Delspinigiai Savivaldybės aplinkos apsaugos fondui</w:t>
            </w:r>
          </w:p>
        </w:tc>
        <w:tc>
          <w:tcPr>
            <w:tcW w:w="1360" w:type="dxa"/>
          </w:tcPr>
          <w:p w:rsidR="003A4CA2" w:rsidRPr="000711FC" w:rsidRDefault="00C8453F" w:rsidP="00932AB0">
            <w:pPr>
              <w:widowControl w:val="0"/>
              <w:suppressAutoHyphens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>65</w:t>
            </w:r>
          </w:p>
        </w:tc>
      </w:tr>
      <w:tr w:rsidR="000711FC" w:rsidRPr="000711FC">
        <w:tc>
          <w:tcPr>
            <w:tcW w:w="796" w:type="dxa"/>
          </w:tcPr>
          <w:p w:rsidR="002D6236" w:rsidRPr="000711FC" w:rsidRDefault="002D6236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>1.5.</w:t>
            </w:r>
          </w:p>
        </w:tc>
        <w:tc>
          <w:tcPr>
            <w:tcW w:w="7132" w:type="dxa"/>
          </w:tcPr>
          <w:p w:rsidR="002D6236" w:rsidRPr="000711FC" w:rsidRDefault="002D6236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>Palūkanos Savivaldybės aplinkos apsaugos fondui</w:t>
            </w:r>
          </w:p>
        </w:tc>
        <w:tc>
          <w:tcPr>
            <w:tcW w:w="1360" w:type="dxa"/>
          </w:tcPr>
          <w:p w:rsidR="002D6236" w:rsidRPr="000711FC" w:rsidRDefault="00C8453F" w:rsidP="00932AB0">
            <w:pPr>
              <w:widowControl w:val="0"/>
              <w:suppressAutoHyphens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>10</w:t>
            </w:r>
          </w:p>
        </w:tc>
      </w:tr>
      <w:tr w:rsidR="000711FC" w:rsidRPr="000711FC">
        <w:tc>
          <w:tcPr>
            <w:tcW w:w="796" w:type="dxa"/>
          </w:tcPr>
          <w:p w:rsidR="003A4CA2" w:rsidRPr="000711FC" w:rsidRDefault="00C87085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>1.6</w:t>
            </w:r>
            <w:r w:rsidR="00433B4A" w:rsidRPr="000711FC">
              <w:rPr>
                <w:szCs w:val="24"/>
              </w:rPr>
              <w:t>.</w:t>
            </w:r>
          </w:p>
        </w:tc>
        <w:tc>
          <w:tcPr>
            <w:tcW w:w="7132" w:type="dxa"/>
          </w:tcPr>
          <w:p w:rsidR="003A4CA2" w:rsidRPr="000711FC" w:rsidRDefault="00433B4A" w:rsidP="006A31DC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>Iš viso (1.1 + 1.2 + 1.3 + 1.4</w:t>
            </w:r>
            <w:r w:rsidR="002D6236" w:rsidRPr="000711FC">
              <w:rPr>
                <w:szCs w:val="24"/>
              </w:rPr>
              <w:t xml:space="preserve"> + 1.5</w:t>
            </w:r>
            <w:r w:rsidRPr="000711FC">
              <w:rPr>
                <w:szCs w:val="24"/>
              </w:rPr>
              <w:t>)</w:t>
            </w:r>
          </w:p>
        </w:tc>
        <w:tc>
          <w:tcPr>
            <w:tcW w:w="1360" w:type="dxa"/>
          </w:tcPr>
          <w:p w:rsidR="003A4CA2" w:rsidRPr="000711FC" w:rsidRDefault="00C8453F">
            <w:pPr>
              <w:widowControl w:val="0"/>
              <w:suppressAutoHyphens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>1154538</w:t>
            </w:r>
          </w:p>
        </w:tc>
      </w:tr>
      <w:tr w:rsidR="000711FC" w:rsidRPr="000711FC">
        <w:tc>
          <w:tcPr>
            <w:tcW w:w="796" w:type="dxa"/>
          </w:tcPr>
          <w:p w:rsidR="003A4CA2" w:rsidRPr="000711FC" w:rsidRDefault="00C87085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>1.7</w:t>
            </w:r>
            <w:r w:rsidR="00433B4A" w:rsidRPr="000711FC">
              <w:rPr>
                <w:szCs w:val="24"/>
              </w:rPr>
              <w:t>.</w:t>
            </w:r>
          </w:p>
        </w:tc>
        <w:tc>
          <w:tcPr>
            <w:tcW w:w="7132" w:type="dxa"/>
          </w:tcPr>
          <w:p w:rsidR="003A4CA2" w:rsidRPr="000711FC" w:rsidRDefault="00433B4A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>Mokesčiai, sumokėti už medžiojamųjų gyvūnų išteklių naudojimą</w:t>
            </w:r>
          </w:p>
        </w:tc>
        <w:tc>
          <w:tcPr>
            <w:tcW w:w="1360" w:type="dxa"/>
          </w:tcPr>
          <w:p w:rsidR="003A4CA2" w:rsidRPr="000711FC" w:rsidRDefault="002D6236">
            <w:pPr>
              <w:widowControl w:val="0"/>
              <w:suppressAutoHyphens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>0</w:t>
            </w:r>
          </w:p>
        </w:tc>
      </w:tr>
      <w:tr w:rsidR="000711FC" w:rsidRPr="000711FC">
        <w:tc>
          <w:tcPr>
            <w:tcW w:w="796" w:type="dxa"/>
          </w:tcPr>
          <w:p w:rsidR="003A4CA2" w:rsidRPr="000711FC" w:rsidRDefault="00C87085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>1.8</w:t>
            </w:r>
            <w:r w:rsidR="00433B4A" w:rsidRPr="000711FC">
              <w:rPr>
                <w:szCs w:val="24"/>
              </w:rPr>
              <w:t>.</w:t>
            </w:r>
          </w:p>
        </w:tc>
        <w:tc>
          <w:tcPr>
            <w:tcW w:w="7132" w:type="dxa"/>
          </w:tcPr>
          <w:p w:rsidR="003A4CA2" w:rsidRPr="000711FC" w:rsidRDefault="00433B4A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 xml:space="preserve">Ankstesnio ataskaitinio laikotarpio ataskaitos atitinkamų lėšų likutis </w:t>
            </w:r>
          </w:p>
        </w:tc>
        <w:tc>
          <w:tcPr>
            <w:tcW w:w="1360" w:type="dxa"/>
          </w:tcPr>
          <w:p w:rsidR="003A4CA2" w:rsidRPr="000711FC" w:rsidRDefault="007A7627">
            <w:pPr>
              <w:widowControl w:val="0"/>
              <w:suppressAutoHyphens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>0</w:t>
            </w:r>
          </w:p>
        </w:tc>
      </w:tr>
      <w:tr w:rsidR="000711FC" w:rsidRPr="000711FC">
        <w:tc>
          <w:tcPr>
            <w:tcW w:w="796" w:type="dxa"/>
          </w:tcPr>
          <w:p w:rsidR="003A4CA2" w:rsidRPr="000711FC" w:rsidRDefault="00C87085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>1.9</w:t>
            </w:r>
            <w:r w:rsidR="00433B4A" w:rsidRPr="000711FC">
              <w:rPr>
                <w:szCs w:val="24"/>
              </w:rPr>
              <w:t>.</w:t>
            </w:r>
          </w:p>
        </w:tc>
        <w:tc>
          <w:tcPr>
            <w:tcW w:w="7132" w:type="dxa"/>
          </w:tcPr>
          <w:p w:rsidR="003A4CA2" w:rsidRPr="000711FC" w:rsidRDefault="00433B4A" w:rsidP="00B20A40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>Iš viso</w:t>
            </w:r>
            <w:r w:rsidR="00B20A40" w:rsidRPr="000711FC">
              <w:rPr>
                <w:szCs w:val="24"/>
              </w:rPr>
              <w:t xml:space="preserve"> (1.7</w:t>
            </w:r>
            <w:r w:rsidRPr="000711FC">
              <w:rPr>
                <w:szCs w:val="24"/>
              </w:rPr>
              <w:t xml:space="preserve"> + 1.</w:t>
            </w:r>
            <w:r w:rsidR="00B20A40" w:rsidRPr="000711FC">
              <w:rPr>
                <w:szCs w:val="24"/>
              </w:rPr>
              <w:t>8</w:t>
            </w:r>
            <w:r w:rsidRPr="000711FC">
              <w:rPr>
                <w:szCs w:val="24"/>
              </w:rPr>
              <w:t>)</w:t>
            </w:r>
          </w:p>
        </w:tc>
        <w:tc>
          <w:tcPr>
            <w:tcW w:w="1360" w:type="dxa"/>
          </w:tcPr>
          <w:p w:rsidR="003A4CA2" w:rsidRPr="000711FC" w:rsidRDefault="003234A7">
            <w:pPr>
              <w:widowControl w:val="0"/>
              <w:suppressAutoHyphens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>0</w:t>
            </w:r>
          </w:p>
        </w:tc>
      </w:tr>
      <w:tr w:rsidR="0047715D" w:rsidRPr="000711FC">
        <w:tc>
          <w:tcPr>
            <w:tcW w:w="796" w:type="dxa"/>
          </w:tcPr>
          <w:p w:rsidR="003A4CA2" w:rsidRPr="000711FC" w:rsidRDefault="00C87085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>1.10</w:t>
            </w:r>
            <w:r w:rsidR="00433B4A" w:rsidRPr="000711FC">
              <w:rPr>
                <w:szCs w:val="24"/>
              </w:rPr>
              <w:t>.</w:t>
            </w:r>
          </w:p>
        </w:tc>
        <w:tc>
          <w:tcPr>
            <w:tcW w:w="7132" w:type="dxa"/>
          </w:tcPr>
          <w:p w:rsidR="003A4CA2" w:rsidRPr="000711FC" w:rsidRDefault="00433B4A" w:rsidP="00C87085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 xml:space="preserve">Faktinės ataskaitinio </w:t>
            </w:r>
            <w:r w:rsidR="00C87085" w:rsidRPr="000711FC">
              <w:rPr>
                <w:szCs w:val="24"/>
              </w:rPr>
              <w:t>laikotarpio Programos lėšos (1.6</w:t>
            </w:r>
            <w:r w:rsidRPr="000711FC">
              <w:rPr>
                <w:szCs w:val="24"/>
              </w:rPr>
              <w:t xml:space="preserve"> + 1.</w:t>
            </w:r>
            <w:r w:rsidR="00C87085" w:rsidRPr="000711FC">
              <w:rPr>
                <w:szCs w:val="24"/>
              </w:rPr>
              <w:t>9</w:t>
            </w:r>
            <w:r w:rsidRPr="000711FC">
              <w:rPr>
                <w:szCs w:val="24"/>
              </w:rPr>
              <w:t>)</w:t>
            </w:r>
          </w:p>
        </w:tc>
        <w:tc>
          <w:tcPr>
            <w:tcW w:w="1360" w:type="dxa"/>
          </w:tcPr>
          <w:p w:rsidR="003A4CA2" w:rsidRPr="000711FC" w:rsidRDefault="00C8453F">
            <w:pPr>
              <w:widowControl w:val="0"/>
              <w:suppressAutoHyphens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>1154538</w:t>
            </w:r>
          </w:p>
        </w:tc>
      </w:tr>
    </w:tbl>
    <w:p w:rsidR="003A4CA2" w:rsidRPr="000711FC" w:rsidRDefault="003A4CA2">
      <w:pPr>
        <w:jc w:val="both"/>
        <w:rPr>
          <w:b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7051"/>
        <w:gridCol w:w="1323"/>
      </w:tblGrid>
      <w:tr w:rsidR="000711FC" w:rsidRPr="000711FC">
        <w:trPr>
          <w:tblHeader/>
        </w:trPr>
        <w:tc>
          <w:tcPr>
            <w:tcW w:w="696" w:type="dxa"/>
          </w:tcPr>
          <w:p w:rsidR="003A4CA2" w:rsidRPr="000711FC" w:rsidRDefault="00433B4A">
            <w:pPr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>Eil. Nr.</w:t>
            </w:r>
          </w:p>
        </w:tc>
        <w:tc>
          <w:tcPr>
            <w:tcW w:w="7255" w:type="dxa"/>
          </w:tcPr>
          <w:p w:rsidR="003A4CA2" w:rsidRPr="000711FC" w:rsidRDefault="00433B4A">
            <w:pPr>
              <w:ind w:firstLine="312"/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>(2) Savivaldybės visuomenės sveikatos rėmimo specialiajai programai skirtinos lėšos</w:t>
            </w:r>
          </w:p>
        </w:tc>
        <w:tc>
          <w:tcPr>
            <w:tcW w:w="1337" w:type="dxa"/>
          </w:tcPr>
          <w:p w:rsidR="003A4CA2" w:rsidRPr="000711FC" w:rsidRDefault="00433B4A">
            <w:pPr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 xml:space="preserve">Lėšos, </w:t>
            </w:r>
            <w:proofErr w:type="spellStart"/>
            <w:r w:rsidRPr="000711FC">
              <w:rPr>
                <w:szCs w:val="24"/>
              </w:rPr>
              <w:t>Eur</w:t>
            </w:r>
            <w:proofErr w:type="spellEnd"/>
          </w:p>
        </w:tc>
      </w:tr>
      <w:tr w:rsidR="000711FC" w:rsidRPr="000711FC">
        <w:tc>
          <w:tcPr>
            <w:tcW w:w="696" w:type="dxa"/>
          </w:tcPr>
          <w:p w:rsidR="003A4CA2" w:rsidRPr="000711FC" w:rsidRDefault="00537374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>1.11</w:t>
            </w:r>
            <w:r w:rsidR="00433B4A" w:rsidRPr="000711FC">
              <w:rPr>
                <w:szCs w:val="24"/>
              </w:rPr>
              <w:t>.</w:t>
            </w:r>
          </w:p>
        </w:tc>
        <w:tc>
          <w:tcPr>
            <w:tcW w:w="7255" w:type="dxa"/>
          </w:tcPr>
          <w:p w:rsidR="003A4CA2" w:rsidRPr="000711FC" w:rsidRDefault="00433B4A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>20 procentų Savivaldybių aplinkos apsaugos rėmimo specialiosios programos lėšų, neįskaitant įplaukų už medžioklės plotų naudotojų mokesčius, mokamus įstatymų nustatytomis proporcijomis ir tvarka už medžiojamųjų gyvūnų išteklių naudojimą</w:t>
            </w:r>
          </w:p>
        </w:tc>
        <w:tc>
          <w:tcPr>
            <w:tcW w:w="1337" w:type="dxa"/>
          </w:tcPr>
          <w:p w:rsidR="003A4CA2" w:rsidRPr="000711FC" w:rsidRDefault="0008624C">
            <w:pPr>
              <w:widowControl w:val="0"/>
              <w:suppressAutoHyphens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>230907</w:t>
            </w:r>
          </w:p>
        </w:tc>
      </w:tr>
      <w:tr w:rsidR="000711FC" w:rsidRPr="000711FC">
        <w:tc>
          <w:tcPr>
            <w:tcW w:w="696" w:type="dxa"/>
          </w:tcPr>
          <w:p w:rsidR="003A4CA2" w:rsidRPr="000711FC" w:rsidRDefault="00537374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>1.12</w:t>
            </w:r>
            <w:r w:rsidR="00433B4A" w:rsidRPr="000711FC">
              <w:rPr>
                <w:szCs w:val="24"/>
              </w:rPr>
              <w:t>.</w:t>
            </w:r>
          </w:p>
        </w:tc>
        <w:tc>
          <w:tcPr>
            <w:tcW w:w="7255" w:type="dxa"/>
          </w:tcPr>
          <w:p w:rsidR="003A4CA2" w:rsidRPr="000711FC" w:rsidRDefault="00433B4A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 xml:space="preserve">Ankstesnio ataskaitinio laikotarpio ataskaitos atitinkamų lėšų likutis </w:t>
            </w:r>
          </w:p>
        </w:tc>
        <w:tc>
          <w:tcPr>
            <w:tcW w:w="1337" w:type="dxa"/>
          </w:tcPr>
          <w:p w:rsidR="003A4CA2" w:rsidRPr="000711FC" w:rsidRDefault="0008624C">
            <w:pPr>
              <w:widowControl w:val="0"/>
              <w:suppressAutoHyphens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>52188</w:t>
            </w:r>
          </w:p>
        </w:tc>
      </w:tr>
      <w:tr w:rsidR="0047715D" w:rsidRPr="000711FC">
        <w:tc>
          <w:tcPr>
            <w:tcW w:w="696" w:type="dxa"/>
          </w:tcPr>
          <w:p w:rsidR="003A4CA2" w:rsidRPr="000711FC" w:rsidRDefault="00537374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>1.13</w:t>
            </w:r>
            <w:r w:rsidR="00433B4A" w:rsidRPr="000711FC">
              <w:rPr>
                <w:szCs w:val="24"/>
              </w:rPr>
              <w:t>.</w:t>
            </w:r>
          </w:p>
        </w:tc>
        <w:tc>
          <w:tcPr>
            <w:tcW w:w="7255" w:type="dxa"/>
          </w:tcPr>
          <w:p w:rsidR="003A4CA2" w:rsidRPr="000711FC" w:rsidRDefault="00185233" w:rsidP="006A31DC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>Iš viso (1.11 + 1.12</w:t>
            </w:r>
            <w:r w:rsidR="00433B4A" w:rsidRPr="000711FC">
              <w:rPr>
                <w:szCs w:val="24"/>
              </w:rPr>
              <w:t>)</w:t>
            </w:r>
          </w:p>
        </w:tc>
        <w:tc>
          <w:tcPr>
            <w:tcW w:w="1337" w:type="dxa"/>
          </w:tcPr>
          <w:p w:rsidR="003A4CA2" w:rsidRPr="000711FC" w:rsidRDefault="0008624C" w:rsidP="00FC75C4">
            <w:pPr>
              <w:widowControl w:val="0"/>
              <w:suppressAutoHyphens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>283095</w:t>
            </w:r>
          </w:p>
        </w:tc>
      </w:tr>
    </w:tbl>
    <w:p w:rsidR="003A4CA2" w:rsidRPr="000711FC" w:rsidRDefault="003A4CA2">
      <w:pPr>
        <w:jc w:val="both"/>
        <w:rPr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7047"/>
        <w:gridCol w:w="1327"/>
      </w:tblGrid>
      <w:tr w:rsidR="000711FC" w:rsidRPr="000711FC">
        <w:tc>
          <w:tcPr>
            <w:tcW w:w="696" w:type="dxa"/>
          </w:tcPr>
          <w:p w:rsidR="003A4CA2" w:rsidRPr="000711FC" w:rsidRDefault="00433B4A">
            <w:pPr>
              <w:widowControl w:val="0"/>
              <w:suppressAutoHyphens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>Eil. Nr.</w:t>
            </w:r>
          </w:p>
        </w:tc>
        <w:tc>
          <w:tcPr>
            <w:tcW w:w="7255" w:type="dxa"/>
          </w:tcPr>
          <w:p w:rsidR="003A4CA2" w:rsidRPr="000711FC" w:rsidRDefault="00433B4A">
            <w:pPr>
              <w:ind w:firstLine="312"/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>(3) Kitoms Programos priemonėms skirtinos lėšos</w:t>
            </w:r>
          </w:p>
        </w:tc>
        <w:tc>
          <w:tcPr>
            <w:tcW w:w="1337" w:type="dxa"/>
          </w:tcPr>
          <w:p w:rsidR="003A4CA2" w:rsidRPr="000711FC" w:rsidRDefault="00433B4A">
            <w:pPr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 xml:space="preserve">Lėšos, </w:t>
            </w:r>
            <w:proofErr w:type="spellStart"/>
            <w:r w:rsidRPr="000711FC">
              <w:rPr>
                <w:szCs w:val="24"/>
              </w:rPr>
              <w:t>Eur</w:t>
            </w:r>
            <w:proofErr w:type="spellEnd"/>
          </w:p>
        </w:tc>
      </w:tr>
      <w:tr w:rsidR="000711FC" w:rsidRPr="000711FC" w:rsidTr="004246B4">
        <w:tc>
          <w:tcPr>
            <w:tcW w:w="696" w:type="dxa"/>
            <w:tcBorders>
              <w:bottom w:val="single" w:sz="4" w:space="0" w:color="auto"/>
            </w:tcBorders>
          </w:tcPr>
          <w:p w:rsidR="003A4CA2" w:rsidRPr="000711FC" w:rsidRDefault="00537374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>1.14</w:t>
            </w:r>
            <w:r w:rsidR="00433B4A" w:rsidRPr="000711FC">
              <w:rPr>
                <w:szCs w:val="24"/>
              </w:rPr>
              <w:t>.</w:t>
            </w:r>
          </w:p>
        </w:tc>
        <w:tc>
          <w:tcPr>
            <w:tcW w:w="7255" w:type="dxa"/>
            <w:tcBorders>
              <w:bottom w:val="single" w:sz="4" w:space="0" w:color="auto"/>
            </w:tcBorders>
          </w:tcPr>
          <w:p w:rsidR="003A4CA2" w:rsidRPr="000711FC" w:rsidRDefault="00433B4A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>80 procentų Savivaldybių aplinkos apsaugos rėmimo specialiosios programos lėšų, neįskaitant įplaukų už medžioklės plotų naudotojų mokesčius, mokamus įstatymų nustatytomis proporcijomis ir tvarka už medžiojamųjų gyvūnų išteklių naudojimą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3A4CA2" w:rsidRPr="000711FC" w:rsidRDefault="0008624C">
            <w:pPr>
              <w:widowControl w:val="0"/>
              <w:suppressAutoHyphens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>923631</w:t>
            </w:r>
          </w:p>
        </w:tc>
      </w:tr>
      <w:tr w:rsidR="000711FC" w:rsidRPr="000711FC" w:rsidTr="004246B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A2" w:rsidRPr="000711FC" w:rsidRDefault="00537374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>1.15</w:t>
            </w:r>
            <w:r w:rsidR="00433B4A" w:rsidRPr="000711FC">
              <w:rPr>
                <w:szCs w:val="24"/>
              </w:rPr>
              <w:t>.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A2" w:rsidRPr="000711FC" w:rsidRDefault="00433B4A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 xml:space="preserve">Ankstesnio ataskaitinio laikotarpio ataskaitos atitinkamų lėšų likutis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A2" w:rsidRPr="000711FC" w:rsidRDefault="00623B46">
            <w:pPr>
              <w:widowControl w:val="0"/>
              <w:suppressAutoHyphens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>332188</w:t>
            </w:r>
          </w:p>
        </w:tc>
      </w:tr>
      <w:tr w:rsidR="003A4CA2" w:rsidRPr="000711FC" w:rsidTr="004246B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A2" w:rsidRPr="000711FC" w:rsidRDefault="00537374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>1.16</w:t>
            </w:r>
            <w:r w:rsidR="00433B4A" w:rsidRPr="000711FC">
              <w:rPr>
                <w:szCs w:val="24"/>
              </w:rPr>
              <w:t>.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A2" w:rsidRPr="000711FC" w:rsidRDefault="00CA12A7" w:rsidP="006A31DC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>Iš viso (1.14 + 1.15)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A2" w:rsidRPr="000711FC" w:rsidRDefault="0008624C" w:rsidP="006D3958">
            <w:pPr>
              <w:widowControl w:val="0"/>
              <w:suppressAutoHyphens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>1255819</w:t>
            </w:r>
          </w:p>
        </w:tc>
      </w:tr>
    </w:tbl>
    <w:p w:rsidR="003A4CA2" w:rsidRPr="000711FC" w:rsidRDefault="003A4CA2">
      <w:pPr>
        <w:jc w:val="both"/>
        <w:rPr>
          <w:szCs w:val="24"/>
        </w:rPr>
      </w:pPr>
    </w:p>
    <w:p w:rsidR="003A4CA2" w:rsidRPr="000711FC" w:rsidRDefault="00433B4A">
      <w:pPr>
        <w:ind w:firstLine="567"/>
        <w:jc w:val="both"/>
        <w:rPr>
          <w:b/>
          <w:szCs w:val="24"/>
          <w:lang w:eastAsia="lt-LT"/>
        </w:rPr>
      </w:pPr>
      <w:r w:rsidRPr="000711FC">
        <w:rPr>
          <w:b/>
          <w:szCs w:val="24"/>
          <w:lang w:eastAsia="lt-LT"/>
        </w:rPr>
        <w:t>2. Priemonės, kurioms finansuoti naudojamos lėšos, surinktos už medžiojamųjų gyvūnų išteklių naudojimą</w:t>
      </w:r>
    </w:p>
    <w:p w:rsidR="003A4CA2" w:rsidRPr="000711FC" w:rsidRDefault="003A4CA2">
      <w:pPr>
        <w:jc w:val="both"/>
        <w:rPr>
          <w:szCs w:val="24"/>
          <w:lang w:eastAsia="lt-LT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475"/>
        <w:gridCol w:w="4472"/>
        <w:gridCol w:w="1368"/>
      </w:tblGrid>
      <w:tr w:rsidR="000711FC" w:rsidRPr="000711FC" w:rsidTr="003978F9">
        <w:tc>
          <w:tcPr>
            <w:tcW w:w="755" w:type="dxa"/>
          </w:tcPr>
          <w:p w:rsidR="003A4CA2" w:rsidRPr="000711FC" w:rsidRDefault="00433B4A">
            <w:pPr>
              <w:widowControl w:val="0"/>
              <w:suppressAutoHyphens/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>Eil. Nr.</w:t>
            </w:r>
          </w:p>
        </w:tc>
        <w:tc>
          <w:tcPr>
            <w:tcW w:w="2475" w:type="dxa"/>
          </w:tcPr>
          <w:p w:rsidR="003A4CA2" w:rsidRPr="000711FC" w:rsidRDefault="00433B4A">
            <w:pPr>
              <w:widowControl w:val="0"/>
              <w:suppressAutoHyphens/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>Priemonės pavadinimas</w:t>
            </w:r>
          </w:p>
        </w:tc>
        <w:tc>
          <w:tcPr>
            <w:tcW w:w="4472" w:type="dxa"/>
          </w:tcPr>
          <w:p w:rsidR="003A4CA2" w:rsidRPr="000711FC" w:rsidRDefault="00433B4A">
            <w:pPr>
              <w:widowControl w:val="0"/>
              <w:suppressAutoHyphens/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>Detalus priemonės vykdymo aprašymas</w:t>
            </w:r>
          </w:p>
        </w:tc>
        <w:tc>
          <w:tcPr>
            <w:tcW w:w="1368" w:type="dxa"/>
          </w:tcPr>
          <w:p w:rsidR="003A4CA2" w:rsidRPr="000711FC" w:rsidRDefault="00433B4A">
            <w:pPr>
              <w:widowControl w:val="0"/>
              <w:suppressAutoHyphens/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 xml:space="preserve">Panaudota lėšų, </w:t>
            </w:r>
            <w:proofErr w:type="spellStart"/>
            <w:r w:rsidRPr="000711FC">
              <w:rPr>
                <w:szCs w:val="24"/>
              </w:rPr>
              <w:t>Eur</w:t>
            </w:r>
            <w:proofErr w:type="spellEnd"/>
          </w:p>
        </w:tc>
      </w:tr>
      <w:tr w:rsidR="000711FC" w:rsidRPr="000711FC" w:rsidTr="003978F9">
        <w:tc>
          <w:tcPr>
            <w:tcW w:w="755" w:type="dxa"/>
          </w:tcPr>
          <w:p w:rsidR="003A4CA2" w:rsidRPr="000711FC" w:rsidRDefault="00433B4A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>2.1.</w:t>
            </w:r>
          </w:p>
        </w:tc>
        <w:tc>
          <w:tcPr>
            <w:tcW w:w="6947" w:type="dxa"/>
            <w:gridSpan w:val="2"/>
          </w:tcPr>
          <w:p w:rsidR="003A4CA2" w:rsidRPr="000711FC" w:rsidRDefault="00433B4A" w:rsidP="006A31DC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>Žemės sklypų, kuriuose medžioklė nėra uždrausta, savininkų, valdytojų ir naudotojų įgyvendinamos žalos prevencijos priemonės, kuriomis jie siekia išvengti medžiojamųjų gyvūnų daromos žalos</w:t>
            </w:r>
          </w:p>
        </w:tc>
        <w:tc>
          <w:tcPr>
            <w:tcW w:w="1368" w:type="dxa"/>
          </w:tcPr>
          <w:p w:rsidR="003A4CA2" w:rsidRPr="000711FC" w:rsidRDefault="003978F9" w:rsidP="006A31DC">
            <w:pPr>
              <w:widowControl w:val="0"/>
              <w:suppressAutoHyphens/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>0</w:t>
            </w:r>
          </w:p>
        </w:tc>
      </w:tr>
      <w:tr w:rsidR="000711FC" w:rsidRPr="000711FC" w:rsidTr="003978F9">
        <w:tc>
          <w:tcPr>
            <w:tcW w:w="755" w:type="dxa"/>
          </w:tcPr>
          <w:p w:rsidR="003A4CA2" w:rsidRPr="000711FC" w:rsidRDefault="00433B4A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lastRenderedPageBreak/>
              <w:t>2.2.</w:t>
            </w:r>
          </w:p>
        </w:tc>
        <w:tc>
          <w:tcPr>
            <w:tcW w:w="6947" w:type="dxa"/>
            <w:gridSpan w:val="2"/>
          </w:tcPr>
          <w:p w:rsidR="003A4CA2" w:rsidRPr="000711FC" w:rsidRDefault="00433B4A" w:rsidP="006A31DC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>Kartografinės ir kitos medžiagos, reikalingos pagal Medžioklės įstatymo reikalavimus rengiamiems medžioklės plotų vienetų sudarymo ar jų ribų pakeitimo projektų parengimo priemonės</w:t>
            </w:r>
          </w:p>
        </w:tc>
        <w:tc>
          <w:tcPr>
            <w:tcW w:w="1368" w:type="dxa"/>
          </w:tcPr>
          <w:p w:rsidR="003A4CA2" w:rsidRPr="000711FC" w:rsidRDefault="003978F9" w:rsidP="006A31DC">
            <w:pPr>
              <w:widowControl w:val="0"/>
              <w:suppressAutoHyphens/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>0</w:t>
            </w:r>
          </w:p>
        </w:tc>
      </w:tr>
      <w:tr w:rsidR="000711FC" w:rsidRPr="000711FC" w:rsidTr="003978F9">
        <w:tc>
          <w:tcPr>
            <w:tcW w:w="755" w:type="dxa"/>
          </w:tcPr>
          <w:p w:rsidR="003A4CA2" w:rsidRPr="000711FC" w:rsidRDefault="003A4CA2">
            <w:pPr>
              <w:widowControl w:val="0"/>
              <w:suppressAutoHyphens/>
              <w:rPr>
                <w:szCs w:val="24"/>
              </w:rPr>
            </w:pPr>
          </w:p>
        </w:tc>
        <w:tc>
          <w:tcPr>
            <w:tcW w:w="6947" w:type="dxa"/>
            <w:gridSpan w:val="2"/>
          </w:tcPr>
          <w:p w:rsidR="003A4CA2" w:rsidRPr="000711FC" w:rsidRDefault="00433B4A" w:rsidP="006A31DC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 xml:space="preserve">Iš viso </w:t>
            </w:r>
          </w:p>
        </w:tc>
        <w:tc>
          <w:tcPr>
            <w:tcW w:w="1368" w:type="dxa"/>
          </w:tcPr>
          <w:p w:rsidR="003A4CA2" w:rsidRPr="000711FC" w:rsidRDefault="003978F9" w:rsidP="006A31DC">
            <w:pPr>
              <w:widowControl w:val="0"/>
              <w:suppressAutoHyphens/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>0</w:t>
            </w:r>
          </w:p>
        </w:tc>
      </w:tr>
    </w:tbl>
    <w:p w:rsidR="003A4CA2" w:rsidRPr="000711FC" w:rsidRDefault="00433B4A">
      <w:pPr>
        <w:ind w:firstLine="567"/>
        <w:jc w:val="both"/>
        <w:rPr>
          <w:b/>
          <w:szCs w:val="24"/>
        </w:rPr>
      </w:pPr>
      <w:r w:rsidRPr="000711FC">
        <w:rPr>
          <w:b/>
          <w:szCs w:val="24"/>
        </w:rPr>
        <w:t>3. Programos lėšos, skirtos Savivaldybės visuomenės sveikatos rėmimo specialiajai programai</w:t>
      </w:r>
    </w:p>
    <w:p w:rsidR="003A4CA2" w:rsidRPr="000711FC" w:rsidRDefault="003A4CA2">
      <w:pPr>
        <w:jc w:val="both"/>
        <w:rPr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2"/>
        <w:gridCol w:w="2148"/>
      </w:tblGrid>
      <w:tr w:rsidR="000711FC" w:rsidRPr="000711FC">
        <w:tc>
          <w:tcPr>
            <w:tcW w:w="7621" w:type="dxa"/>
          </w:tcPr>
          <w:p w:rsidR="003A4CA2" w:rsidRPr="000711FC" w:rsidRDefault="00433B4A">
            <w:pPr>
              <w:widowControl w:val="0"/>
              <w:suppressAutoHyphens/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>Programos pavadinimas</w:t>
            </w:r>
          </w:p>
        </w:tc>
        <w:tc>
          <w:tcPr>
            <w:tcW w:w="2268" w:type="dxa"/>
          </w:tcPr>
          <w:p w:rsidR="003A4CA2" w:rsidRPr="000711FC" w:rsidRDefault="00433B4A">
            <w:pPr>
              <w:widowControl w:val="0"/>
              <w:suppressAutoHyphens/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 xml:space="preserve">Panaudota lėšų, </w:t>
            </w:r>
            <w:proofErr w:type="spellStart"/>
            <w:r w:rsidRPr="000711FC">
              <w:rPr>
                <w:szCs w:val="24"/>
              </w:rPr>
              <w:t>Eur</w:t>
            </w:r>
            <w:proofErr w:type="spellEnd"/>
          </w:p>
        </w:tc>
      </w:tr>
      <w:tr w:rsidR="003A4CA2" w:rsidRPr="000711FC">
        <w:tc>
          <w:tcPr>
            <w:tcW w:w="7621" w:type="dxa"/>
          </w:tcPr>
          <w:p w:rsidR="003A4CA2" w:rsidRPr="000711FC" w:rsidRDefault="00433B4A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>Savivaldybės visuomenės sveikatos rėmimo specialioji programa</w:t>
            </w:r>
          </w:p>
        </w:tc>
        <w:tc>
          <w:tcPr>
            <w:tcW w:w="2268" w:type="dxa"/>
          </w:tcPr>
          <w:p w:rsidR="003A4CA2" w:rsidRPr="000711FC" w:rsidRDefault="0051468D" w:rsidP="006A31DC">
            <w:pPr>
              <w:widowControl w:val="0"/>
              <w:suppressAutoHyphens/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>140679</w:t>
            </w:r>
          </w:p>
        </w:tc>
      </w:tr>
    </w:tbl>
    <w:p w:rsidR="003A4CA2" w:rsidRPr="000711FC" w:rsidRDefault="003A4CA2">
      <w:pPr>
        <w:jc w:val="both"/>
        <w:rPr>
          <w:szCs w:val="24"/>
        </w:rPr>
      </w:pPr>
    </w:p>
    <w:p w:rsidR="003A4CA2" w:rsidRPr="000711FC" w:rsidRDefault="00433B4A">
      <w:pPr>
        <w:ind w:firstLine="567"/>
        <w:jc w:val="both"/>
        <w:rPr>
          <w:b/>
          <w:szCs w:val="24"/>
        </w:rPr>
      </w:pPr>
      <w:r w:rsidRPr="000711FC">
        <w:rPr>
          <w:b/>
          <w:szCs w:val="24"/>
        </w:rPr>
        <w:t>4. Kitos aplinkosaugos priemonės, kurioms įgyvendinti panaudotos Programos lėšos</w:t>
      </w:r>
    </w:p>
    <w:p w:rsidR="003A4CA2" w:rsidRPr="000711FC" w:rsidRDefault="003A4CA2">
      <w:pPr>
        <w:jc w:val="both"/>
        <w:rPr>
          <w:b/>
          <w:szCs w:val="24"/>
        </w:rPr>
      </w:pP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9"/>
        <w:gridCol w:w="2553"/>
        <w:gridCol w:w="3546"/>
        <w:gridCol w:w="2191"/>
      </w:tblGrid>
      <w:tr w:rsidR="000711FC" w:rsidRPr="000711FC" w:rsidTr="0048053E">
        <w:trPr>
          <w:tblHeader/>
        </w:trPr>
        <w:tc>
          <w:tcPr>
            <w:tcW w:w="1099" w:type="dxa"/>
          </w:tcPr>
          <w:p w:rsidR="003A4CA2" w:rsidRPr="000711FC" w:rsidRDefault="00433B4A" w:rsidP="00D9126B">
            <w:pPr>
              <w:widowControl w:val="0"/>
              <w:rPr>
                <w:szCs w:val="24"/>
              </w:rPr>
            </w:pPr>
            <w:r w:rsidRPr="000711FC">
              <w:rPr>
                <w:szCs w:val="24"/>
              </w:rPr>
              <w:t>Eil. Nr.</w:t>
            </w:r>
          </w:p>
        </w:tc>
        <w:tc>
          <w:tcPr>
            <w:tcW w:w="2553" w:type="dxa"/>
          </w:tcPr>
          <w:p w:rsidR="003A4CA2" w:rsidRPr="000711FC" w:rsidRDefault="00433B4A" w:rsidP="00D9126B">
            <w:pPr>
              <w:widowControl w:val="0"/>
              <w:rPr>
                <w:szCs w:val="24"/>
              </w:rPr>
            </w:pPr>
            <w:r w:rsidRPr="000711FC">
              <w:rPr>
                <w:szCs w:val="24"/>
              </w:rPr>
              <w:t>Priemonės pavadinimas</w:t>
            </w:r>
          </w:p>
        </w:tc>
        <w:tc>
          <w:tcPr>
            <w:tcW w:w="3542" w:type="dxa"/>
          </w:tcPr>
          <w:p w:rsidR="003A4CA2" w:rsidRPr="000711FC" w:rsidRDefault="00433B4A" w:rsidP="00D9126B">
            <w:pPr>
              <w:widowControl w:val="0"/>
              <w:rPr>
                <w:szCs w:val="24"/>
              </w:rPr>
            </w:pPr>
            <w:r w:rsidRPr="000711FC">
              <w:rPr>
                <w:szCs w:val="24"/>
              </w:rPr>
              <w:t>Detalus priemonės vykdymo aprašymas</w:t>
            </w:r>
          </w:p>
        </w:tc>
        <w:tc>
          <w:tcPr>
            <w:tcW w:w="2191" w:type="dxa"/>
          </w:tcPr>
          <w:p w:rsidR="003A4CA2" w:rsidRPr="000711FC" w:rsidRDefault="00433B4A" w:rsidP="00D9126B">
            <w:pPr>
              <w:widowControl w:val="0"/>
              <w:rPr>
                <w:szCs w:val="24"/>
              </w:rPr>
            </w:pPr>
            <w:r w:rsidRPr="000711FC">
              <w:rPr>
                <w:szCs w:val="24"/>
              </w:rPr>
              <w:t xml:space="preserve">Panaudota lėšų, </w:t>
            </w:r>
            <w:proofErr w:type="spellStart"/>
            <w:r w:rsidRPr="000711FC">
              <w:rPr>
                <w:szCs w:val="24"/>
              </w:rPr>
              <w:t>Eur</w:t>
            </w:r>
            <w:proofErr w:type="spellEnd"/>
          </w:p>
        </w:tc>
      </w:tr>
      <w:tr w:rsidR="000711FC" w:rsidRPr="000711FC" w:rsidTr="0048053E">
        <w:tc>
          <w:tcPr>
            <w:tcW w:w="1099" w:type="dxa"/>
          </w:tcPr>
          <w:p w:rsidR="003A4CA2" w:rsidRPr="000711FC" w:rsidRDefault="00433B4A" w:rsidP="00D9126B">
            <w:pPr>
              <w:widowControl w:val="0"/>
              <w:rPr>
                <w:szCs w:val="24"/>
              </w:rPr>
            </w:pPr>
            <w:r w:rsidRPr="000711FC">
              <w:rPr>
                <w:szCs w:val="24"/>
              </w:rPr>
              <w:t>4.1.</w:t>
            </w:r>
          </w:p>
        </w:tc>
        <w:tc>
          <w:tcPr>
            <w:tcW w:w="6099" w:type="dxa"/>
            <w:gridSpan w:val="2"/>
          </w:tcPr>
          <w:p w:rsidR="003A4CA2" w:rsidRPr="000711FC" w:rsidRDefault="00433B4A" w:rsidP="00D9126B">
            <w:pPr>
              <w:widowControl w:val="0"/>
              <w:ind w:firstLine="13"/>
              <w:rPr>
                <w:szCs w:val="24"/>
              </w:rPr>
            </w:pPr>
            <w:r w:rsidRPr="000711FC">
              <w:rPr>
                <w:szCs w:val="24"/>
              </w:rPr>
              <w:t>Aplinkos kokybės gerinimo ir apsaugos priemonės</w:t>
            </w:r>
          </w:p>
        </w:tc>
        <w:tc>
          <w:tcPr>
            <w:tcW w:w="2191" w:type="dxa"/>
          </w:tcPr>
          <w:p w:rsidR="003A4CA2" w:rsidRPr="000711FC" w:rsidRDefault="003A4CA2" w:rsidP="00D9126B">
            <w:pPr>
              <w:widowControl w:val="0"/>
              <w:rPr>
                <w:szCs w:val="24"/>
              </w:rPr>
            </w:pPr>
          </w:p>
        </w:tc>
      </w:tr>
      <w:tr w:rsidR="000711FC" w:rsidRPr="000711FC" w:rsidTr="0048053E">
        <w:tc>
          <w:tcPr>
            <w:tcW w:w="1099" w:type="dxa"/>
          </w:tcPr>
          <w:p w:rsidR="000F659D" w:rsidRPr="000711FC" w:rsidRDefault="000F659D" w:rsidP="000F659D">
            <w:pPr>
              <w:widowControl w:val="0"/>
              <w:rPr>
                <w:szCs w:val="24"/>
              </w:rPr>
            </w:pPr>
            <w:r w:rsidRPr="000711FC">
              <w:rPr>
                <w:szCs w:val="24"/>
              </w:rPr>
              <w:t>4.1.1.</w:t>
            </w:r>
          </w:p>
        </w:tc>
        <w:tc>
          <w:tcPr>
            <w:tcW w:w="2553" w:type="dxa"/>
          </w:tcPr>
          <w:p w:rsidR="000F659D" w:rsidRPr="000711FC" w:rsidRDefault="000F659D" w:rsidP="000F659D">
            <w:pPr>
              <w:widowControl w:val="0"/>
              <w:ind w:firstLine="13"/>
              <w:rPr>
                <w:szCs w:val="24"/>
              </w:rPr>
            </w:pPr>
            <w:r w:rsidRPr="000711FC">
              <w:rPr>
                <w:szCs w:val="24"/>
              </w:rPr>
              <w:t>Kauno miesto oro kokybės valdymo programos įgyvendinimas (smėlio, druskos ir purvo mišinio surinkimas iš gatvių, gatvių plovimas ir (ar) laistymas)</w:t>
            </w:r>
          </w:p>
        </w:tc>
        <w:tc>
          <w:tcPr>
            <w:tcW w:w="3542" w:type="dxa"/>
          </w:tcPr>
          <w:p w:rsidR="000F659D" w:rsidRPr="000711FC" w:rsidRDefault="005C432B" w:rsidP="007010DE">
            <w:pPr>
              <w:widowControl w:val="0"/>
              <w:ind w:firstLine="13"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>Įgyvendinant Kauno miesto oro kokybės valdymo programą, pagal Aplinkos apsaugos skyriaus raštiškus užsakymus 2020 m. balandžio–rugsėjo mėnesiais kalci</w:t>
            </w:r>
            <w:r w:rsidR="00966614">
              <w:rPr>
                <w:szCs w:val="24"/>
              </w:rPr>
              <w:t>o druskos tirpalu buvo laistoma</w:t>
            </w:r>
            <w:r w:rsidRPr="000711FC">
              <w:rPr>
                <w:szCs w:val="24"/>
              </w:rPr>
              <w:t xml:space="preserve"> Kauno miesto gatvių žvyruota danga. 2020 m. druskuotu vandeniu buvo laistoma 95 proc. visų gatvių su žvyruota danga. Minėtas paslaugas teikė UAB „Kauno švara“. Paslaugos teiktos pagal 2018-12-28 sutartį Nr. SR-1025</w:t>
            </w:r>
          </w:p>
        </w:tc>
        <w:tc>
          <w:tcPr>
            <w:tcW w:w="2191" w:type="dxa"/>
          </w:tcPr>
          <w:p w:rsidR="000F659D" w:rsidRPr="000711FC" w:rsidRDefault="001664C0" w:rsidP="000F659D">
            <w:pPr>
              <w:widowControl w:val="0"/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>187434</w:t>
            </w:r>
          </w:p>
        </w:tc>
      </w:tr>
      <w:tr w:rsidR="000711FC" w:rsidRPr="000711FC" w:rsidTr="0048053E">
        <w:tc>
          <w:tcPr>
            <w:tcW w:w="1099" w:type="dxa"/>
          </w:tcPr>
          <w:p w:rsidR="000F659D" w:rsidRPr="000711FC" w:rsidRDefault="000F659D" w:rsidP="000F659D">
            <w:pPr>
              <w:widowControl w:val="0"/>
              <w:rPr>
                <w:szCs w:val="24"/>
              </w:rPr>
            </w:pPr>
            <w:r w:rsidRPr="000711FC">
              <w:rPr>
                <w:szCs w:val="24"/>
              </w:rPr>
              <w:t>4.1.2.</w:t>
            </w:r>
          </w:p>
        </w:tc>
        <w:tc>
          <w:tcPr>
            <w:tcW w:w="2553" w:type="dxa"/>
          </w:tcPr>
          <w:p w:rsidR="000F659D" w:rsidRPr="000711FC" w:rsidRDefault="000F659D" w:rsidP="000F659D">
            <w:pPr>
              <w:widowControl w:val="0"/>
              <w:ind w:firstLine="13"/>
              <w:rPr>
                <w:szCs w:val="24"/>
              </w:rPr>
            </w:pPr>
            <w:proofErr w:type="spellStart"/>
            <w:r w:rsidRPr="000711FC">
              <w:rPr>
                <w:bCs/>
                <w:szCs w:val="24"/>
              </w:rPr>
              <w:t>Sosnovskio</w:t>
            </w:r>
            <w:proofErr w:type="spellEnd"/>
            <w:r w:rsidRPr="000711FC">
              <w:rPr>
                <w:bCs/>
                <w:szCs w:val="24"/>
              </w:rPr>
              <w:t xml:space="preserve"> barščių naikinimas</w:t>
            </w:r>
          </w:p>
        </w:tc>
        <w:tc>
          <w:tcPr>
            <w:tcW w:w="3542" w:type="dxa"/>
          </w:tcPr>
          <w:p w:rsidR="000F659D" w:rsidRPr="000711FC" w:rsidRDefault="005E144E" w:rsidP="007010DE">
            <w:pPr>
              <w:widowControl w:val="0"/>
              <w:ind w:firstLine="13"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>UAB „</w:t>
            </w:r>
            <w:proofErr w:type="spellStart"/>
            <w:r w:rsidRPr="000711FC">
              <w:rPr>
                <w:szCs w:val="24"/>
              </w:rPr>
              <w:t>Ecoservice</w:t>
            </w:r>
            <w:proofErr w:type="spellEnd"/>
            <w:r w:rsidRPr="000711FC">
              <w:rPr>
                <w:szCs w:val="24"/>
              </w:rPr>
              <w:t xml:space="preserve"> projektai“</w:t>
            </w:r>
            <w:r w:rsidR="007010DE">
              <w:rPr>
                <w:szCs w:val="24"/>
              </w:rPr>
              <w:t>,</w:t>
            </w:r>
            <w:r w:rsidRPr="000711FC">
              <w:rPr>
                <w:szCs w:val="24"/>
              </w:rPr>
              <w:t xml:space="preserve"> vadovau</w:t>
            </w:r>
            <w:r w:rsidR="007010DE">
              <w:rPr>
                <w:szCs w:val="24"/>
              </w:rPr>
              <w:t xml:space="preserve">damasi </w:t>
            </w:r>
            <w:r w:rsidR="007010DE" w:rsidRPr="007010DE">
              <w:rPr>
                <w:szCs w:val="24"/>
              </w:rPr>
              <w:t xml:space="preserve">2020-03-19 </w:t>
            </w:r>
            <w:r w:rsidR="007010DE">
              <w:rPr>
                <w:szCs w:val="24"/>
              </w:rPr>
              <w:t xml:space="preserve"> </w:t>
            </w:r>
            <w:proofErr w:type="spellStart"/>
            <w:r w:rsidRPr="000711FC">
              <w:rPr>
                <w:szCs w:val="24"/>
              </w:rPr>
              <w:t>Sosnovskio</w:t>
            </w:r>
            <w:proofErr w:type="spellEnd"/>
            <w:r w:rsidRPr="000711FC">
              <w:rPr>
                <w:szCs w:val="24"/>
              </w:rPr>
              <w:t xml:space="preserve"> barščių naikinimo paslaugų sutartimis Nr. SR1-111, Nr. SR1-110, SR1-109</w:t>
            </w:r>
            <w:r w:rsidR="007010DE">
              <w:rPr>
                <w:szCs w:val="24"/>
              </w:rPr>
              <w:t>,</w:t>
            </w:r>
            <w:r w:rsidRPr="000711FC">
              <w:rPr>
                <w:szCs w:val="24"/>
              </w:rPr>
              <w:t xml:space="preserve"> suteikė  invazinio augalo </w:t>
            </w:r>
            <w:proofErr w:type="spellStart"/>
            <w:r w:rsidRPr="000711FC">
              <w:rPr>
                <w:szCs w:val="24"/>
              </w:rPr>
              <w:t>Sosnovskio</w:t>
            </w:r>
            <w:proofErr w:type="spellEnd"/>
            <w:r w:rsidRPr="000711FC">
              <w:rPr>
                <w:szCs w:val="24"/>
              </w:rPr>
              <w:t xml:space="preserve"> barščių naikinimo paslaugas 220</w:t>
            </w:r>
            <w:r w:rsidR="007010DE">
              <w:rPr>
                <w:szCs w:val="24"/>
              </w:rPr>
              <w:t> </w:t>
            </w:r>
            <w:r w:rsidRPr="000711FC">
              <w:rPr>
                <w:szCs w:val="24"/>
              </w:rPr>
              <w:t>ha plote. Augalai vegetacijos metu buvo 3 kartus nušienauti ir 3</w:t>
            </w:r>
            <w:r w:rsidR="007010DE">
              <w:rPr>
                <w:szCs w:val="24"/>
              </w:rPr>
              <w:t> </w:t>
            </w:r>
            <w:r w:rsidRPr="000711FC">
              <w:rPr>
                <w:szCs w:val="24"/>
              </w:rPr>
              <w:t xml:space="preserve">kartus purškiami herbicidais. Paslaugos teiktos laikotarpiu nuo birželio 10 d. iki spalio 31 d.  </w:t>
            </w:r>
          </w:p>
        </w:tc>
        <w:tc>
          <w:tcPr>
            <w:tcW w:w="2191" w:type="dxa"/>
          </w:tcPr>
          <w:p w:rsidR="000F659D" w:rsidRPr="000711FC" w:rsidRDefault="001664C0" w:rsidP="000F659D">
            <w:pPr>
              <w:widowControl w:val="0"/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>65879</w:t>
            </w:r>
          </w:p>
        </w:tc>
      </w:tr>
      <w:tr w:rsidR="000711FC" w:rsidRPr="000711FC" w:rsidTr="00E05716">
        <w:trPr>
          <w:trHeight w:val="2591"/>
        </w:trPr>
        <w:tc>
          <w:tcPr>
            <w:tcW w:w="1099" w:type="dxa"/>
          </w:tcPr>
          <w:p w:rsidR="000F659D" w:rsidRPr="000711FC" w:rsidRDefault="000F659D" w:rsidP="000F659D">
            <w:pPr>
              <w:widowControl w:val="0"/>
              <w:rPr>
                <w:szCs w:val="24"/>
              </w:rPr>
            </w:pPr>
            <w:r w:rsidRPr="000711FC">
              <w:rPr>
                <w:szCs w:val="24"/>
              </w:rPr>
              <w:t>4.1.3.</w:t>
            </w:r>
          </w:p>
        </w:tc>
        <w:tc>
          <w:tcPr>
            <w:tcW w:w="2553" w:type="dxa"/>
          </w:tcPr>
          <w:p w:rsidR="000F659D" w:rsidRPr="000711FC" w:rsidRDefault="000F659D" w:rsidP="000F659D">
            <w:pPr>
              <w:spacing w:line="240" w:lineRule="atLeast"/>
              <w:rPr>
                <w:szCs w:val="24"/>
              </w:rPr>
            </w:pPr>
            <w:r w:rsidRPr="000711FC">
              <w:rPr>
                <w:szCs w:val="24"/>
              </w:rPr>
              <w:t>Asbesto turinčių gaminių atliekų šalinimas</w:t>
            </w:r>
          </w:p>
        </w:tc>
        <w:tc>
          <w:tcPr>
            <w:tcW w:w="3542" w:type="dxa"/>
          </w:tcPr>
          <w:p w:rsidR="000F659D" w:rsidRPr="000711FC" w:rsidRDefault="00E6096E" w:rsidP="007010DE">
            <w:pPr>
              <w:widowControl w:val="0"/>
              <w:ind w:firstLine="13"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>Paslaugas teikė VšĮ Kauno regiono atliekų tvarkymo centras pagal 2019-10-28 paslaugų teikimo sutartį Nr. SR-773 ir 2020-10-16 sutarties pratęsimą      Nr. SR1-466. 20</w:t>
            </w:r>
            <w:r w:rsidRPr="000711FC">
              <w:rPr>
                <w:szCs w:val="24"/>
                <w:lang w:val="en-US"/>
              </w:rPr>
              <w:t>20</w:t>
            </w:r>
            <w:r w:rsidRPr="000711FC">
              <w:rPr>
                <w:szCs w:val="24"/>
              </w:rPr>
              <w:t xml:space="preserve"> m. Kauno miesto gyventojai į Lapių regioninį sąvartyną utilizuoti pristatė 410 tonas asbesto turinčių gaminių atliekų. Paslaugos buvo teikiamos ištisus metus</w:t>
            </w:r>
          </w:p>
        </w:tc>
        <w:tc>
          <w:tcPr>
            <w:tcW w:w="2191" w:type="dxa"/>
          </w:tcPr>
          <w:p w:rsidR="000F659D" w:rsidRPr="000711FC" w:rsidRDefault="0084459E" w:rsidP="000F659D">
            <w:pPr>
              <w:widowControl w:val="0"/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>47342</w:t>
            </w:r>
          </w:p>
        </w:tc>
      </w:tr>
      <w:tr w:rsidR="000711FC" w:rsidRPr="000711FC" w:rsidTr="0048053E">
        <w:tc>
          <w:tcPr>
            <w:tcW w:w="1099" w:type="dxa"/>
          </w:tcPr>
          <w:p w:rsidR="000F659D" w:rsidRPr="000711FC" w:rsidRDefault="000F659D" w:rsidP="000F659D">
            <w:pPr>
              <w:widowControl w:val="0"/>
              <w:rPr>
                <w:szCs w:val="24"/>
              </w:rPr>
            </w:pPr>
            <w:r w:rsidRPr="000711FC">
              <w:rPr>
                <w:szCs w:val="24"/>
              </w:rPr>
              <w:lastRenderedPageBreak/>
              <w:t>4.1.4.</w:t>
            </w:r>
          </w:p>
        </w:tc>
        <w:tc>
          <w:tcPr>
            <w:tcW w:w="2553" w:type="dxa"/>
          </w:tcPr>
          <w:p w:rsidR="000F659D" w:rsidRPr="000711FC" w:rsidRDefault="000F659D" w:rsidP="000F659D">
            <w:pPr>
              <w:spacing w:line="240" w:lineRule="atLeast"/>
              <w:rPr>
                <w:szCs w:val="24"/>
              </w:rPr>
            </w:pPr>
            <w:r w:rsidRPr="000711FC">
              <w:rPr>
                <w:szCs w:val="24"/>
              </w:rPr>
              <w:t>Kauno miesto želdiniuose nakvojančių varninių paukščių gausos reguliavimas</w:t>
            </w:r>
          </w:p>
        </w:tc>
        <w:tc>
          <w:tcPr>
            <w:tcW w:w="3542" w:type="dxa"/>
          </w:tcPr>
          <w:p w:rsidR="000F659D" w:rsidRPr="000711FC" w:rsidRDefault="00DC7BB2" w:rsidP="007010DE">
            <w:pPr>
              <w:widowControl w:val="0"/>
              <w:ind w:firstLine="13"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>Vykdomi kovų baidymo darbai garsinėmis ir ultragarsinėmis elektroninėmis priemonėmis Laisvės al. Darbus vykdo UAB</w:t>
            </w:r>
            <w:r w:rsidR="007010DE">
              <w:rPr>
                <w:szCs w:val="24"/>
              </w:rPr>
              <w:t> </w:t>
            </w:r>
            <w:r w:rsidRPr="000711FC">
              <w:rPr>
                <w:szCs w:val="24"/>
              </w:rPr>
              <w:t>„Kauno švara“. Tuščių lizdų ardymo darbus atlieka UAB</w:t>
            </w:r>
            <w:r w:rsidR="007010DE">
              <w:rPr>
                <w:szCs w:val="24"/>
              </w:rPr>
              <w:t> </w:t>
            </w:r>
            <w:r w:rsidRPr="000711FC">
              <w:rPr>
                <w:szCs w:val="24"/>
              </w:rPr>
              <w:t>„Kauno gatvi</w:t>
            </w:r>
            <w:r w:rsidR="00E05716" w:rsidRPr="000711FC">
              <w:rPr>
                <w:szCs w:val="24"/>
              </w:rPr>
              <w:t xml:space="preserve">ų apšvietimas“. Darbai ir apmokėjimas už atliktus darbus persikelia į 2021 m. </w:t>
            </w:r>
          </w:p>
        </w:tc>
        <w:tc>
          <w:tcPr>
            <w:tcW w:w="2191" w:type="dxa"/>
          </w:tcPr>
          <w:p w:rsidR="000F659D" w:rsidRPr="000711FC" w:rsidRDefault="0021039E" w:rsidP="000F659D">
            <w:pPr>
              <w:widowControl w:val="0"/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>0</w:t>
            </w:r>
          </w:p>
        </w:tc>
      </w:tr>
      <w:tr w:rsidR="000711FC" w:rsidRPr="000711FC" w:rsidTr="0048053E">
        <w:tc>
          <w:tcPr>
            <w:tcW w:w="1099" w:type="dxa"/>
          </w:tcPr>
          <w:p w:rsidR="000F659D" w:rsidRPr="000711FC" w:rsidRDefault="000F659D" w:rsidP="000F659D">
            <w:pPr>
              <w:widowControl w:val="0"/>
              <w:rPr>
                <w:szCs w:val="24"/>
              </w:rPr>
            </w:pPr>
            <w:r w:rsidRPr="000711FC">
              <w:rPr>
                <w:szCs w:val="24"/>
              </w:rPr>
              <w:t>4.1.5.</w:t>
            </w:r>
          </w:p>
        </w:tc>
        <w:tc>
          <w:tcPr>
            <w:tcW w:w="2553" w:type="dxa"/>
          </w:tcPr>
          <w:p w:rsidR="000F659D" w:rsidRPr="000711FC" w:rsidRDefault="000F659D" w:rsidP="000F659D">
            <w:pPr>
              <w:spacing w:line="240" w:lineRule="atLeast"/>
              <w:rPr>
                <w:szCs w:val="24"/>
              </w:rPr>
            </w:pPr>
            <w:r w:rsidRPr="000711FC">
              <w:rPr>
                <w:szCs w:val="24"/>
              </w:rPr>
              <w:t>Savivaldybės teritorijoje esančių valstybės saugomų teritorijų apsaugos ir tvarkymo darbų dokumentacijos parengimas</w:t>
            </w:r>
          </w:p>
        </w:tc>
        <w:tc>
          <w:tcPr>
            <w:tcW w:w="3542" w:type="dxa"/>
          </w:tcPr>
          <w:p w:rsidR="000F659D" w:rsidRPr="000711FC" w:rsidRDefault="00E05716" w:rsidP="007E278A">
            <w:pPr>
              <w:widowControl w:val="0"/>
              <w:ind w:firstLine="13"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>Dėl užsitęsu</w:t>
            </w:r>
            <w:r w:rsidR="007E278A">
              <w:rPr>
                <w:szCs w:val="24"/>
              </w:rPr>
              <w:t xml:space="preserve">sių derinimų ir viešųjų pirkimų </w:t>
            </w:r>
            <w:r w:rsidRPr="000711FC">
              <w:rPr>
                <w:szCs w:val="24"/>
              </w:rPr>
              <w:t>procedūrų</w:t>
            </w:r>
            <w:r w:rsidR="006A511F" w:rsidRPr="000711FC">
              <w:rPr>
                <w:szCs w:val="24"/>
              </w:rPr>
              <w:t xml:space="preserve"> </w:t>
            </w:r>
            <w:r w:rsidRPr="000711FC">
              <w:rPr>
                <w:szCs w:val="24"/>
              </w:rPr>
              <w:t xml:space="preserve">dokumentacijos Aukštųjų Šančių ąžuolyno sutvarkymo projekto sprendinių integravimas į Kauno miesto vidinės miškotvarkos projektą persikelia į </w:t>
            </w:r>
            <w:r w:rsidRPr="000711FC">
              <w:rPr>
                <w:szCs w:val="24"/>
                <w:lang w:val="en-US"/>
              </w:rPr>
              <w:t>2021 m.</w:t>
            </w:r>
            <w:r w:rsidRPr="000711FC">
              <w:rPr>
                <w:szCs w:val="24"/>
              </w:rPr>
              <w:t xml:space="preserve"> </w:t>
            </w:r>
          </w:p>
        </w:tc>
        <w:tc>
          <w:tcPr>
            <w:tcW w:w="2191" w:type="dxa"/>
          </w:tcPr>
          <w:p w:rsidR="000F659D" w:rsidRPr="000711FC" w:rsidRDefault="0021039E" w:rsidP="000F659D">
            <w:pPr>
              <w:widowControl w:val="0"/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>0</w:t>
            </w:r>
          </w:p>
        </w:tc>
      </w:tr>
      <w:tr w:rsidR="000711FC" w:rsidRPr="000711FC" w:rsidTr="0048053E">
        <w:tc>
          <w:tcPr>
            <w:tcW w:w="1099" w:type="dxa"/>
          </w:tcPr>
          <w:p w:rsidR="000F659D" w:rsidRPr="000711FC" w:rsidRDefault="000F659D" w:rsidP="000F659D">
            <w:pPr>
              <w:widowControl w:val="0"/>
              <w:rPr>
                <w:szCs w:val="24"/>
              </w:rPr>
            </w:pPr>
            <w:r w:rsidRPr="000711FC">
              <w:rPr>
                <w:szCs w:val="24"/>
              </w:rPr>
              <w:t>4.2.</w:t>
            </w:r>
          </w:p>
        </w:tc>
        <w:tc>
          <w:tcPr>
            <w:tcW w:w="6099" w:type="dxa"/>
            <w:gridSpan w:val="2"/>
          </w:tcPr>
          <w:p w:rsidR="000F659D" w:rsidRPr="000711FC" w:rsidRDefault="000F659D" w:rsidP="000F659D">
            <w:pPr>
              <w:widowControl w:val="0"/>
              <w:ind w:firstLine="13"/>
              <w:rPr>
                <w:szCs w:val="24"/>
              </w:rPr>
            </w:pPr>
            <w:r w:rsidRPr="000711FC">
              <w:rPr>
                <w:szCs w:val="24"/>
              </w:rPr>
              <w:t>Atliekų tvarkymo infrastruktūros plėtros priemonės</w:t>
            </w:r>
          </w:p>
        </w:tc>
        <w:tc>
          <w:tcPr>
            <w:tcW w:w="2191" w:type="dxa"/>
          </w:tcPr>
          <w:p w:rsidR="000F659D" w:rsidRPr="000711FC" w:rsidRDefault="000F659D" w:rsidP="000F659D">
            <w:pPr>
              <w:widowControl w:val="0"/>
              <w:rPr>
                <w:szCs w:val="24"/>
              </w:rPr>
            </w:pPr>
          </w:p>
        </w:tc>
      </w:tr>
      <w:tr w:rsidR="000711FC" w:rsidRPr="000711FC" w:rsidTr="0048053E">
        <w:tc>
          <w:tcPr>
            <w:tcW w:w="1099" w:type="dxa"/>
          </w:tcPr>
          <w:p w:rsidR="00730A1D" w:rsidRPr="000711FC" w:rsidRDefault="00730A1D" w:rsidP="00730A1D">
            <w:pPr>
              <w:widowControl w:val="0"/>
              <w:rPr>
                <w:szCs w:val="24"/>
              </w:rPr>
            </w:pPr>
            <w:r w:rsidRPr="000711FC">
              <w:rPr>
                <w:szCs w:val="24"/>
              </w:rPr>
              <w:t>4.2.1.</w:t>
            </w:r>
          </w:p>
        </w:tc>
        <w:tc>
          <w:tcPr>
            <w:tcW w:w="2553" w:type="dxa"/>
          </w:tcPr>
          <w:p w:rsidR="00730A1D" w:rsidRPr="000711FC" w:rsidRDefault="00730A1D" w:rsidP="00730A1D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0711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Komunalinių atliekų konteinerių aikštelių įrengimo darbų techninė priežiūra, projekto ekspertizės paslaugos, planavimo ir kitos dokumentacijos rengimas</w:t>
            </w:r>
          </w:p>
        </w:tc>
        <w:tc>
          <w:tcPr>
            <w:tcW w:w="3542" w:type="dxa"/>
          </w:tcPr>
          <w:p w:rsidR="00730A1D" w:rsidRPr="000711FC" w:rsidRDefault="00DE632A" w:rsidP="006A511F">
            <w:pPr>
              <w:jc w:val="both"/>
              <w:rPr>
                <w:szCs w:val="24"/>
              </w:rPr>
            </w:pPr>
            <w:r w:rsidRPr="000711FC">
              <w:rPr>
                <w:szCs w:val="24"/>
              </w:rPr>
              <w:t>Atlikta projekto „</w:t>
            </w:r>
            <w:r w:rsidR="00730A1D" w:rsidRPr="000711FC">
              <w:rPr>
                <w:szCs w:val="24"/>
              </w:rPr>
              <w:t>Kitos paskirties inžiner</w:t>
            </w:r>
            <w:r w:rsidR="006A511F" w:rsidRPr="000711FC">
              <w:rPr>
                <w:szCs w:val="24"/>
              </w:rPr>
              <w:t xml:space="preserve">inių statinių (pusiau požeminių </w:t>
            </w:r>
            <w:r w:rsidR="00730A1D" w:rsidRPr="000711FC">
              <w:rPr>
                <w:szCs w:val="24"/>
              </w:rPr>
              <w:t>ir</w:t>
            </w:r>
            <w:r w:rsidR="006A511F" w:rsidRPr="000711FC">
              <w:rPr>
                <w:szCs w:val="24"/>
              </w:rPr>
              <w:t xml:space="preserve"> </w:t>
            </w:r>
            <w:r w:rsidR="00730A1D" w:rsidRPr="000711FC">
              <w:rPr>
                <w:szCs w:val="24"/>
              </w:rPr>
              <w:t>antžeminių komunalinių atliekų surinkimo konteinerių aikštelių)</w:t>
            </w:r>
            <w:r w:rsidRPr="000711FC">
              <w:rPr>
                <w:szCs w:val="24"/>
              </w:rPr>
              <w:t xml:space="preserve"> projekto ekspertizė. Pa</w:t>
            </w:r>
            <w:r w:rsidR="00730A1D" w:rsidRPr="000711FC">
              <w:rPr>
                <w:szCs w:val="24"/>
              </w:rPr>
              <w:t>slaugas teikė UAB</w:t>
            </w:r>
            <w:r w:rsidR="007010DE">
              <w:rPr>
                <w:szCs w:val="24"/>
              </w:rPr>
              <w:t> </w:t>
            </w:r>
            <w:r w:rsidR="00730A1D" w:rsidRPr="000711FC">
              <w:rPr>
                <w:szCs w:val="24"/>
              </w:rPr>
              <w:t>„Pastatų konstrukcijos“.</w:t>
            </w:r>
            <w:r w:rsidRPr="000711FC">
              <w:rPr>
                <w:szCs w:val="24"/>
              </w:rPr>
              <w:t xml:space="preserve"> (2020-11-04 sutartis Nr. SR-817</w:t>
            </w:r>
            <w:r w:rsidR="00730A1D" w:rsidRPr="000711FC">
              <w:rPr>
                <w:szCs w:val="24"/>
              </w:rPr>
              <w:t xml:space="preserve">, 2020-11-16 atliktų paslaugų perdavimo priėmimo aktas </w:t>
            </w:r>
            <w:r w:rsidR="007010DE">
              <w:rPr>
                <w:szCs w:val="24"/>
              </w:rPr>
              <w:t xml:space="preserve">       </w:t>
            </w:r>
            <w:r w:rsidR="00730A1D" w:rsidRPr="000711FC">
              <w:rPr>
                <w:szCs w:val="24"/>
              </w:rPr>
              <w:t>Nr. 36-3-300</w:t>
            </w:r>
            <w:r w:rsidRPr="000711FC">
              <w:rPr>
                <w:szCs w:val="24"/>
              </w:rPr>
              <w:t>)</w:t>
            </w:r>
            <w:r w:rsidR="00730A1D" w:rsidRPr="000711FC">
              <w:rPr>
                <w:szCs w:val="24"/>
              </w:rPr>
              <w:t>.</w:t>
            </w:r>
            <w:r w:rsidR="007010DE">
              <w:rPr>
                <w:szCs w:val="24"/>
              </w:rPr>
              <w:t xml:space="preserve"> </w:t>
            </w:r>
          </w:p>
          <w:p w:rsidR="00730A1D" w:rsidRPr="000711FC" w:rsidRDefault="00DE632A" w:rsidP="007010DE">
            <w:pPr>
              <w:jc w:val="both"/>
              <w:rPr>
                <w:szCs w:val="24"/>
              </w:rPr>
            </w:pPr>
            <w:r w:rsidRPr="000711FC">
              <w:rPr>
                <w:szCs w:val="24"/>
              </w:rPr>
              <w:t>Atlikta projekto „</w:t>
            </w:r>
            <w:r w:rsidR="00730A1D" w:rsidRPr="000711FC">
              <w:rPr>
                <w:szCs w:val="24"/>
              </w:rPr>
              <w:t>Kitos paskirties inžinerinių statinių Kau</w:t>
            </w:r>
            <w:r w:rsidRPr="000711FC">
              <w:rPr>
                <w:szCs w:val="24"/>
              </w:rPr>
              <w:t>no mieste supaprastinto statyba“</w:t>
            </w:r>
            <w:r w:rsidR="00730A1D" w:rsidRPr="000711FC">
              <w:rPr>
                <w:szCs w:val="24"/>
              </w:rPr>
              <w:t xml:space="preserve"> e</w:t>
            </w:r>
            <w:r w:rsidRPr="000711FC">
              <w:rPr>
                <w:szCs w:val="24"/>
              </w:rPr>
              <w:t>kspertizė. P</w:t>
            </w:r>
            <w:r w:rsidR="00730A1D" w:rsidRPr="000711FC">
              <w:rPr>
                <w:szCs w:val="24"/>
              </w:rPr>
              <w:t xml:space="preserve">aslaugas teikė </w:t>
            </w:r>
            <w:r w:rsidRPr="000711FC">
              <w:rPr>
                <w:szCs w:val="24"/>
              </w:rPr>
              <w:t>UAB „Statybos ekspertų biuras“ (</w:t>
            </w:r>
            <w:r w:rsidR="00730A1D" w:rsidRPr="000711FC">
              <w:rPr>
                <w:szCs w:val="24"/>
              </w:rPr>
              <w:t>2020-11-06 sutartis Nr. SR-825, 2020-12-14 atliktų paslaugų perdavimo priėmimo aktas Nr. 36-3-333</w:t>
            </w:r>
            <w:r w:rsidRPr="000711FC">
              <w:rPr>
                <w:szCs w:val="24"/>
              </w:rPr>
              <w:t>)</w:t>
            </w:r>
          </w:p>
        </w:tc>
        <w:tc>
          <w:tcPr>
            <w:tcW w:w="2191" w:type="dxa"/>
          </w:tcPr>
          <w:p w:rsidR="00730A1D" w:rsidRPr="000711FC" w:rsidRDefault="00FE11D1" w:rsidP="00730A1D">
            <w:pPr>
              <w:widowControl w:val="0"/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>1755</w:t>
            </w:r>
          </w:p>
        </w:tc>
      </w:tr>
      <w:tr w:rsidR="000711FC" w:rsidRPr="000711FC" w:rsidTr="0048053E">
        <w:tc>
          <w:tcPr>
            <w:tcW w:w="1099" w:type="dxa"/>
          </w:tcPr>
          <w:p w:rsidR="00730A1D" w:rsidRPr="000711FC" w:rsidRDefault="00730A1D" w:rsidP="00730A1D">
            <w:pPr>
              <w:widowControl w:val="0"/>
              <w:rPr>
                <w:szCs w:val="24"/>
              </w:rPr>
            </w:pPr>
            <w:r w:rsidRPr="000711FC">
              <w:rPr>
                <w:szCs w:val="24"/>
              </w:rPr>
              <w:t>4.2.2.</w:t>
            </w:r>
          </w:p>
        </w:tc>
        <w:tc>
          <w:tcPr>
            <w:tcW w:w="2553" w:type="dxa"/>
          </w:tcPr>
          <w:p w:rsidR="00730A1D" w:rsidRPr="000711FC" w:rsidRDefault="00730A1D" w:rsidP="00730A1D">
            <w:pPr>
              <w:spacing w:line="240" w:lineRule="atLeast"/>
              <w:rPr>
                <w:strike/>
                <w:szCs w:val="24"/>
                <w:lang w:eastAsia="lt-LT"/>
              </w:rPr>
            </w:pPr>
            <w:r w:rsidRPr="000711FC">
              <w:rPr>
                <w:szCs w:val="24"/>
              </w:rPr>
              <w:t>Komunalinių atliekų surinkimo sistemos įgyvendinimas (prekių, paslaugų ir darbų pirkimas)</w:t>
            </w:r>
          </w:p>
        </w:tc>
        <w:tc>
          <w:tcPr>
            <w:tcW w:w="3542" w:type="dxa"/>
          </w:tcPr>
          <w:p w:rsidR="00730A1D" w:rsidRPr="000711FC" w:rsidRDefault="00110C38" w:rsidP="007010DE">
            <w:pPr>
              <w:widowControl w:val="0"/>
              <w:ind w:firstLine="13"/>
              <w:jc w:val="both"/>
              <w:rPr>
                <w:szCs w:val="24"/>
                <w:lang w:val="en-US"/>
              </w:rPr>
            </w:pPr>
            <w:r w:rsidRPr="000711FC">
              <w:rPr>
                <w:szCs w:val="24"/>
              </w:rPr>
              <w:t xml:space="preserve">2020-04-06 raštu Nr. 36-9-80 „Dėl viešojo pirkimo organizavimo“ buvo pradėtos procedūros. Pirkimas apskųstas teismui ir nutrauktas. </w:t>
            </w:r>
            <w:r w:rsidR="00F43186" w:rsidRPr="000711FC">
              <w:rPr>
                <w:szCs w:val="24"/>
              </w:rPr>
              <w:t xml:space="preserve">Siekiant sukurti </w:t>
            </w:r>
            <w:r w:rsidR="007010DE">
              <w:rPr>
                <w:szCs w:val="24"/>
              </w:rPr>
              <w:t xml:space="preserve">bendrą </w:t>
            </w:r>
            <w:r w:rsidR="00F43186" w:rsidRPr="000711FC">
              <w:rPr>
                <w:szCs w:val="24"/>
              </w:rPr>
              <w:t xml:space="preserve">komunalinių atliekų tvarkymo ir paslaugos teikimo kontrolės sistemą, </w:t>
            </w:r>
            <w:r w:rsidRPr="000711FC">
              <w:rPr>
                <w:szCs w:val="24"/>
              </w:rPr>
              <w:t>Administracijos d</w:t>
            </w:r>
            <w:r w:rsidR="00F43186" w:rsidRPr="000711FC">
              <w:rPr>
                <w:szCs w:val="24"/>
              </w:rPr>
              <w:t>irektoriaus</w:t>
            </w:r>
            <w:r w:rsidR="007010DE">
              <w:rPr>
                <w:szCs w:val="24"/>
              </w:rPr>
              <w:t xml:space="preserve"> </w:t>
            </w:r>
            <w:r w:rsidR="007010DE" w:rsidRPr="007010DE">
              <w:rPr>
                <w:szCs w:val="24"/>
              </w:rPr>
              <w:t>2020-09-15</w:t>
            </w:r>
            <w:r w:rsidR="007010DE">
              <w:rPr>
                <w:szCs w:val="24"/>
              </w:rPr>
              <w:t xml:space="preserve"> </w:t>
            </w:r>
            <w:r w:rsidR="00F43186" w:rsidRPr="000711FC">
              <w:rPr>
                <w:szCs w:val="24"/>
              </w:rPr>
              <w:t xml:space="preserve">įsakymu Nr. A-2920 UAB „Kauno švara“ įgaliota </w:t>
            </w:r>
            <w:r w:rsidRPr="000711FC">
              <w:rPr>
                <w:szCs w:val="24"/>
              </w:rPr>
              <w:t xml:space="preserve">atlikti atliekų konteinerių tūrio matavimo daviklių prekių tarptautinio vertės pirkimo atviro </w:t>
            </w:r>
            <w:r w:rsidRPr="000711FC">
              <w:rPr>
                <w:szCs w:val="24"/>
              </w:rPr>
              <w:lastRenderedPageBreak/>
              <w:t>konkurso būdu procedūras.</w:t>
            </w:r>
            <w:r w:rsidR="006A511F" w:rsidRPr="000711FC">
              <w:rPr>
                <w:szCs w:val="24"/>
              </w:rPr>
              <w:t xml:space="preserve"> </w:t>
            </w:r>
            <w:r w:rsidR="00F43186" w:rsidRPr="000711FC">
              <w:rPr>
                <w:szCs w:val="24"/>
              </w:rPr>
              <w:t xml:space="preserve">Priemonės įgyvendinimas perkeltas į </w:t>
            </w:r>
            <w:r w:rsidR="00F43186" w:rsidRPr="000711FC">
              <w:rPr>
                <w:szCs w:val="24"/>
                <w:lang w:val="en-US"/>
              </w:rPr>
              <w:t>2021 m.</w:t>
            </w:r>
          </w:p>
        </w:tc>
        <w:tc>
          <w:tcPr>
            <w:tcW w:w="2191" w:type="dxa"/>
          </w:tcPr>
          <w:p w:rsidR="00730A1D" w:rsidRPr="000711FC" w:rsidRDefault="00730A1D" w:rsidP="00730A1D">
            <w:pPr>
              <w:widowControl w:val="0"/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lastRenderedPageBreak/>
              <w:t>0</w:t>
            </w:r>
          </w:p>
        </w:tc>
      </w:tr>
      <w:tr w:rsidR="000711FC" w:rsidRPr="000711FC" w:rsidTr="0048053E">
        <w:tc>
          <w:tcPr>
            <w:tcW w:w="1099" w:type="dxa"/>
          </w:tcPr>
          <w:p w:rsidR="00730A1D" w:rsidRPr="000711FC" w:rsidRDefault="00730A1D" w:rsidP="00730A1D">
            <w:pPr>
              <w:widowControl w:val="0"/>
              <w:rPr>
                <w:szCs w:val="24"/>
              </w:rPr>
            </w:pPr>
            <w:r w:rsidRPr="000711FC">
              <w:rPr>
                <w:szCs w:val="24"/>
              </w:rPr>
              <w:lastRenderedPageBreak/>
              <w:t>4.3.</w:t>
            </w:r>
          </w:p>
        </w:tc>
        <w:tc>
          <w:tcPr>
            <w:tcW w:w="6099" w:type="dxa"/>
            <w:gridSpan w:val="2"/>
          </w:tcPr>
          <w:p w:rsidR="00730A1D" w:rsidRPr="000711FC" w:rsidRDefault="00730A1D" w:rsidP="00730A1D">
            <w:pPr>
              <w:widowControl w:val="0"/>
              <w:ind w:firstLine="13"/>
              <w:rPr>
                <w:szCs w:val="24"/>
              </w:rPr>
            </w:pPr>
            <w:r w:rsidRPr="000711FC">
              <w:rPr>
                <w:szCs w:val="24"/>
              </w:rPr>
              <w:t>Atliekų, kurių turėtojo nustatyti neįmanoma arba kuris nebeegzistuoja, tvarkymo priemonės</w:t>
            </w:r>
          </w:p>
        </w:tc>
        <w:tc>
          <w:tcPr>
            <w:tcW w:w="2191" w:type="dxa"/>
          </w:tcPr>
          <w:p w:rsidR="00730A1D" w:rsidRPr="000711FC" w:rsidRDefault="00730A1D" w:rsidP="00730A1D">
            <w:pPr>
              <w:widowControl w:val="0"/>
              <w:rPr>
                <w:szCs w:val="24"/>
              </w:rPr>
            </w:pPr>
          </w:p>
        </w:tc>
      </w:tr>
      <w:tr w:rsidR="000711FC" w:rsidRPr="000711FC" w:rsidTr="0048053E">
        <w:tc>
          <w:tcPr>
            <w:tcW w:w="1099" w:type="dxa"/>
          </w:tcPr>
          <w:p w:rsidR="00730A1D" w:rsidRPr="000711FC" w:rsidRDefault="00730A1D" w:rsidP="00730A1D">
            <w:pPr>
              <w:widowControl w:val="0"/>
              <w:rPr>
                <w:szCs w:val="24"/>
              </w:rPr>
            </w:pPr>
          </w:p>
        </w:tc>
        <w:tc>
          <w:tcPr>
            <w:tcW w:w="2553" w:type="dxa"/>
          </w:tcPr>
          <w:p w:rsidR="00730A1D" w:rsidRPr="000711FC" w:rsidRDefault="00730A1D" w:rsidP="00730A1D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0711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Nesankcionuotų sąvartynų tvarkymas</w:t>
            </w:r>
          </w:p>
        </w:tc>
        <w:tc>
          <w:tcPr>
            <w:tcW w:w="3542" w:type="dxa"/>
          </w:tcPr>
          <w:p w:rsidR="00730A1D" w:rsidRPr="000711FC" w:rsidRDefault="00666EB0" w:rsidP="007010DE">
            <w:pPr>
              <w:widowControl w:val="0"/>
              <w:ind w:firstLine="13"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>2020 m. vienuolik</w:t>
            </w:r>
            <w:r w:rsidR="00104302" w:rsidRPr="000711FC">
              <w:rPr>
                <w:szCs w:val="24"/>
              </w:rPr>
              <w:t>oje seniūnijų buvo identifikuoti ir sutvarkyti</w:t>
            </w:r>
            <w:r w:rsidRPr="000711FC">
              <w:rPr>
                <w:szCs w:val="24"/>
              </w:rPr>
              <w:t xml:space="preserve"> 27</w:t>
            </w:r>
            <w:r w:rsidR="007010DE">
              <w:rPr>
                <w:szCs w:val="24"/>
              </w:rPr>
              <w:t> </w:t>
            </w:r>
            <w:r w:rsidRPr="000711FC">
              <w:rPr>
                <w:szCs w:val="24"/>
              </w:rPr>
              <w:t>nelegal</w:t>
            </w:r>
            <w:r w:rsidR="00104302" w:rsidRPr="000711FC">
              <w:rPr>
                <w:szCs w:val="24"/>
              </w:rPr>
              <w:t>ūs sąvartynai. Sąvartynus likvidavo</w:t>
            </w:r>
            <w:r w:rsidRPr="000711FC">
              <w:rPr>
                <w:szCs w:val="24"/>
              </w:rPr>
              <w:t xml:space="preserve"> UAB „Kauno švara“. Paslaugos teiktos pagal 2018-12-28 sutartį Nr. SR-1025</w:t>
            </w:r>
          </w:p>
        </w:tc>
        <w:tc>
          <w:tcPr>
            <w:tcW w:w="2191" w:type="dxa"/>
          </w:tcPr>
          <w:p w:rsidR="00730A1D" w:rsidRPr="000711FC" w:rsidRDefault="001664C0" w:rsidP="00730A1D">
            <w:pPr>
              <w:widowControl w:val="0"/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>16560</w:t>
            </w:r>
          </w:p>
        </w:tc>
      </w:tr>
      <w:tr w:rsidR="000711FC" w:rsidRPr="000711FC" w:rsidTr="0048053E">
        <w:tc>
          <w:tcPr>
            <w:tcW w:w="1099" w:type="dxa"/>
          </w:tcPr>
          <w:p w:rsidR="00730A1D" w:rsidRPr="000711FC" w:rsidRDefault="00730A1D" w:rsidP="00730A1D">
            <w:pPr>
              <w:widowControl w:val="0"/>
              <w:rPr>
                <w:szCs w:val="24"/>
              </w:rPr>
            </w:pPr>
            <w:r w:rsidRPr="000711FC">
              <w:rPr>
                <w:szCs w:val="24"/>
              </w:rPr>
              <w:t>4.4.</w:t>
            </w:r>
          </w:p>
        </w:tc>
        <w:tc>
          <w:tcPr>
            <w:tcW w:w="6099" w:type="dxa"/>
            <w:gridSpan w:val="2"/>
          </w:tcPr>
          <w:p w:rsidR="00730A1D" w:rsidRPr="000711FC" w:rsidRDefault="00730A1D" w:rsidP="001619E1">
            <w:pPr>
              <w:widowControl w:val="0"/>
              <w:ind w:firstLine="13"/>
              <w:rPr>
                <w:szCs w:val="24"/>
              </w:rPr>
            </w:pPr>
            <w:r w:rsidRPr="000711FC">
              <w:rPr>
                <w:szCs w:val="24"/>
              </w:rPr>
              <w:t>Aplinkos monitoringo, prevencinės, aplinkos atkūrimo priemonės</w:t>
            </w:r>
          </w:p>
        </w:tc>
        <w:tc>
          <w:tcPr>
            <w:tcW w:w="2191" w:type="dxa"/>
          </w:tcPr>
          <w:p w:rsidR="00730A1D" w:rsidRPr="000711FC" w:rsidRDefault="00730A1D" w:rsidP="00730A1D">
            <w:pPr>
              <w:widowControl w:val="0"/>
              <w:rPr>
                <w:szCs w:val="24"/>
              </w:rPr>
            </w:pPr>
          </w:p>
        </w:tc>
      </w:tr>
      <w:tr w:rsidR="000711FC" w:rsidRPr="000711FC" w:rsidTr="0048053E">
        <w:tc>
          <w:tcPr>
            <w:tcW w:w="1099" w:type="dxa"/>
          </w:tcPr>
          <w:p w:rsidR="00730A1D" w:rsidRPr="000711FC" w:rsidRDefault="00730A1D" w:rsidP="00730A1D">
            <w:pPr>
              <w:widowControl w:val="0"/>
              <w:rPr>
                <w:szCs w:val="24"/>
              </w:rPr>
            </w:pPr>
            <w:r w:rsidRPr="000711FC">
              <w:rPr>
                <w:szCs w:val="24"/>
              </w:rPr>
              <w:t>4.4.1.</w:t>
            </w:r>
          </w:p>
        </w:tc>
        <w:tc>
          <w:tcPr>
            <w:tcW w:w="2553" w:type="dxa"/>
          </w:tcPr>
          <w:p w:rsidR="00730A1D" w:rsidRPr="000711FC" w:rsidRDefault="00730A1D" w:rsidP="00730A1D">
            <w:pPr>
              <w:widowControl w:val="0"/>
              <w:ind w:firstLine="13"/>
              <w:rPr>
                <w:szCs w:val="24"/>
              </w:rPr>
            </w:pPr>
            <w:r w:rsidRPr="000711FC">
              <w:rPr>
                <w:szCs w:val="24"/>
              </w:rPr>
              <w:t>Kauno miesto aplinkos (oras, vanduo, maudyklos) kokybės stebėsena</w:t>
            </w:r>
          </w:p>
        </w:tc>
        <w:tc>
          <w:tcPr>
            <w:tcW w:w="3542" w:type="dxa"/>
          </w:tcPr>
          <w:p w:rsidR="00730A1D" w:rsidRPr="000711FC" w:rsidRDefault="00730A1D" w:rsidP="006A511F">
            <w:pPr>
              <w:widowControl w:val="0"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 xml:space="preserve">2020 metais vykdyta detalių NO2 tyrimų Kauno miesto aplinkos ore pasyvių </w:t>
            </w:r>
            <w:proofErr w:type="spellStart"/>
            <w:r w:rsidRPr="000711FC">
              <w:rPr>
                <w:szCs w:val="24"/>
              </w:rPr>
              <w:t>sorbentų</w:t>
            </w:r>
            <w:proofErr w:type="spellEnd"/>
            <w:r w:rsidRPr="000711FC">
              <w:rPr>
                <w:szCs w:val="24"/>
              </w:rPr>
              <w:t xml:space="preserve"> metodu, Kauno miesto maudyklų ir pavir</w:t>
            </w:r>
            <w:r w:rsidR="00C270F9" w:rsidRPr="000711FC">
              <w:rPr>
                <w:szCs w:val="24"/>
              </w:rPr>
              <w:t>šinių vandens telkinių</w:t>
            </w:r>
            <w:r w:rsidRPr="000711FC">
              <w:rPr>
                <w:szCs w:val="24"/>
              </w:rPr>
              <w:t xml:space="preserve"> stebėsena. Detalių NO2 tyrimų Kauno miesto aplinkos ore pasyvių </w:t>
            </w:r>
            <w:proofErr w:type="spellStart"/>
            <w:r w:rsidRPr="000711FC">
              <w:rPr>
                <w:szCs w:val="24"/>
              </w:rPr>
              <w:t>sorbentų</w:t>
            </w:r>
            <w:proofErr w:type="spellEnd"/>
            <w:r w:rsidRPr="000711FC">
              <w:rPr>
                <w:szCs w:val="24"/>
              </w:rPr>
              <w:t xml:space="preserve"> metodu paslaugas teikė UAB „Darnaus vystymosi institutas“ pa</w:t>
            </w:r>
            <w:r w:rsidR="00A93271" w:rsidRPr="000711FC">
              <w:rPr>
                <w:szCs w:val="24"/>
              </w:rPr>
              <w:t xml:space="preserve">gal 2019-04-18 sutartį </w:t>
            </w:r>
            <w:r w:rsidRPr="000711FC">
              <w:rPr>
                <w:szCs w:val="24"/>
              </w:rPr>
              <w:t>Nr. SR-297 ir 2020-04-17 sutarties pratęsimą Nr. SR</w:t>
            </w:r>
            <w:r w:rsidRPr="000711FC">
              <w:rPr>
                <w:szCs w:val="24"/>
                <w:lang w:val="en-US"/>
              </w:rPr>
              <w:t>1-155</w:t>
            </w:r>
            <w:r w:rsidRPr="000711FC">
              <w:rPr>
                <w:szCs w:val="24"/>
              </w:rPr>
              <w:t>. Kauno miesto aplinkos stebėsenos rezultatai pateikti ataskaitose.</w:t>
            </w:r>
          </w:p>
          <w:p w:rsidR="00730A1D" w:rsidRPr="000711FC" w:rsidRDefault="00730A1D" w:rsidP="006A511F">
            <w:pPr>
              <w:widowControl w:val="0"/>
              <w:ind w:firstLine="13"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>Paviršinio vandens ir maudyklų vandens kokybės tyrimus atliko Nacionalinė visuomenės sveikatos priežiūros laboratorija pagal       201</w:t>
            </w:r>
            <w:r w:rsidR="00A93271" w:rsidRPr="000711FC">
              <w:rPr>
                <w:szCs w:val="24"/>
              </w:rPr>
              <w:t xml:space="preserve">9-05-31 paslaugų teikimo sutartį Nr. SR-390 ir </w:t>
            </w:r>
            <w:r w:rsidRPr="000711FC">
              <w:rPr>
                <w:szCs w:val="24"/>
                <w:lang w:val="en-US"/>
              </w:rPr>
              <w:t xml:space="preserve">2020-05-22 </w:t>
            </w:r>
            <w:r w:rsidRPr="000711FC">
              <w:rPr>
                <w:szCs w:val="24"/>
              </w:rPr>
              <w:t>paslaugų</w:t>
            </w:r>
            <w:r w:rsidR="00A93271" w:rsidRPr="000711FC">
              <w:rPr>
                <w:szCs w:val="24"/>
              </w:rPr>
              <w:t xml:space="preserve"> teikimo sutarties pratęsimą </w:t>
            </w:r>
            <w:r w:rsidRPr="000711FC">
              <w:rPr>
                <w:szCs w:val="24"/>
              </w:rPr>
              <w:t xml:space="preserve">Nr. SR1-155. Paviršinio ir maudyklų vandens stebėsenos rezultatai yra pateikti </w:t>
            </w:r>
            <w:r w:rsidR="007010DE" w:rsidRPr="007010DE">
              <w:rPr>
                <w:szCs w:val="24"/>
              </w:rPr>
              <w:t xml:space="preserve">2020 m. </w:t>
            </w:r>
            <w:r w:rsidRPr="000711FC">
              <w:rPr>
                <w:szCs w:val="24"/>
              </w:rPr>
              <w:t>ataskaitoje</w:t>
            </w:r>
            <w:r w:rsidR="007010DE">
              <w:rPr>
                <w:szCs w:val="24"/>
              </w:rPr>
              <w:t>.</w:t>
            </w:r>
            <w:r w:rsidRPr="000711FC">
              <w:rPr>
                <w:szCs w:val="24"/>
              </w:rPr>
              <w:t xml:space="preserve"> Taip pat vykdyti smėlio parazitologiniai tyrimai. Paslaugas teikė Nacionalinė visuomenės sveikatos priežiūros laboratorija pagal </w:t>
            </w:r>
            <w:r w:rsidRPr="000711FC">
              <w:rPr>
                <w:szCs w:val="24"/>
                <w:lang w:val="en-US"/>
              </w:rPr>
              <w:t xml:space="preserve">2018-04-09 </w:t>
            </w:r>
            <w:proofErr w:type="spellStart"/>
            <w:r w:rsidRPr="000711FC">
              <w:rPr>
                <w:szCs w:val="24"/>
                <w:lang w:val="en-US"/>
              </w:rPr>
              <w:t>paslaugų</w:t>
            </w:r>
            <w:proofErr w:type="spellEnd"/>
            <w:r w:rsidRPr="000711FC">
              <w:rPr>
                <w:szCs w:val="24"/>
                <w:lang w:val="en-US"/>
              </w:rPr>
              <w:t xml:space="preserve"> </w:t>
            </w:r>
            <w:proofErr w:type="spellStart"/>
            <w:r w:rsidRPr="000711FC">
              <w:rPr>
                <w:szCs w:val="24"/>
                <w:lang w:val="en-US"/>
              </w:rPr>
              <w:t>teikimo</w:t>
            </w:r>
            <w:proofErr w:type="spellEnd"/>
            <w:r w:rsidRPr="000711FC">
              <w:rPr>
                <w:szCs w:val="24"/>
                <w:lang w:val="en-US"/>
              </w:rPr>
              <w:t xml:space="preserve"> </w:t>
            </w:r>
            <w:proofErr w:type="spellStart"/>
            <w:r w:rsidRPr="000711FC">
              <w:rPr>
                <w:szCs w:val="24"/>
                <w:lang w:val="en-US"/>
              </w:rPr>
              <w:t>sutartį</w:t>
            </w:r>
            <w:proofErr w:type="spellEnd"/>
            <w:r w:rsidRPr="000711FC">
              <w:rPr>
                <w:szCs w:val="24"/>
                <w:lang w:val="en-US"/>
              </w:rPr>
              <w:t xml:space="preserve"> </w:t>
            </w:r>
            <w:proofErr w:type="spellStart"/>
            <w:r w:rsidRPr="000711FC">
              <w:rPr>
                <w:szCs w:val="24"/>
                <w:lang w:val="en-US"/>
              </w:rPr>
              <w:t>Nr</w:t>
            </w:r>
            <w:proofErr w:type="spellEnd"/>
            <w:r w:rsidRPr="000711FC">
              <w:rPr>
                <w:szCs w:val="24"/>
                <w:lang w:val="en-US"/>
              </w:rPr>
              <w:t xml:space="preserve">. SR-0217 ir </w:t>
            </w:r>
            <w:proofErr w:type="spellStart"/>
            <w:r w:rsidRPr="000711FC">
              <w:rPr>
                <w:szCs w:val="24"/>
                <w:lang w:val="en-US"/>
              </w:rPr>
              <w:t>paslaugų</w:t>
            </w:r>
            <w:proofErr w:type="spellEnd"/>
            <w:r w:rsidRPr="000711FC">
              <w:rPr>
                <w:szCs w:val="24"/>
                <w:lang w:val="en-US"/>
              </w:rPr>
              <w:t xml:space="preserve"> </w:t>
            </w:r>
            <w:proofErr w:type="spellStart"/>
            <w:r w:rsidRPr="000711FC">
              <w:rPr>
                <w:szCs w:val="24"/>
                <w:lang w:val="en-US"/>
              </w:rPr>
              <w:t>teikimo</w:t>
            </w:r>
            <w:proofErr w:type="spellEnd"/>
            <w:r w:rsidRPr="000711FC">
              <w:rPr>
                <w:szCs w:val="24"/>
                <w:lang w:val="en-US"/>
              </w:rPr>
              <w:t xml:space="preserve"> </w:t>
            </w:r>
            <w:proofErr w:type="spellStart"/>
            <w:r w:rsidRPr="000711FC">
              <w:rPr>
                <w:szCs w:val="24"/>
                <w:lang w:val="en-US"/>
              </w:rPr>
              <w:t>sutarties</w:t>
            </w:r>
            <w:proofErr w:type="spellEnd"/>
            <w:r w:rsidR="00A93271" w:rsidRPr="000711FC">
              <w:rPr>
                <w:szCs w:val="24"/>
                <w:lang w:val="en-US"/>
              </w:rPr>
              <w:t xml:space="preserve"> </w:t>
            </w:r>
            <w:proofErr w:type="spellStart"/>
            <w:r w:rsidR="00A93271" w:rsidRPr="000711FC">
              <w:rPr>
                <w:szCs w:val="24"/>
                <w:lang w:val="en-US"/>
              </w:rPr>
              <w:t>pratęsimą</w:t>
            </w:r>
            <w:proofErr w:type="spellEnd"/>
            <w:r w:rsidR="00A93271" w:rsidRPr="000711FC">
              <w:rPr>
                <w:szCs w:val="24"/>
                <w:lang w:val="en-US"/>
              </w:rPr>
              <w:t xml:space="preserve"> 2020-04-08 </w:t>
            </w:r>
            <w:proofErr w:type="spellStart"/>
            <w:r w:rsidRPr="000711FC">
              <w:rPr>
                <w:szCs w:val="24"/>
                <w:lang w:val="en-US"/>
              </w:rPr>
              <w:t>Nr</w:t>
            </w:r>
            <w:proofErr w:type="spellEnd"/>
            <w:r w:rsidRPr="000711FC">
              <w:rPr>
                <w:szCs w:val="24"/>
                <w:lang w:val="en-US"/>
              </w:rPr>
              <w:t>. SR1-143.</w:t>
            </w:r>
            <w:r w:rsidR="007010DE">
              <w:rPr>
                <w:szCs w:val="24"/>
                <w:lang w:val="en-US"/>
              </w:rPr>
              <w:t xml:space="preserve"> </w:t>
            </w:r>
          </w:p>
          <w:p w:rsidR="00730A1D" w:rsidRDefault="00730A1D" w:rsidP="007010DE">
            <w:pPr>
              <w:widowControl w:val="0"/>
              <w:ind w:firstLine="13"/>
              <w:jc w:val="both"/>
              <w:rPr>
                <w:rStyle w:val="Hipersaitas"/>
                <w:color w:val="auto"/>
                <w:szCs w:val="24"/>
                <w:u w:val="none"/>
              </w:rPr>
            </w:pPr>
            <w:r w:rsidRPr="000711FC">
              <w:rPr>
                <w:szCs w:val="24"/>
              </w:rPr>
              <w:t xml:space="preserve">Visos ataskaitos viešai skelbiamos </w:t>
            </w:r>
            <w:hyperlink r:id="rId9" w:history="1">
              <w:r w:rsidRPr="000711FC">
                <w:rPr>
                  <w:rStyle w:val="Hipersaitas"/>
                  <w:color w:val="auto"/>
                  <w:szCs w:val="24"/>
                  <w:u w:val="none"/>
                </w:rPr>
                <w:t>http://www.kaunas.lt/aplinkos-apsauga</w:t>
              </w:r>
            </w:hyperlink>
          </w:p>
          <w:p w:rsidR="007010DE" w:rsidRPr="000711FC" w:rsidRDefault="007010DE" w:rsidP="007010DE">
            <w:pPr>
              <w:widowControl w:val="0"/>
              <w:ind w:firstLine="13"/>
              <w:jc w:val="both"/>
              <w:rPr>
                <w:szCs w:val="24"/>
              </w:rPr>
            </w:pPr>
          </w:p>
        </w:tc>
        <w:tc>
          <w:tcPr>
            <w:tcW w:w="2191" w:type="dxa"/>
          </w:tcPr>
          <w:p w:rsidR="00730A1D" w:rsidRPr="000711FC" w:rsidRDefault="001664C0" w:rsidP="0048053E">
            <w:pPr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>15140</w:t>
            </w:r>
          </w:p>
        </w:tc>
      </w:tr>
      <w:tr w:rsidR="000711FC" w:rsidRPr="000711FC" w:rsidTr="0048053E">
        <w:tc>
          <w:tcPr>
            <w:tcW w:w="1099" w:type="dxa"/>
          </w:tcPr>
          <w:p w:rsidR="00730A1D" w:rsidRPr="000711FC" w:rsidRDefault="00730A1D" w:rsidP="00730A1D">
            <w:pPr>
              <w:widowControl w:val="0"/>
              <w:rPr>
                <w:szCs w:val="24"/>
              </w:rPr>
            </w:pPr>
            <w:r w:rsidRPr="000711FC">
              <w:rPr>
                <w:szCs w:val="24"/>
              </w:rPr>
              <w:lastRenderedPageBreak/>
              <w:t>4.4.2.</w:t>
            </w:r>
          </w:p>
        </w:tc>
        <w:tc>
          <w:tcPr>
            <w:tcW w:w="2553" w:type="dxa"/>
          </w:tcPr>
          <w:p w:rsidR="00730A1D" w:rsidRPr="000711FC" w:rsidRDefault="00730A1D" w:rsidP="00730A1D">
            <w:pPr>
              <w:widowControl w:val="0"/>
              <w:ind w:firstLine="13"/>
              <w:rPr>
                <w:szCs w:val="24"/>
              </w:rPr>
            </w:pPr>
            <w:r w:rsidRPr="000711FC">
              <w:rPr>
                <w:szCs w:val="24"/>
              </w:rPr>
              <w:t>Užterštų dirvožemio teritorijų valymo darbai</w:t>
            </w:r>
          </w:p>
        </w:tc>
        <w:tc>
          <w:tcPr>
            <w:tcW w:w="3542" w:type="dxa"/>
          </w:tcPr>
          <w:p w:rsidR="00730A1D" w:rsidRPr="000711FC" w:rsidRDefault="00BC5061" w:rsidP="007010DE">
            <w:pPr>
              <w:widowControl w:val="0"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 xml:space="preserve">Perkeliama į </w:t>
            </w:r>
            <w:r w:rsidR="00580F10" w:rsidRPr="000711FC">
              <w:rPr>
                <w:szCs w:val="24"/>
              </w:rPr>
              <w:t>2021 m.</w:t>
            </w:r>
            <w:r w:rsidRPr="000711FC">
              <w:rPr>
                <w:szCs w:val="24"/>
              </w:rPr>
              <w:t>,</w:t>
            </w:r>
            <w:r w:rsidR="00580F10" w:rsidRPr="000711FC">
              <w:rPr>
                <w:szCs w:val="24"/>
              </w:rPr>
              <w:t xml:space="preserve"> bus organizuojamas viešųjų pirkimų konkursas</w:t>
            </w:r>
          </w:p>
        </w:tc>
        <w:tc>
          <w:tcPr>
            <w:tcW w:w="2191" w:type="dxa"/>
          </w:tcPr>
          <w:p w:rsidR="00730A1D" w:rsidRPr="000711FC" w:rsidRDefault="00730A1D" w:rsidP="00730A1D">
            <w:pPr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>0</w:t>
            </w:r>
          </w:p>
        </w:tc>
      </w:tr>
      <w:tr w:rsidR="000711FC" w:rsidRPr="000711FC" w:rsidTr="0048053E">
        <w:tc>
          <w:tcPr>
            <w:tcW w:w="1099" w:type="dxa"/>
          </w:tcPr>
          <w:p w:rsidR="00730A1D" w:rsidRPr="000711FC" w:rsidRDefault="00730A1D" w:rsidP="00730A1D">
            <w:pPr>
              <w:widowControl w:val="0"/>
              <w:rPr>
                <w:szCs w:val="24"/>
              </w:rPr>
            </w:pPr>
            <w:r w:rsidRPr="000711FC">
              <w:rPr>
                <w:szCs w:val="24"/>
              </w:rPr>
              <w:t>4.5.</w:t>
            </w:r>
          </w:p>
        </w:tc>
        <w:tc>
          <w:tcPr>
            <w:tcW w:w="6099" w:type="dxa"/>
            <w:gridSpan w:val="2"/>
          </w:tcPr>
          <w:p w:rsidR="00730A1D" w:rsidRPr="000711FC" w:rsidRDefault="00730A1D" w:rsidP="006A511F">
            <w:pPr>
              <w:widowControl w:val="0"/>
              <w:ind w:firstLine="13"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>Želdynų ir želdinių apsaugos, tvarkymo, būklės stebėsenos, želdynų kūrimo, želdinių veisimo ir inventorizacijos priemonės</w:t>
            </w:r>
          </w:p>
        </w:tc>
        <w:tc>
          <w:tcPr>
            <w:tcW w:w="2191" w:type="dxa"/>
          </w:tcPr>
          <w:p w:rsidR="00730A1D" w:rsidRPr="000711FC" w:rsidRDefault="00730A1D" w:rsidP="00730A1D">
            <w:pPr>
              <w:widowControl w:val="0"/>
              <w:rPr>
                <w:szCs w:val="24"/>
              </w:rPr>
            </w:pPr>
          </w:p>
        </w:tc>
      </w:tr>
      <w:tr w:rsidR="000711FC" w:rsidRPr="000711FC" w:rsidTr="0048053E">
        <w:tc>
          <w:tcPr>
            <w:tcW w:w="1099" w:type="dxa"/>
          </w:tcPr>
          <w:p w:rsidR="00730A1D" w:rsidRPr="000711FC" w:rsidRDefault="00730A1D" w:rsidP="00730A1D">
            <w:pPr>
              <w:widowControl w:val="0"/>
              <w:rPr>
                <w:szCs w:val="24"/>
              </w:rPr>
            </w:pPr>
            <w:r w:rsidRPr="000711FC">
              <w:rPr>
                <w:szCs w:val="24"/>
              </w:rPr>
              <w:t>4.5.1.</w:t>
            </w:r>
          </w:p>
        </w:tc>
        <w:tc>
          <w:tcPr>
            <w:tcW w:w="2553" w:type="dxa"/>
          </w:tcPr>
          <w:p w:rsidR="00730A1D" w:rsidRPr="000711FC" w:rsidRDefault="00730A1D" w:rsidP="00730A1D">
            <w:pPr>
              <w:widowControl w:val="0"/>
              <w:ind w:firstLine="13"/>
              <w:rPr>
                <w:szCs w:val="24"/>
              </w:rPr>
            </w:pPr>
            <w:r w:rsidRPr="000711FC">
              <w:rPr>
                <w:szCs w:val="24"/>
              </w:rPr>
              <w:t>Želdynų ir želdinių inventorizavimas</w:t>
            </w:r>
          </w:p>
        </w:tc>
        <w:tc>
          <w:tcPr>
            <w:tcW w:w="3542" w:type="dxa"/>
          </w:tcPr>
          <w:p w:rsidR="00C270F9" w:rsidRPr="000711FC" w:rsidRDefault="00730A1D" w:rsidP="006A511F">
            <w:pPr>
              <w:pStyle w:val="MAZAS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2020 m.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inventorizuota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440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žemės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sklypų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saugotiniems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priskirta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3390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medžių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Želdynų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ir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želdinių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inventorizacija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atlikta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pagal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7010D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2019-07-29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paslaugų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teikim</w:t>
            </w:r>
            <w:r w:rsidR="00C270F9" w:rsidRPr="000711FC">
              <w:rPr>
                <w:rFonts w:ascii="Times New Roman" w:hAnsi="Times New Roman"/>
                <w:color w:val="auto"/>
                <w:sz w:val="24"/>
                <w:szCs w:val="24"/>
              </w:rPr>
              <w:t>o</w:t>
            </w:r>
            <w:proofErr w:type="spellEnd"/>
            <w:r w:rsidR="00C270F9"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270F9" w:rsidRPr="000711FC">
              <w:rPr>
                <w:rFonts w:ascii="Times New Roman" w:hAnsi="Times New Roman"/>
                <w:color w:val="auto"/>
                <w:sz w:val="24"/>
                <w:szCs w:val="24"/>
              </w:rPr>
              <w:t>sutartį</w:t>
            </w:r>
            <w:proofErr w:type="spellEnd"/>
            <w:r w:rsidR="00C270F9"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270F9" w:rsidRPr="000711FC">
              <w:rPr>
                <w:rFonts w:ascii="Times New Roman" w:hAnsi="Times New Roman"/>
                <w:color w:val="auto"/>
                <w:sz w:val="24"/>
                <w:szCs w:val="24"/>
              </w:rPr>
              <w:t>Nr</w:t>
            </w:r>
            <w:proofErr w:type="spellEnd"/>
            <w:r w:rsidR="00C270F9" w:rsidRPr="000711FC">
              <w:rPr>
                <w:rFonts w:ascii="Times New Roman" w:hAnsi="Times New Roman"/>
                <w:color w:val="auto"/>
                <w:sz w:val="24"/>
                <w:szCs w:val="24"/>
              </w:rPr>
              <w:t>. 546 ir 2020-07-24</w:t>
            </w:r>
          </w:p>
          <w:p w:rsidR="00730A1D" w:rsidRPr="000711FC" w:rsidRDefault="00C270F9" w:rsidP="006A511F">
            <w:pPr>
              <w:pStyle w:val="MAZAS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susitarimą</w:t>
            </w:r>
            <w:proofErr w:type="spellEnd"/>
            <w:proofErr w:type="gram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dėl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suta</w:t>
            </w:r>
            <w:r w:rsidR="007010DE">
              <w:rPr>
                <w:rFonts w:ascii="Times New Roman" w:hAnsi="Times New Roman"/>
                <w:color w:val="auto"/>
                <w:sz w:val="24"/>
                <w:szCs w:val="24"/>
              </w:rPr>
              <w:t>r</w:t>
            </w:r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ties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30A1D" w:rsidRPr="000711FC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="00730A1D" w:rsidRPr="000711FC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. SR-546 </w:t>
            </w:r>
            <w:proofErr w:type="spellStart"/>
            <w:r w:rsidR="00730A1D" w:rsidRPr="000711FC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pratęsimo</w:t>
            </w:r>
            <w:proofErr w:type="spellEnd"/>
            <w:r w:rsidR="00730A1D"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30A1D" w:rsidRPr="000711FC">
              <w:rPr>
                <w:rFonts w:ascii="Times New Roman" w:hAnsi="Times New Roman"/>
                <w:color w:val="auto"/>
                <w:sz w:val="24"/>
                <w:szCs w:val="24"/>
              </w:rPr>
              <w:t>Nr</w:t>
            </w:r>
            <w:proofErr w:type="spellEnd"/>
            <w:r w:rsidR="00730A1D"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SR1-339. </w:t>
            </w:r>
            <w:proofErr w:type="spellStart"/>
            <w:r w:rsidR="00730A1D" w:rsidRPr="000711FC">
              <w:rPr>
                <w:rFonts w:ascii="Times New Roman" w:hAnsi="Times New Roman"/>
                <w:color w:val="auto"/>
                <w:sz w:val="24"/>
                <w:szCs w:val="24"/>
              </w:rPr>
              <w:t>Paslaugų</w:t>
            </w:r>
            <w:proofErr w:type="spellEnd"/>
            <w:r w:rsidR="00730A1D"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30A1D" w:rsidRPr="000711FC">
              <w:rPr>
                <w:rFonts w:ascii="Times New Roman" w:hAnsi="Times New Roman"/>
                <w:color w:val="auto"/>
                <w:sz w:val="24"/>
                <w:szCs w:val="24"/>
              </w:rPr>
              <w:t>teikėjas</w:t>
            </w:r>
            <w:proofErr w:type="spellEnd"/>
            <w:r w:rsidR="00730A1D"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UAB „</w:t>
            </w:r>
            <w:proofErr w:type="spellStart"/>
            <w:r w:rsidR="00730A1D" w:rsidRPr="000711FC">
              <w:rPr>
                <w:rFonts w:ascii="Times New Roman" w:hAnsi="Times New Roman"/>
                <w:color w:val="auto"/>
                <w:sz w:val="24"/>
                <w:szCs w:val="24"/>
              </w:rPr>
              <w:t>Želdynų</w:t>
            </w:r>
            <w:proofErr w:type="spellEnd"/>
            <w:r w:rsidR="00730A1D"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30A1D" w:rsidRPr="000711FC">
              <w:rPr>
                <w:rFonts w:ascii="Times New Roman" w:hAnsi="Times New Roman"/>
                <w:color w:val="auto"/>
                <w:sz w:val="24"/>
                <w:szCs w:val="24"/>
              </w:rPr>
              <w:t>vizija</w:t>
            </w:r>
            <w:proofErr w:type="spellEnd"/>
            <w:r w:rsidR="00730A1D"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“. </w:t>
            </w:r>
          </w:p>
          <w:p w:rsidR="00730A1D" w:rsidRPr="000711FC" w:rsidRDefault="00730A1D" w:rsidP="006A511F">
            <w:pPr>
              <w:pStyle w:val="MAZAS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2020-02-27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paslaugų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perdavimo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ir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priėmimo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aktas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Nr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3, 2020-04-30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paslaugų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perdavimo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ir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priėmimo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aktas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Nr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4, 2020-07-29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paslaugų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perdavimo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ir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priėmimo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aktas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Nr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7010DE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5, 2020-11-06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paslaugų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perdavimo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ir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priėmimo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aktas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Nr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7010DE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6, 2020-12-16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paslaugų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perdavimo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ir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priėmimo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aktas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Nr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7010DE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7.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Paslaugų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suteikta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už</w:t>
            </w:r>
            <w:proofErr w:type="spell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9710</w:t>
            </w:r>
            <w:proofErr w:type="gramStart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>,25</w:t>
            </w:r>
            <w:proofErr w:type="gramEnd"/>
            <w:r w:rsidRPr="00071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Eur.</w:t>
            </w:r>
            <w:r w:rsidR="007010D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730A1D" w:rsidRPr="000711FC" w:rsidRDefault="00730A1D" w:rsidP="006A511F">
            <w:pPr>
              <w:ind w:firstLine="13"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 xml:space="preserve">2020 m. atlikta Kovo 11-osios parko želdinių inventorizacija. Paslaugas teikė valstybės įmonė Valstybės žemės fondas pagal 2020-05-04 paslaugų teikimo sutartį Nr. SR-2072. 2020-12-07 paslaugų perdavimo ir priėmimo aktas Nr. 36-3-330, suteiktų paslaugų vertė </w:t>
            </w:r>
            <w:r w:rsidR="007010DE">
              <w:rPr>
                <w:szCs w:val="24"/>
              </w:rPr>
              <w:t xml:space="preserve">– </w:t>
            </w:r>
            <w:r w:rsidRPr="000711FC">
              <w:rPr>
                <w:szCs w:val="24"/>
              </w:rPr>
              <w:t xml:space="preserve">1887,60 </w:t>
            </w:r>
            <w:proofErr w:type="spellStart"/>
            <w:r w:rsidRPr="000711FC">
              <w:rPr>
                <w:szCs w:val="24"/>
              </w:rPr>
              <w:t>Eur</w:t>
            </w:r>
            <w:proofErr w:type="spellEnd"/>
            <w:r w:rsidRPr="000711FC">
              <w:rPr>
                <w:szCs w:val="24"/>
              </w:rPr>
              <w:t>.</w:t>
            </w:r>
            <w:r w:rsidR="007010DE">
              <w:rPr>
                <w:szCs w:val="24"/>
              </w:rPr>
              <w:t xml:space="preserve"> </w:t>
            </w:r>
          </w:p>
          <w:p w:rsidR="00730A1D" w:rsidRPr="000711FC" w:rsidRDefault="00730A1D" w:rsidP="007811CD">
            <w:pPr>
              <w:widowControl w:val="0"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>Prie Kauno apskrities viešosios bibliotekos (Radastų g. 2) ąžuolyno teritorijoje augantiems šešiems avarinės būklės ąžuolams 2020-08-10 atlikta dendrologinė ekspertizė Nr. 20-46K-01 pagal 2020-07-23 žodinę sutartį Nr.</w:t>
            </w:r>
            <w:r w:rsidR="007010DE">
              <w:rPr>
                <w:szCs w:val="24"/>
              </w:rPr>
              <w:t> </w:t>
            </w:r>
            <w:r w:rsidRPr="000711FC">
              <w:rPr>
                <w:szCs w:val="24"/>
              </w:rPr>
              <w:t>SUT-1753/20 su UAB</w:t>
            </w:r>
            <w:r w:rsidR="007010DE">
              <w:rPr>
                <w:szCs w:val="24"/>
              </w:rPr>
              <w:t> </w:t>
            </w:r>
            <w:r w:rsidRPr="000711FC">
              <w:rPr>
                <w:szCs w:val="24"/>
              </w:rPr>
              <w:t xml:space="preserve">„Želdynų vizija“. </w:t>
            </w:r>
            <w:r w:rsidR="007010DE">
              <w:rPr>
                <w:szCs w:val="24"/>
              </w:rPr>
              <w:t xml:space="preserve">         </w:t>
            </w:r>
            <w:r w:rsidRPr="000711FC">
              <w:rPr>
                <w:szCs w:val="24"/>
              </w:rPr>
              <w:t>2020-09-28 suteiktų paslaugų perdavimo ir priėmimo aktas Nr.</w:t>
            </w:r>
            <w:r w:rsidR="007010DE">
              <w:rPr>
                <w:szCs w:val="24"/>
              </w:rPr>
              <w:t> </w:t>
            </w:r>
            <w:r w:rsidRPr="000711FC">
              <w:rPr>
                <w:szCs w:val="24"/>
              </w:rPr>
              <w:t xml:space="preserve">36-3-244, suteiktų paslaugų vertė </w:t>
            </w:r>
            <w:r w:rsidR="007010DE">
              <w:rPr>
                <w:szCs w:val="24"/>
              </w:rPr>
              <w:t xml:space="preserve">– </w:t>
            </w:r>
            <w:r w:rsidRPr="000711FC">
              <w:rPr>
                <w:szCs w:val="24"/>
              </w:rPr>
              <w:t xml:space="preserve">399,30 </w:t>
            </w:r>
            <w:proofErr w:type="spellStart"/>
            <w:r w:rsidRPr="000711FC">
              <w:rPr>
                <w:szCs w:val="24"/>
              </w:rPr>
              <w:t>Eur</w:t>
            </w:r>
            <w:proofErr w:type="spellEnd"/>
          </w:p>
        </w:tc>
        <w:tc>
          <w:tcPr>
            <w:tcW w:w="2191" w:type="dxa"/>
          </w:tcPr>
          <w:p w:rsidR="00730A1D" w:rsidRPr="000711FC" w:rsidRDefault="001664C0" w:rsidP="00730A1D">
            <w:pPr>
              <w:widowControl w:val="0"/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>11997</w:t>
            </w:r>
          </w:p>
        </w:tc>
      </w:tr>
      <w:tr w:rsidR="000711FC" w:rsidRPr="000711FC" w:rsidTr="0048053E">
        <w:tc>
          <w:tcPr>
            <w:tcW w:w="1099" w:type="dxa"/>
          </w:tcPr>
          <w:p w:rsidR="003C6761" w:rsidRPr="000711FC" w:rsidRDefault="003C6761" w:rsidP="003C6761">
            <w:pPr>
              <w:widowControl w:val="0"/>
              <w:rPr>
                <w:szCs w:val="24"/>
              </w:rPr>
            </w:pPr>
            <w:r w:rsidRPr="000711FC">
              <w:rPr>
                <w:szCs w:val="24"/>
              </w:rPr>
              <w:t>4.5.2.</w:t>
            </w:r>
          </w:p>
        </w:tc>
        <w:tc>
          <w:tcPr>
            <w:tcW w:w="2553" w:type="dxa"/>
          </w:tcPr>
          <w:p w:rsidR="003C6761" w:rsidRPr="000711FC" w:rsidRDefault="003C6761" w:rsidP="003C6761">
            <w:pPr>
              <w:spacing w:line="240" w:lineRule="atLeast"/>
              <w:rPr>
                <w:szCs w:val="24"/>
              </w:rPr>
            </w:pPr>
            <w:r w:rsidRPr="000711FC">
              <w:rPr>
                <w:szCs w:val="24"/>
              </w:rPr>
              <w:t>Želdinių įsigijimas, priežiūra ir tvarkymas</w:t>
            </w:r>
          </w:p>
        </w:tc>
        <w:tc>
          <w:tcPr>
            <w:tcW w:w="3542" w:type="dxa"/>
          </w:tcPr>
          <w:p w:rsidR="003C6761" w:rsidRPr="000711FC" w:rsidRDefault="003C6761" w:rsidP="00294445">
            <w:pPr>
              <w:widowControl w:val="0"/>
              <w:ind w:firstLine="13"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 xml:space="preserve">Želdinių priežiūrą ir tvarkymą (50 000 medžių ir krūmų) Kauno </w:t>
            </w:r>
            <w:r w:rsidRPr="000711FC">
              <w:rPr>
                <w:szCs w:val="24"/>
              </w:rPr>
              <w:lastRenderedPageBreak/>
              <w:t>mieste vykdė UAB „Kauno gatvių apšvietimas“ pagal sutartis: 2018-05-08 miesto</w:t>
            </w:r>
            <w:r w:rsidR="006A511F" w:rsidRPr="000711FC">
              <w:rPr>
                <w:szCs w:val="24"/>
              </w:rPr>
              <w:t xml:space="preserve"> želdinių ir želdynų priežiūros ir </w:t>
            </w:r>
            <w:r w:rsidRPr="000711FC">
              <w:rPr>
                <w:szCs w:val="24"/>
              </w:rPr>
              <w:t xml:space="preserve">tvarkymo Vilijampolės, Šilainių ir Eigulių seniūnijose paslaugų pirkimo sutartis Nr. SR-0275, 2018-05-08 miesto želdinių ir želdynų priežiūros ir tvarkymo Centro, Žaliakalnio, </w:t>
            </w:r>
            <w:proofErr w:type="spellStart"/>
            <w:r w:rsidRPr="000711FC">
              <w:rPr>
                <w:szCs w:val="24"/>
              </w:rPr>
              <w:t>Gričiupio</w:t>
            </w:r>
            <w:proofErr w:type="spellEnd"/>
            <w:r w:rsidRPr="000711FC">
              <w:rPr>
                <w:szCs w:val="24"/>
              </w:rPr>
              <w:t xml:space="preserve">, Dainavos ir Petrašiūnų seniūnijose paslaugų pirkimo sutartis Nr. SR-0276,           2018-05-08 miesto želdinių ir želdynų priežiūros ir tvarkymo Aleksoto, Panemunės ir Šančių seniūnijose paslaugų pirkimo sutartis Nr. SR-0277. Paslaugos teiktos 2020-01-02–2020-12-31. </w:t>
            </w:r>
          </w:p>
          <w:p w:rsidR="00861183" w:rsidRPr="000711FC" w:rsidRDefault="003C6761" w:rsidP="006A511F">
            <w:pPr>
              <w:widowControl w:val="0"/>
              <w:ind w:firstLine="13"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 xml:space="preserve">Pagal su UAB „Frezijų puokštė“ 2020 m. gegužės 15 d. sudarytas </w:t>
            </w:r>
            <w:r w:rsidR="007811CD">
              <w:rPr>
                <w:szCs w:val="24"/>
              </w:rPr>
              <w:t>l</w:t>
            </w:r>
            <w:r w:rsidRPr="000711FC">
              <w:rPr>
                <w:szCs w:val="24"/>
              </w:rPr>
              <w:t xml:space="preserve">apuočių medžių sodinukų pirkimo sutartį Nr. SR-305 ir </w:t>
            </w:r>
            <w:r w:rsidR="007811CD">
              <w:rPr>
                <w:szCs w:val="24"/>
              </w:rPr>
              <w:t>d</w:t>
            </w:r>
            <w:r w:rsidRPr="000711FC">
              <w:rPr>
                <w:szCs w:val="24"/>
              </w:rPr>
              <w:t xml:space="preserve">ekoratyvinių vaismedžių, spygliuočių medžių ir krūmų sodinukų pirkimo sutartį </w:t>
            </w:r>
            <w:r w:rsidR="007811CD">
              <w:rPr>
                <w:szCs w:val="24"/>
              </w:rPr>
              <w:t xml:space="preserve">                  </w:t>
            </w:r>
            <w:r w:rsidRPr="000711FC">
              <w:rPr>
                <w:szCs w:val="24"/>
              </w:rPr>
              <w:t>Nr. SR-306 2020 m. buvo įsigyta ir pasodinta 824 vnt. medžių sodinukų.</w:t>
            </w:r>
            <w:r w:rsidR="006A511F" w:rsidRPr="000711FC">
              <w:rPr>
                <w:szCs w:val="24"/>
              </w:rPr>
              <w:t xml:space="preserve"> </w:t>
            </w:r>
            <w:r w:rsidR="00861183" w:rsidRPr="000711FC">
              <w:rPr>
                <w:szCs w:val="24"/>
              </w:rPr>
              <w:t xml:space="preserve">Įgyvendinant Kauno miesto kaštonų apsaugos </w:t>
            </w:r>
          </w:p>
          <w:p w:rsidR="00861183" w:rsidRPr="000711FC" w:rsidRDefault="00861183" w:rsidP="00294445">
            <w:pPr>
              <w:jc w:val="both"/>
              <w:rPr>
                <w:szCs w:val="24"/>
              </w:rPr>
            </w:pPr>
            <w:r w:rsidRPr="000711FC">
              <w:rPr>
                <w:szCs w:val="24"/>
              </w:rPr>
              <w:t>2016–2020</w:t>
            </w:r>
            <w:r w:rsidR="006A511F" w:rsidRPr="000711FC">
              <w:rPr>
                <w:szCs w:val="24"/>
              </w:rPr>
              <w:t xml:space="preserve"> metų programą pagal 2018-05-11</w:t>
            </w:r>
            <w:r w:rsidR="007811CD">
              <w:rPr>
                <w:szCs w:val="24"/>
              </w:rPr>
              <w:t xml:space="preserve"> </w:t>
            </w:r>
            <w:r w:rsidRPr="000711FC">
              <w:rPr>
                <w:szCs w:val="24"/>
              </w:rPr>
              <w:t xml:space="preserve">feromoninių gaudyklių kaštoninei </w:t>
            </w:r>
            <w:proofErr w:type="spellStart"/>
            <w:r w:rsidRPr="000711FC">
              <w:rPr>
                <w:szCs w:val="24"/>
              </w:rPr>
              <w:t>keršajai</w:t>
            </w:r>
            <w:proofErr w:type="spellEnd"/>
            <w:r w:rsidRPr="000711FC">
              <w:rPr>
                <w:szCs w:val="24"/>
              </w:rPr>
              <w:t xml:space="preserve"> </w:t>
            </w:r>
            <w:proofErr w:type="spellStart"/>
            <w:r w:rsidRPr="000711FC">
              <w:rPr>
                <w:szCs w:val="24"/>
              </w:rPr>
              <w:t>kandelei</w:t>
            </w:r>
            <w:proofErr w:type="spellEnd"/>
            <w:r w:rsidRPr="000711FC">
              <w:rPr>
                <w:szCs w:val="24"/>
              </w:rPr>
              <w:t xml:space="preserve"> naikinti sutartį su UAB</w:t>
            </w:r>
            <w:r w:rsidR="007811CD">
              <w:rPr>
                <w:szCs w:val="24"/>
              </w:rPr>
              <w:t> </w:t>
            </w:r>
            <w:r w:rsidRPr="000711FC">
              <w:rPr>
                <w:szCs w:val="24"/>
              </w:rPr>
              <w:t xml:space="preserve">„Biopolis“ Nr. SR-0290 ant 103 kaštonų, augančių reprezentacinėse vietose, buvo pakabintos feromoninės gaudyklės kaštoninei </w:t>
            </w:r>
            <w:proofErr w:type="spellStart"/>
            <w:r w:rsidRPr="000711FC">
              <w:rPr>
                <w:szCs w:val="24"/>
              </w:rPr>
              <w:t>keršajai</w:t>
            </w:r>
            <w:proofErr w:type="spellEnd"/>
            <w:r w:rsidRPr="000711FC">
              <w:rPr>
                <w:szCs w:val="24"/>
              </w:rPr>
              <w:t xml:space="preserve"> </w:t>
            </w:r>
            <w:proofErr w:type="spellStart"/>
            <w:r w:rsidRPr="000711FC">
              <w:rPr>
                <w:szCs w:val="24"/>
              </w:rPr>
              <w:t>kandelei</w:t>
            </w:r>
            <w:proofErr w:type="spellEnd"/>
            <w:r w:rsidRPr="000711FC">
              <w:rPr>
                <w:szCs w:val="24"/>
              </w:rPr>
              <w:t xml:space="preserve"> naikinti. Pasibaigus kaštonų vegetacijai netinkamos gaudyklės utilizuotos. Sezono metu gaudyklių lipnūs įdėklai su feromonais buvo keičiami 7 kartus. Paslaugos teiktos nuo gegužės 29 d. iki gruodžio 7 d.</w:t>
            </w:r>
          </w:p>
          <w:p w:rsidR="00861183" w:rsidRPr="000711FC" w:rsidRDefault="00861183" w:rsidP="00294445">
            <w:pPr>
              <w:jc w:val="both"/>
              <w:rPr>
                <w:szCs w:val="24"/>
              </w:rPr>
            </w:pPr>
            <w:r w:rsidRPr="000711FC">
              <w:rPr>
                <w:szCs w:val="24"/>
              </w:rPr>
              <w:t xml:space="preserve">Prekių priėmimo-perdavimo aktai: 2020-05-29 Nr. 36-3-127 ir </w:t>
            </w:r>
            <w:r w:rsidR="007811CD">
              <w:rPr>
                <w:szCs w:val="24"/>
              </w:rPr>
              <w:t xml:space="preserve">           </w:t>
            </w:r>
            <w:r w:rsidRPr="000711FC">
              <w:rPr>
                <w:szCs w:val="24"/>
              </w:rPr>
              <w:t xml:space="preserve">2020 -12-07 Nr. 36-3-326. Kauno miesto kaštonų apsaugos stebėsenos </w:t>
            </w:r>
            <w:r w:rsidR="007811CD" w:rsidRPr="007811CD">
              <w:rPr>
                <w:szCs w:val="24"/>
              </w:rPr>
              <w:t>2020 met</w:t>
            </w:r>
            <w:r w:rsidR="007811CD">
              <w:rPr>
                <w:szCs w:val="24"/>
              </w:rPr>
              <w:t>ų</w:t>
            </w:r>
            <w:r w:rsidR="007811CD" w:rsidRPr="007811CD">
              <w:rPr>
                <w:szCs w:val="24"/>
              </w:rPr>
              <w:t xml:space="preserve"> </w:t>
            </w:r>
            <w:r w:rsidRPr="000711FC">
              <w:rPr>
                <w:szCs w:val="24"/>
              </w:rPr>
              <w:t xml:space="preserve">ataskaita skelbiama </w:t>
            </w:r>
            <w:hyperlink r:id="rId10" w:history="1">
              <w:r w:rsidRPr="000711FC">
                <w:rPr>
                  <w:rStyle w:val="Hipersaitas"/>
                  <w:color w:val="auto"/>
                  <w:szCs w:val="24"/>
                  <w:u w:val="none"/>
                </w:rPr>
                <w:t>http://www.kaunas.lt/aplinkos-apsauga</w:t>
              </w:r>
            </w:hyperlink>
            <w:r w:rsidR="007811CD">
              <w:rPr>
                <w:rStyle w:val="Hipersaitas"/>
                <w:color w:val="auto"/>
                <w:szCs w:val="24"/>
                <w:u w:val="none"/>
              </w:rPr>
              <w:t xml:space="preserve"> </w:t>
            </w:r>
            <w:r w:rsidRPr="000711FC">
              <w:rPr>
                <w:szCs w:val="24"/>
              </w:rPr>
              <w:t>(</w:t>
            </w:r>
            <w:r w:rsidR="007811CD">
              <w:rPr>
                <w:szCs w:val="24"/>
              </w:rPr>
              <w:t>u</w:t>
            </w:r>
            <w:r w:rsidRPr="000711FC">
              <w:rPr>
                <w:szCs w:val="24"/>
              </w:rPr>
              <w:t xml:space="preserve">ž prekes sumokėta 9164,5 </w:t>
            </w:r>
            <w:proofErr w:type="spellStart"/>
            <w:r w:rsidRPr="000711FC">
              <w:rPr>
                <w:szCs w:val="24"/>
              </w:rPr>
              <w:t>Eur</w:t>
            </w:r>
            <w:proofErr w:type="spellEnd"/>
            <w:r w:rsidRPr="000711FC">
              <w:rPr>
                <w:szCs w:val="24"/>
              </w:rPr>
              <w:t>).</w:t>
            </w:r>
            <w:r w:rsidR="006A511F" w:rsidRPr="000711FC">
              <w:rPr>
                <w:szCs w:val="24"/>
              </w:rPr>
              <w:t xml:space="preserve"> </w:t>
            </w:r>
            <w:r w:rsidRPr="000711FC">
              <w:rPr>
                <w:szCs w:val="24"/>
              </w:rPr>
              <w:t>UAB „Kauno švara“ pagal 2018-</w:t>
            </w:r>
            <w:r w:rsidR="00294445" w:rsidRPr="000711FC">
              <w:rPr>
                <w:szCs w:val="24"/>
              </w:rPr>
              <w:t xml:space="preserve">12-28 sutartį </w:t>
            </w:r>
            <w:r w:rsidRPr="000711FC">
              <w:rPr>
                <w:szCs w:val="24"/>
              </w:rPr>
              <w:t xml:space="preserve">Nr. SR-1025 rugsėjo–gruodžio mėnesiais išvežė ir utilizavo 870 kub. m kaštonų lapų. Suteiktų paslaugų aktai: </w:t>
            </w:r>
          </w:p>
          <w:p w:rsidR="00861183" w:rsidRPr="000711FC" w:rsidRDefault="00861183" w:rsidP="00294445">
            <w:pPr>
              <w:widowControl w:val="0"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>2020-11-09 Nr. 36-3-291,</w:t>
            </w:r>
          </w:p>
          <w:p w:rsidR="00861183" w:rsidRPr="000711FC" w:rsidRDefault="00861183" w:rsidP="00294445">
            <w:pPr>
              <w:widowControl w:val="0"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>2020-12-07 Nr. 36-3-327,</w:t>
            </w:r>
          </w:p>
          <w:p w:rsidR="00861183" w:rsidRPr="000711FC" w:rsidRDefault="00861183" w:rsidP="00294445">
            <w:pPr>
              <w:widowControl w:val="0"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>2020-01- 07   Nr. 36-3-</w:t>
            </w:r>
            <w:r w:rsidR="00FB3060" w:rsidRPr="000711FC">
              <w:rPr>
                <w:szCs w:val="24"/>
              </w:rPr>
              <w:t>01</w:t>
            </w:r>
          </w:p>
          <w:p w:rsidR="00861183" w:rsidRPr="000711FC" w:rsidRDefault="00861183" w:rsidP="00294445">
            <w:pPr>
              <w:widowControl w:val="0"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>(</w:t>
            </w:r>
            <w:r w:rsidR="007811CD">
              <w:rPr>
                <w:szCs w:val="24"/>
              </w:rPr>
              <w:t>u</w:t>
            </w:r>
            <w:r w:rsidRPr="000711FC">
              <w:rPr>
                <w:szCs w:val="24"/>
              </w:rPr>
              <w:t xml:space="preserve">ž lapų surinkimą ir utilizavimą sumokėta 9516,4 </w:t>
            </w:r>
            <w:proofErr w:type="spellStart"/>
            <w:r w:rsidRPr="000711FC">
              <w:rPr>
                <w:szCs w:val="24"/>
              </w:rPr>
              <w:t>Eur</w:t>
            </w:r>
            <w:proofErr w:type="spellEnd"/>
            <w:r w:rsidRPr="000711FC">
              <w:rPr>
                <w:szCs w:val="24"/>
              </w:rPr>
              <w:t>)</w:t>
            </w:r>
            <w:r w:rsidR="007811CD">
              <w:rPr>
                <w:szCs w:val="24"/>
              </w:rPr>
              <w:t>.</w:t>
            </w:r>
          </w:p>
          <w:p w:rsidR="00861183" w:rsidRPr="000711FC" w:rsidRDefault="00861183" w:rsidP="00294445">
            <w:pPr>
              <w:widowControl w:val="0"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 xml:space="preserve">Buvo naikinami invaziniai augalai </w:t>
            </w:r>
            <w:r w:rsidR="007811CD">
              <w:rPr>
                <w:szCs w:val="24"/>
              </w:rPr>
              <w:t>–</w:t>
            </w:r>
            <w:r w:rsidRPr="000711FC">
              <w:rPr>
                <w:szCs w:val="24"/>
              </w:rPr>
              <w:t xml:space="preserve"> </w:t>
            </w:r>
            <w:proofErr w:type="spellStart"/>
            <w:r w:rsidRPr="000711FC">
              <w:rPr>
                <w:szCs w:val="24"/>
              </w:rPr>
              <w:t>uosialapiai</w:t>
            </w:r>
            <w:proofErr w:type="spellEnd"/>
            <w:r w:rsidRPr="000711FC">
              <w:rPr>
                <w:szCs w:val="24"/>
              </w:rPr>
              <w:t xml:space="preserve"> klevai BAST Kauno ąžuolyne pagal </w:t>
            </w:r>
            <w:proofErr w:type="spellStart"/>
            <w:r w:rsidRPr="000711FC">
              <w:rPr>
                <w:szCs w:val="24"/>
              </w:rPr>
              <w:t>gamtotvarkos</w:t>
            </w:r>
            <w:proofErr w:type="spellEnd"/>
            <w:r w:rsidRPr="000711FC">
              <w:rPr>
                <w:szCs w:val="24"/>
              </w:rPr>
              <w:t xml:space="preserve"> planą. Nudžiovinta ir pašalinta</w:t>
            </w:r>
            <w:r w:rsidR="007811CD">
              <w:rPr>
                <w:szCs w:val="24"/>
              </w:rPr>
              <w:t xml:space="preserve"> </w:t>
            </w:r>
            <w:r w:rsidRPr="000711FC">
              <w:rPr>
                <w:szCs w:val="24"/>
              </w:rPr>
              <w:t>10</w:t>
            </w:r>
            <w:r w:rsidR="007811CD">
              <w:rPr>
                <w:szCs w:val="24"/>
              </w:rPr>
              <w:t> </w:t>
            </w:r>
            <w:r w:rsidRPr="000711FC">
              <w:rPr>
                <w:szCs w:val="24"/>
              </w:rPr>
              <w:t xml:space="preserve">medžių. Darbus pagal sutartį SUT-930/19 </w:t>
            </w:r>
            <w:r w:rsidR="007811CD" w:rsidRPr="007811CD">
              <w:rPr>
                <w:szCs w:val="24"/>
              </w:rPr>
              <w:t xml:space="preserve">atliko </w:t>
            </w:r>
            <w:r w:rsidRPr="000711FC">
              <w:rPr>
                <w:szCs w:val="24"/>
              </w:rPr>
              <w:t>MB</w:t>
            </w:r>
            <w:r w:rsidR="007811CD">
              <w:rPr>
                <w:szCs w:val="24"/>
              </w:rPr>
              <w:t> </w:t>
            </w:r>
            <w:r w:rsidRPr="000711FC">
              <w:rPr>
                <w:szCs w:val="24"/>
              </w:rPr>
              <w:t xml:space="preserve">„Bebriukai“. Darbai užbaigti 2020 m. gruodžio mėn. Darbų aktas 2020-12-07 Nr. 36-3-325. (už darbus sumokėta 847,00 </w:t>
            </w:r>
            <w:proofErr w:type="spellStart"/>
            <w:r w:rsidRPr="000711FC">
              <w:rPr>
                <w:szCs w:val="24"/>
              </w:rPr>
              <w:t>Eur</w:t>
            </w:r>
            <w:proofErr w:type="spellEnd"/>
            <w:r w:rsidRPr="000711FC">
              <w:rPr>
                <w:szCs w:val="24"/>
              </w:rPr>
              <w:t>).</w:t>
            </w:r>
          </w:p>
          <w:p w:rsidR="00861183" w:rsidRPr="000711FC" w:rsidRDefault="00861183" w:rsidP="00294445">
            <w:pPr>
              <w:widowControl w:val="0"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 xml:space="preserve">Pavojų keliančių medžių Kauno m. genėjimo </w:t>
            </w:r>
            <w:proofErr w:type="spellStart"/>
            <w:r w:rsidRPr="000711FC">
              <w:rPr>
                <w:szCs w:val="24"/>
              </w:rPr>
              <w:t>arbori</w:t>
            </w:r>
            <w:r w:rsidR="00294445" w:rsidRPr="000711FC">
              <w:rPr>
                <w:szCs w:val="24"/>
              </w:rPr>
              <w:t>sti</w:t>
            </w:r>
            <w:r w:rsidRPr="000711FC">
              <w:rPr>
                <w:szCs w:val="24"/>
              </w:rPr>
              <w:t>niai</w:t>
            </w:r>
            <w:proofErr w:type="spellEnd"/>
            <w:r w:rsidRPr="000711FC">
              <w:rPr>
                <w:szCs w:val="24"/>
              </w:rPr>
              <w:t xml:space="preserve"> darbai vykdomi Ąžuolyne (greta Radastų</w:t>
            </w:r>
            <w:r w:rsidR="007811CD">
              <w:rPr>
                <w:szCs w:val="24"/>
              </w:rPr>
              <w:t> </w:t>
            </w:r>
            <w:r w:rsidRPr="000711FC">
              <w:rPr>
                <w:szCs w:val="24"/>
              </w:rPr>
              <w:t xml:space="preserve">g. 2). Gruodžio mėn. pradėti 6 ąžuolų sutvarkymo darbai pagal 2020-11-12 </w:t>
            </w:r>
            <w:r w:rsidR="007811CD" w:rsidRPr="007811CD">
              <w:rPr>
                <w:szCs w:val="24"/>
              </w:rPr>
              <w:t xml:space="preserve">sutarti </w:t>
            </w:r>
            <w:r w:rsidRPr="000711FC">
              <w:rPr>
                <w:szCs w:val="24"/>
              </w:rPr>
              <w:t>Nr. SR-828. Darbus vykdo MB</w:t>
            </w:r>
            <w:r w:rsidR="007811CD">
              <w:rPr>
                <w:szCs w:val="24"/>
              </w:rPr>
              <w:t> </w:t>
            </w:r>
            <w:r w:rsidRPr="000711FC">
              <w:rPr>
                <w:szCs w:val="24"/>
              </w:rPr>
              <w:t xml:space="preserve">„Bebriukai“ (4997,30 </w:t>
            </w:r>
            <w:proofErr w:type="spellStart"/>
            <w:r w:rsidRPr="000711FC">
              <w:rPr>
                <w:szCs w:val="24"/>
              </w:rPr>
              <w:t>Eur</w:t>
            </w:r>
            <w:proofErr w:type="spellEnd"/>
            <w:r w:rsidRPr="000711FC">
              <w:rPr>
                <w:szCs w:val="24"/>
              </w:rPr>
              <w:t xml:space="preserve"> su</w:t>
            </w:r>
            <w:r w:rsidR="007811CD">
              <w:rPr>
                <w:szCs w:val="24"/>
              </w:rPr>
              <w:t> </w:t>
            </w:r>
            <w:r w:rsidRPr="000711FC">
              <w:rPr>
                <w:szCs w:val="24"/>
              </w:rPr>
              <w:t>PVM).</w:t>
            </w:r>
            <w:r w:rsidR="007811CD">
              <w:rPr>
                <w:szCs w:val="24"/>
              </w:rPr>
              <w:t xml:space="preserve"> </w:t>
            </w:r>
          </w:p>
          <w:p w:rsidR="00F2263D" w:rsidRPr="000711FC" w:rsidRDefault="00F2263D" w:rsidP="00294445">
            <w:pPr>
              <w:widowControl w:val="0"/>
              <w:ind w:firstLine="13"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>Želdinių ir želdynų stebėsena (monitoringas) buvo vykdoma visus metus. Paslaugos teiktos vadovaujantis 2018-07-19 Kauno miesto želdynų ir želdinių būklės stebėsenos vykdymo paslaugų teikimo sutartimi Nr. SR-0483</w:t>
            </w:r>
            <w:r w:rsidR="007811CD">
              <w:rPr>
                <w:szCs w:val="24"/>
              </w:rPr>
              <w:t>.</w:t>
            </w:r>
            <w:r w:rsidRPr="000711FC">
              <w:rPr>
                <w:szCs w:val="24"/>
              </w:rPr>
              <w:t xml:space="preserve"> Stebėsenos rezultatai yra pateikti atskaitoje. Paslaugų teikėjas – Vytauto Didžiojo universitetas.</w:t>
            </w:r>
            <w:r w:rsidR="007811CD" w:rsidRPr="007811CD">
              <w:rPr>
                <w:szCs w:val="24"/>
              </w:rPr>
              <w:t xml:space="preserve"> 2020-11-13 </w:t>
            </w:r>
            <w:r w:rsidRPr="000711FC">
              <w:rPr>
                <w:szCs w:val="24"/>
              </w:rPr>
              <w:t>Kauno miesto želdynų ir želdinių 2020 m. stebėsenos rezultatų paslaugų (ataskaitos) paslaugų priėmimo–perdavimo aktas Nr. 36-3-298.</w:t>
            </w:r>
            <w:r w:rsidR="007811CD">
              <w:rPr>
                <w:szCs w:val="24"/>
              </w:rPr>
              <w:t xml:space="preserve"> </w:t>
            </w:r>
          </w:p>
          <w:p w:rsidR="00861183" w:rsidRPr="000711FC" w:rsidRDefault="00F2263D" w:rsidP="007811CD">
            <w:pPr>
              <w:widowControl w:val="0"/>
              <w:ind w:firstLine="13"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 xml:space="preserve">Visos ataskaitos viešai skelbiamos </w:t>
            </w:r>
            <w:hyperlink r:id="rId11" w:history="1">
              <w:r w:rsidRPr="000711FC">
                <w:rPr>
                  <w:rStyle w:val="Hipersaitas"/>
                  <w:color w:val="auto"/>
                  <w:szCs w:val="24"/>
                  <w:u w:val="none"/>
                </w:rPr>
                <w:t>http://www.kaunas.lt/aplinkos-apsauga</w:t>
              </w:r>
            </w:hyperlink>
            <w:r w:rsidRPr="000711FC">
              <w:rPr>
                <w:rStyle w:val="Hipersaitas"/>
                <w:color w:val="auto"/>
                <w:szCs w:val="24"/>
                <w:u w:val="none"/>
              </w:rPr>
              <w:t>. Paslaug</w:t>
            </w:r>
            <w:r w:rsidR="007811CD">
              <w:rPr>
                <w:rStyle w:val="Hipersaitas"/>
                <w:color w:val="auto"/>
                <w:szCs w:val="24"/>
                <w:u w:val="none"/>
              </w:rPr>
              <w:t>ų</w:t>
            </w:r>
            <w:r w:rsidRPr="000711FC">
              <w:rPr>
                <w:rStyle w:val="Hipersaitas"/>
                <w:color w:val="auto"/>
                <w:szCs w:val="24"/>
                <w:u w:val="none"/>
              </w:rPr>
              <w:t xml:space="preserve"> suteikt</w:t>
            </w:r>
            <w:r w:rsidR="007811CD">
              <w:rPr>
                <w:rStyle w:val="Hipersaitas"/>
                <w:color w:val="auto"/>
                <w:szCs w:val="24"/>
                <w:u w:val="none"/>
              </w:rPr>
              <w:t>a</w:t>
            </w:r>
            <w:r w:rsidRPr="000711FC">
              <w:rPr>
                <w:rStyle w:val="Hipersaitas"/>
                <w:color w:val="auto"/>
                <w:szCs w:val="24"/>
                <w:u w:val="none"/>
              </w:rPr>
              <w:t xml:space="preserve"> už 3799,40 </w:t>
            </w:r>
            <w:proofErr w:type="spellStart"/>
            <w:r w:rsidRPr="000711FC">
              <w:rPr>
                <w:rStyle w:val="Hipersaitas"/>
                <w:color w:val="auto"/>
                <w:szCs w:val="24"/>
                <w:u w:val="none"/>
              </w:rPr>
              <w:t>Eur</w:t>
            </w:r>
            <w:proofErr w:type="spellEnd"/>
          </w:p>
        </w:tc>
        <w:tc>
          <w:tcPr>
            <w:tcW w:w="2191" w:type="dxa"/>
          </w:tcPr>
          <w:p w:rsidR="003C6761" w:rsidRPr="000711FC" w:rsidRDefault="001664C0" w:rsidP="001664C0">
            <w:pPr>
              <w:widowControl w:val="0"/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lastRenderedPageBreak/>
              <w:t>178462</w:t>
            </w:r>
          </w:p>
        </w:tc>
      </w:tr>
      <w:tr w:rsidR="000711FC" w:rsidRPr="000711FC" w:rsidTr="0048053E">
        <w:tc>
          <w:tcPr>
            <w:tcW w:w="1099" w:type="dxa"/>
          </w:tcPr>
          <w:p w:rsidR="003C6761" w:rsidRPr="000711FC" w:rsidRDefault="003C6761" w:rsidP="003C6761">
            <w:pPr>
              <w:widowControl w:val="0"/>
              <w:rPr>
                <w:szCs w:val="24"/>
              </w:rPr>
            </w:pPr>
            <w:r w:rsidRPr="000711FC">
              <w:rPr>
                <w:szCs w:val="24"/>
              </w:rPr>
              <w:lastRenderedPageBreak/>
              <w:t>4.5.3.</w:t>
            </w:r>
          </w:p>
        </w:tc>
        <w:tc>
          <w:tcPr>
            <w:tcW w:w="2553" w:type="dxa"/>
          </w:tcPr>
          <w:p w:rsidR="003C6761" w:rsidRPr="000711FC" w:rsidRDefault="003C6761" w:rsidP="003C6761">
            <w:pPr>
              <w:spacing w:line="240" w:lineRule="atLeast"/>
              <w:rPr>
                <w:szCs w:val="24"/>
              </w:rPr>
            </w:pPr>
            <w:r w:rsidRPr="000711FC">
              <w:rPr>
                <w:szCs w:val="24"/>
              </w:rPr>
              <w:t xml:space="preserve">Kauno miesto miškų priežiūros ir tvarkymo reikmėms </w:t>
            </w:r>
          </w:p>
        </w:tc>
        <w:tc>
          <w:tcPr>
            <w:tcW w:w="3542" w:type="dxa"/>
          </w:tcPr>
          <w:p w:rsidR="003C6761" w:rsidRPr="000711FC" w:rsidRDefault="003C6761" w:rsidP="00294445">
            <w:pPr>
              <w:widowControl w:val="0"/>
              <w:ind w:firstLine="13"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>Miškotvarkos projektą (673,95 ha Kauno miesto miškų ploto) įgyvendino UAB „Kauno gatvių apšvietimas“ pagal su Kauno miesto savivaldybės administracija sudarytas sutartis: 2018-05-08 J. Basanavičiaus miško parko (Panemunės šilo) priežiūros ir tvarkymo paslaugų pirkimo sutartis Nr. SR-0279, 2018-05-08 Lampėdžių miško parko, Ąžuolyno, Aukštųjų Šančių ąžuolyno ir Pažaislio miško parko priežiūros ir tvarkymo paslaugų pirkimo sutartis Nr. SR-0280.</w:t>
            </w:r>
          </w:p>
          <w:p w:rsidR="003C6761" w:rsidRPr="000711FC" w:rsidRDefault="003C6761" w:rsidP="00294445">
            <w:pPr>
              <w:widowControl w:val="0"/>
              <w:ind w:firstLine="13"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 xml:space="preserve">Paslaugos teiktos </w:t>
            </w:r>
          </w:p>
          <w:p w:rsidR="003C6761" w:rsidRPr="000711FC" w:rsidRDefault="003C6761" w:rsidP="007811CD">
            <w:pPr>
              <w:widowControl w:val="0"/>
              <w:ind w:firstLine="13"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>2020-01-02–2020-12-31</w:t>
            </w:r>
          </w:p>
        </w:tc>
        <w:tc>
          <w:tcPr>
            <w:tcW w:w="2191" w:type="dxa"/>
          </w:tcPr>
          <w:p w:rsidR="003C6761" w:rsidRPr="000711FC" w:rsidRDefault="001664C0" w:rsidP="003C6761">
            <w:pPr>
              <w:widowControl w:val="0"/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>73713</w:t>
            </w:r>
          </w:p>
        </w:tc>
      </w:tr>
      <w:tr w:rsidR="000711FC" w:rsidRPr="000711FC" w:rsidTr="0048053E">
        <w:tc>
          <w:tcPr>
            <w:tcW w:w="1099" w:type="dxa"/>
          </w:tcPr>
          <w:p w:rsidR="003C6761" w:rsidRPr="000711FC" w:rsidRDefault="003C6761" w:rsidP="003C6761">
            <w:pPr>
              <w:widowControl w:val="0"/>
              <w:rPr>
                <w:szCs w:val="24"/>
              </w:rPr>
            </w:pPr>
            <w:r w:rsidRPr="000711FC">
              <w:rPr>
                <w:szCs w:val="24"/>
              </w:rPr>
              <w:t>4.5.4.</w:t>
            </w:r>
          </w:p>
        </w:tc>
        <w:tc>
          <w:tcPr>
            <w:tcW w:w="2553" w:type="dxa"/>
          </w:tcPr>
          <w:p w:rsidR="003C6761" w:rsidRPr="000711FC" w:rsidRDefault="003C6761" w:rsidP="003C6761">
            <w:pPr>
              <w:spacing w:line="240" w:lineRule="atLeast"/>
              <w:rPr>
                <w:szCs w:val="24"/>
              </w:rPr>
            </w:pPr>
            <w:r w:rsidRPr="000711FC">
              <w:rPr>
                <w:szCs w:val="24"/>
              </w:rPr>
              <w:t>Dokumentacijos</w:t>
            </w:r>
            <w:r w:rsidR="007811CD">
              <w:rPr>
                <w:szCs w:val="24"/>
              </w:rPr>
              <w:t>,</w:t>
            </w:r>
            <w:r w:rsidRPr="000711FC">
              <w:rPr>
                <w:szCs w:val="24"/>
              </w:rPr>
              <w:t xml:space="preserve"> reikalingos želdynų ir želdinių apsaugos, tvarkymo ir kt. priemonėms įgyvendinti</w:t>
            </w:r>
            <w:r w:rsidR="007811CD">
              <w:rPr>
                <w:szCs w:val="24"/>
              </w:rPr>
              <w:t>,</w:t>
            </w:r>
            <w:r w:rsidRPr="000711FC">
              <w:rPr>
                <w:szCs w:val="24"/>
              </w:rPr>
              <w:t xml:space="preserve"> parengimas</w:t>
            </w:r>
          </w:p>
        </w:tc>
        <w:tc>
          <w:tcPr>
            <w:tcW w:w="3542" w:type="dxa"/>
          </w:tcPr>
          <w:p w:rsidR="003C6761" w:rsidRPr="000711FC" w:rsidRDefault="003C6761" w:rsidP="007811CD">
            <w:pPr>
              <w:widowControl w:val="0"/>
              <w:ind w:firstLine="13"/>
              <w:jc w:val="both"/>
              <w:rPr>
                <w:szCs w:val="24"/>
              </w:rPr>
            </w:pPr>
            <w:r w:rsidRPr="000711FC">
              <w:rPr>
                <w:szCs w:val="24"/>
              </w:rPr>
              <w:t>Parengta Kauno ąžuolyno parko kitos paskirties inžinierinių statinių techniniam</w:t>
            </w:r>
            <w:r w:rsidR="006A511F" w:rsidRPr="000711FC">
              <w:rPr>
                <w:szCs w:val="24"/>
              </w:rPr>
              <w:t xml:space="preserve">e projekte ir gamtinių buveinių </w:t>
            </w:r>
            <w:r w:rsidRPr="000711FC">
              <w:rPr>
                <w:szCs w:val="24"/>
              </w:rPr>
              <w:t xml:space="preserve">apsaugai svarbių teritorijų </w:t>
            </w:r>
            <w:proofErr w:type="spellStart"/>
            <w:r w:rsidRPr="000711FC">
              <w:rPr>
                <w:szCs w:val="24"/>
              </w:rPr>
              <w:t>gamtotvarkos</w:t>
            </w:r>
            <w:proofErr w:type="spellEnd"/>
            <w:r w:rsidRPr="000711FC">
              <w:rPr>
                <w:szCs w:val="24"/>
              </w:rPr>
              <w:t xml:space="preserve"> plane numatytų miško ūkinių priemonių </w:t>
            </w:r>
            <w:proofErr w:type="spellStart"/>
            <w:r w:rsidRPr="000711FC">
              <w:rPr>
                <w:szCs w:val="24"/>
              </w:rPr>
              <w:t>detalizacija</w:t>
            </w:r>
            <w:proofErr w:type="spellEnd"/>
            <w:r w:rsidRPr="000711FC">
              <w:rPr>
                <w:szCs w:val="24"/>
              </w:rPr>
              <w:t xml:space="preserve">. </w:t>
            </w:r>
            <w:r w:rsidR="007811CD">
              <w:rPr>
                <w:szCs w:val="24"/>
              </w:rPr>
              <w:t xml:space="preserve">                 </w:t>
            </w:r>
            <w:r w:rsidR="007811CD" w:rsidRPr="007811CD">
              <w:rPr>
                <w:szCs w:val="24"/>
              </w:rPr>
              <w:t>2020-01-06</w:t>
            </w:r>
            <w:r w:rsidR="007811CD">
              <w:rPr>
                <w:szCs w:val="24"/>
              </w:rPr>
              <w:t xml:space="preserve"> s</w:t>
            </w:r>
            <w:r w:rsidRPr="000711FC">
              <w:rPr>
                <w:szCs w:val="24"/>
              </w:rPr>
              <w:t xml:space="preserve">utartis Nr. SR-4. </w:t>
            </w:r>
            <w:r w:rsidR="007811CD" w:rsidRPr="007811CD">
              <w:rPr>
                <w:szCs w:val="24"/>
              </w:rPr>
              <w:t xml:space="preserve">2020-03-23 </w:t>
            </w:r>
            <w:r w:rsidR="007811CD">
              <w:rPr>
                <w:szCs w:val="24"/>
              </w:rPr>
              <w:t>p</w:t>
            </w:r>
            <w:r w:rsidRPr="000711FC">
              <w:rPr>
                <w:szCs w:val="24"/>
              </w:rPr>
              <w:t>aslaugų perdavimo</w:t>
            </w:r>
            <w:r w:rsidR="007811CD">
              <w:rPr>
                <w:szCs w:val="24"/>
              </w:rPr>
              <w:t>–</w:t>
            </w:r>
            <w:r w:rsidRPr="000711FC">
              <w:rPr>
                <w:szCs w:val="24"/>
              </w:rPr>
              <w:t xml:space="preserve">priėmimo aktas </w:t>
            </w:r>
            <w:r w:rsidR="001619E1" w:rsidRPr="000711FC">
              <w:rPr>
                <w:szCs w:val="24"/>
              </w:rPr>
              <w:t>Nr. 36-3-77 (</w:t>
            </w:r>
            <w:r w:rsidR="007811CD">
              <w:rPr>
                <w:szCs w:val="24"/>
              </w:rPr>
              <w:t>su</w:t>
            </w:r>
            <w:r w:rsidR="001619E1" w:rsidRPr="000711FC">
              <w:rPr>
                <w:szCs w:val="24"/>
              </w:rPr>
              <w:t xml:space="preserve">mokėta 3500 </w:t>
            </w:r>
            <w:proofErr w:type="spellStart"/>
            <w:r w:rsidR="001619E1" w:rsidRPr="000711FC">
              <w:rPr>
                <w:szCs w:val="24"/>
              </w:rPr>
              <w:t>Eur</w:t>
            </w:r>
            <w:proofErr w:type="spellEnd"/>
            <w:r w:rsidRPr="000711FC">
              <w:rPr>
                <w:szCs w:val="24"/>
              </w:rPr>
              <w:t xml:space="preserve"> su PVM)</w:t>
            </w:r>
          </w:p>
        </w:tc>
        <w:tc>
          <w:tcPr>
            <w:tcW w:w="2191" w:type="dxa"/>
          </w:tcPr>
          <w:p w:rsidR="003C6761" w:rsidRPr="000711FC" w:rsidRDefault="003C6761" w:rsidP="003C6761">
            <w:pPr>
              <w:widowControl w:val="0"/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>3500</w:t>
            </w:r>
          </w:p>
        </w:tc>
      </w:tr>
      <w:tr w:rsidR="003C6761" w:rsidRPr="000711FC" w:rsidTr="0048053E">
        <w:tc>
          <w:tcPr>
            <w:tcW w:w="1099" w:type="dxa"/>
          </w:tcPr>
          <w:p w:rsidR="003C6761" w:rsidRPr="000711FC" w:rsidRDefault="003C6761" w:rsidP="003C6761">
            <w:pPr>
              <w:widowControl w:val="0"/>
              <w:rPr>
                <w:szCs w:val="24"/>
              </w:rPr>
            </w:pPr>
          </w:p>
        </w:tc>
        <w:tc>
          <w:tcPr>
            <w:tcW w:w="6099" w:type="dxa"/>
            <w:gridSpan w:val="2"/>
          </w:tcPr>
          <w:p w:rsidR="003C6761" w:rsidRPr="000711FC" w:rsidRDefault="003C6761" w:rsidP="003C6761">
            <w:pPr>
              <w:widowControl w:val="0"/>
              <w:rPr>
                <w:szCs w:val="24"/>
              </w:rPr>
            </w:pPr>
            <w:r w:rsidRPr="000711FC">
              <w:rPr>
                <w:szCs w:val="24"/>
              </w:rPr>
              <w:t>Iš viso</w:t>
            </w:r>
          </w:p>
        </w:tc>
        <w:tc>
          <w:tcPr>
            <w:tcW w:w="2191" w:type="dxa"/>
          </w:tcPr>
          <w:p w:rsidR="003C6761" w:rsidRPr="000711FC" w:rsidRDefault="00021D4E" w:rsidP="003C6761">
            <w:pPr>
              <w:widowControl w:val="0"/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>601782</w:t>
            </w:r>
          </w:p>
        </w:tc>
      </w:tr>
    </w:tbl>
    <w:p w:rsidR="003A4CA2" w:rsidRPr="000711FC" w:rsidRDefault="003A4CA2">
      <w:pPr>
        <w:rPr>
          <w:szCs w:val="24"/>
        </w:rPr>
      </w:pPr>
    </w:p>
    <w:p w:rsidR="004C6434" w:rsidRPr="000711FC" w:rsidRDefault="004C6434">
      <w:pPr>
        <w:ind w:firstLine="567"/>
        <w:jc w:val="both"/>
        <w:rPr>
          <w:b/>
          <w:szCs w:val="24"/>
        </w:rPr>
      </w:pPr>
    </w:p>
    <w:p w:rsidR="003A4CA2" w:rsidRPr="000711FC" w:rsidRDefault="00433B4A">
      <w:pPr>
        <w:ind w:firstLine="567"/>
        <w:jc w:val="both"/>
        <w:rPr>
          <w:b/>
          <w:szCs w:val="24"/>
        </w:rPr>
      </w:pPr>
      <w:r w:rsidRPr="000711FC">
        <w:rPr>
          <w:b/>
          <w:szCs w:val="24"/>
        </w:rPr>
        <w:t>5.</w:t>
      </w:r>
      <w:r w:rsidRPr="000711FC">
        <w:rPr>
          <w:szCs w:val="24"/>
        </w:rPr>
        <w:t xml:space="preserve"> </w:t>
      </w:r>
      <w:r w:rsidRPr="000711FC">
        <w:rPr>
          <w:b/>
          <w:szCs w:val="24"/>
        </w:rPr>
        <w:t>Ataskaitinio laikotarpio Programos lėšų likučiai (nepanaudotos lėšos)</w:t>
      </w:r>
      <w:r w:rsidR="00512E51">
        <w:rPr>
          <w:b/>
          <w:szCs w:val="24"/>
        </w:rPr>
        <w:t xml:space="preserve"> </w:t>
      </w:r>
    </w:p>
    <w:p w:rsidR="003A4CA2" w:rsidRPr="000711FC" w:rsidRDefault="003A4CA2">
      <w:pPr>
        <w:jc w:val="both"/>
        <w:rPr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6796"/>
        <w:gridCol w:w="1326"/>
      </w:tblGrid>
      <w:tr w:rsidR="000711FC" w:rsidRPr="000711FC" w:rsidTr="00294445">
        <w:tc>
          <w:tcPr>
            <w:tcW w:w="948" w:type="dxa"/>
          </w:tcPr>
          <w:p w:rsidR="003A4CA2" w:rsidRPr="000711FC" w:rsidRDefault="00433B4A">
            <w:pPr>
              <w:widowControl w:val="0"/>
              <w:suppressAutoHyphens/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>Eil. Nr.</w:t>
            </w:r>
          </w:p>
        </w:tc>
        <w:tc>
          <w:tcPr>
            <w:tcW w:w="6796" w:type="dxa"/>
          </w:tcPr>
          <w:p w:rsidR="003A4CA2" w:rsidRPr="000711FC" w:rsidRDefault="00433B4A">
            <w:pPr>
              <w:widowControl w:val="0"/>
              <w:suppressAutoHyphens/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>Programos priemonių grupės pavadinimas</w:t>
            </w:r>
          </w:p>
        </w:tc>
        <w:tc>
          <w:tcPr>
            <w:tcW w:w="1326" w:type="dxa"/>
          </w:tcPr>
          <w:p w:rsidR="003A4CA2" w:rsidRPr="000711FC" w:rsidRDefault="00433B4A">
            <w:pPr>
              <w:widowControl w:val="0"/>
              <w:suppressAutoHyphens/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 xml:space="preserve">Lėšų likutis, </w:t>
            </w:r>
            <w:proofErr w:type="spellStart"/>
            <w:r w:rsidRPr="000711FC">
              <w:rPr>
                <w:szCs w:val="24"/>
              </w:rPr>
              <w:t>Eur</w:t>
            </w:r>
            <w:proofErr w:type="spellEnd"/>
          </w:p>
        </w:tc>
      </w:tr>
      <w:tr w:rsidR="000711FC" w:rsidRPr="000711FC" w:rsidTr="00294445">
        <w:tc>
          <w:tcPr>
            <w:tcW w:w="948" w:type="dxa"/>
          </w:tcPr>
          <w:p w:rsidR="003A4CA2" w:rsidRPr="000711FC" w:rsidRDefault="00433B4A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>5.1.</w:t>
            </w:r>
          </w:p>
        </w:tc>
        <w:tc>
          <w:tcPr>
            <w:tcW w:w="6796" w:type="dxa"/>
          </w:tcPr>
          <w:p w:rsidR="003A4CA2" w:rsidRPr="000711FC" w:rsidRDefault="00433B4A" w:rsidP="00512E51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>Programos priemonių grupė, kuriai naudojamos lėšos, surinktos už medžiojamųj</w:t>
            </w:r>
            <w:r w:rsidR="00185233" w:rsidRPr="000711FC">
              <w:rPr>
                <w:szCs w:val="24"/>
              </w:rPr>
              <w:t>ų gyvūnų išteklių naudojimą (1.</w:t>
            </w:r>
            <w:r w:rsidR="001A1010" w:rsidRPr="000711FC">
              <w:rPr>
                <w:szCs w:val="24"/>
              </w:rPr>
              <w:t>9</w:t>
            </w:r>
            <w:r w:rsidR="00512E51">
              <w:rPr>
                <w:szCs w:val="24"/>
              </w:rPr>
              <w:t>–</w:t>
            </w:r>
            <w:r w:rsidR="00185233" w:rsidRPr="000711FC">
              <w:rPr>
                <w:szCs w:val="24"/>
              </w:rPr>
              <w:t>2</w:t>
            </w:r>
            <w:r w:rsidRPr="000711FC">
              <w:rPr>
                <w:szCs w:val="24"/>
              </w:rPr>
              <w:t>)</w:t>
            </w:r>
          </w:p>
        </w:tc>
        <w:tc>
          <w:tcPr>
            <w:tcW w:w="1326" w:type="dxa"/>
          </w:tcPr>
          <w:p w:rsidR="003A4CA2" w:rsidRPr="000711FC" w:rsidRDefault="00185233" w:rsidP="00D875FE">
            <w:pPr>
              <w:widowControl w:val="0"/>
              <w:suppressAutoHyphens/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>0</w:t>
            </w:r>
          </w:p>
        </w:tc>
      </w:tr>
      <w:tr w:rsidR="000711FC" w:rsidRPr="000711FC" w:rsidTr="00294445">
        <w:tc>
          <w:tcPr>
            <w:tcW w:w="948" w:type="dxa"/>
          </w:tcPr>
          <w:p w:rsidR="003A4CA2" w:rsidRPr="000711FC" w:rsidRDefault="00433B4A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>5.2.</w:t>
            </w:r>
          </w:p>
        </w:tc>
        <w:tc>
          <w:tcPr>
            <w:tcW w:w="6796" w:type="dxa"/>
          </w:tcPr>
          <w:p w:rsidR="003A4CA2" w:rsidRPr="000711FC" w:rsidRDefault="00433B4A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 xml:space="preserve">Savivaldybės visuomenės sveikatos rėmimo specialioji programa </w:t>
            </w:r>
            <w:r w:rsidR="008C5559" w:rsidRPr="000711FC">
              <w:rPr>
                <w:szCs w:val="24"/>
              </w:rPr>
              <w:t>(1.13</w:t>
            </w:r>
            <w:r w:rsidRPr="000711FC">
              <w:rPr>
                <w:szCs w:val="24"/>
              </w:rPr>
              <w:t>–3)</w:t>
            </w:r>
          </w:p>
        </w:tc>
        <w:tc>
          <w:tcPr>
            <w:tcW w:w="1326" w:type="dxa"/>
          </w:tcPr>
          <w:p w:rsidR="003A4CA2" w:rsidRPr="000711FC" w:rsidRDefault="00F63640" w:rsidP="00F51F1A">
            <w:pPr>
              <w:widowControl w:val="0"/>
              <w:suppressAutoHyphens/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>142417</w:t>
            </w:r>
          </w:p>
        </w:tc>
      </w:tr>
      <w:tr w:rsidR="000711FC" w:rsidRPr="000711FC" w:rsidTr="00294445">
        <w:tc>
          <w:tcPr>
            <w:tcW w:w="948" w:type="dxa"/>
          </w:tcPr>
          <w:p w:rsidR="003A4CA2" w:rsidRPr="000711FC" w:rsidRDefault="00433B4A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>5.3.</w:t>
            </w:r>
          </w:p>
        </w:tc>
        <w:tc>
          <w:tcPr>
            <w:tcW w:w="6796" w:type="dxa"/>
          </w:tcPr>
          <w:p w:rsidR="003A4CA2" w:rsidRPr="000711FC" w:rsidRDefault="00433B4A" w:rsidP="00185233">
            <w:pPr>
              <w:widowControl w:val="0"/>
              <w:suppressAutoHyphens/>
              <w:ind w:left="-100"/>
              <w:rPr>
                <w:szCs w:val="24"/>
              </w:rPr>
            </w:pPr>
            <w:r w:rsidRPr="000711FC">
              <w:rPr>
                <w:szCs w:val="24"/>
              </w:rPr>
              <w:t>Kitų Programos aplinkosaugos priemonių grupė (</w:t>
            </w:r>
            <w:r w:rsidR="005D58A5" w:rsidRPr="000711FC">
              <w:rPr>
                <w:szCs w:val="24"/>
              </w:rPr>
              <w:t>1.16</w:t>
            </w:r>
            <w:r w:rsidRPr="000711FC">
              <w:rPr>
                <w:szCs w:val="24"/>
              </w:rPr>
              <w:t>–4)</w:t>
            </w:r>
          </w:p>
        </w:tc>
        <w:tc>
          <w:tcPr>
            <w:tcW w:w="1326" w:type="dxa"/>
          </w:tcPr>
          <w:p w:rsidR="0090139D" w:rsidRPr="000711FC" w:rsidRDefault="00F63640" w:rsidP="00F51F1A">
            <w:pPr>
              <w:widowControl w:val="0"/>
              <w:suppressAutoHyphens/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>654037</w:t>
            </w:r>
          </w:p>
        </w:tc>
      </w:tr>
      <w:tr w:rsidR="003A4CA2" w:rsidRPr="000711FC" w:rsidTr="00294445">
        <w:tc>
          <w:tcPr>
            <w:tcW w:w="948" w:type="dxa"/>
          </w:tcPr>
          <w:p w:rsidR="003A4CA2" w:rsidRPr="000711FC" w:rsidRDefault="00433B4A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>5.4.</w:t>
            </w:r>
          </w:p>
        </w:tc>
        <w:tc>
          <w:tcPr>
            <w:tcW w:w="6796" w:type="dxa"/>
          </w:tcPr>
          <w:p w:rsidR="003A4CA2" w:rsidRPr="000711FC" w:rsidRDefault="00433B4A" w:rsidP="00C42140">
            <w:pPr>
              <w:widowControl w:val="0"/>
              <w:suppressAutoHyphens/>
              <w:rPr>
                <w:szCs w:val="24"/>
              </w:rPr>
            </w:pPr>
            <w:r w:rsidRPr="000711FC">
              <w:rPr>
                <w:szCs w:val="24"/>
              </w:rPr>
              <w:t xml:space="preserve">Iš viso </w:t>
            </w:r>
          </w:p>
        </w:tc>
        <w:tc>
          <w:tcPr>
            <w:tcW w:w="1326" w:type="dxa"/>
          </w:tcPr>
          <w:p w:rsidR="003A4CA2" w:rsidRPr="000711FC" w:rsidRDefault="00F63640" w:rsidP="00F51F1A">
            <w:pPr>
              <w:widowControl w:val="0"/>
              <w:suppressAutoHyphens/>
              <w:jc w:val="center"/>
              <w:rPr>
                <w:szCs w:val="24"/>
              </w:rPr>
            </w:pPr>
            <w:r w:rsidRPr="000711FC">
              <w:rPr>
                <w:szCs w:val="24"/>
              </w:rPr>
              <w:t>796454</w:t>
            </w:r>
          </w:p>
        </w:tc>
      </w:tr>
    </w:tbl>
    <w:p w:rsidR="003A4CA2" w:rsidRPr="000711FC" w:rsidRDefault="003A4CA2">
      <w:pPr>
        <w:rPr>
          <w:szCs w:val="24"/>
        </w:rPr>
      </w:pPr>
    </w:p>
    <w:p w:rsidR="003A4CA2" w:rsidRPr="000711FC" w:rsidRDefault="00C42140" w:rsidP="00C42140">
      <w:pPr>
        <w:widowControl w:val="0"/>
        <w:jc w:val="center"/>
        <w:rPr>
          <w:snapToGrid w:val="0"/>
          <w:szCs w:val="24"/>
        </w:rPr>
      </w:pPr>
      <w:r w:rsidRPr="000711FC">
        <w:rPr>
          <w:snapToGrid w:val="0"/>
          <w:szCs w:val="24"/>
        </w:rPr>
        <w:t>___________________</w:t>
      </w:r>
      <w:r w:rsidR="00512E51">
        <w:rPr>
          <w:snapToGrid w:val="0"/>
          <w:szCs w:val="24"/>
        </w:rPr>
        <w:t xml:space="preserve"> </w:t>
      </w:r>
    </w:p>
    <w:sectPr w:rsidR="003A4CA2" w:rsidRPr="000711FC">
      <w:headerReference w:type="default" r:id="rId12"/>
      <w:pgSz w:w="11907" w:h="16840" w:code="9"/>
      <w:pgMar w:top="1134" w:right="1134" w:bottom="851" w:left="1701" w:header="567" w:footer="284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E01" w:rsidRDefault="009B6E01">
      <w:r>
        <w:separator/>
      </w:r>
    </w:p>
  </w:endnote>
  <w:endnote w:type="continuationSeparator" w:id="0">
    <w:p w:rsidR="009B6E01" w:rsidRDefault="009B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E01" w:rsidRDefault="009B6E01">
      <w:r>
        <w:separator/>
      </w:r>
    </w:p>
  </w:footnote>
  <w:footnote w:type="continuationSeparator" w:id="0">
    <w:p w:rsidR="009B6E01" w:rsidRDefault="009B6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CA2" w:rsidRDefault="00433B4A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E87E46">
      <w:rPr>
        <w:noProof/>
      </w:rPr>
      <w:t>8</w:t>
    </w:r>
    <w:r>
      <w:fldChar w:fldCharType="end"/>
    </w:r>
  </w:p>
  <w:p w:rsidR="003A4CA2" w:rsidRDefault="003A4CA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B5B80"/>
    <w:multiLevelType w:val="hybridMultilevel"/>
    <w:tmpl w:val="DAEC1CF8"/>
    <w:lvl w:ilvl="0" w:tplc="D93A35B6">
      <w:start w:val="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831B3"/>
    <w:multiLevelType w:val="hybridMultilevel"/>
    <w:tmpl w:val="09AA3A38"/>
    <w:lvl w:ilvl="0" w:tplc="62BE74BE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93" w:hanging="360"/>
      </w:pPr>
    </w:lvl>
    <w:lvl w:ilvl="2" w:tplc="0427001B" w:tentative="1">
      <w:start w:val="1"/>
      <w:numFmt w:val="lowerRoman"/>
      <w:lvlText w:val="%3."/>
      <w:lvlJc w:val="right"/>
      <w:pPr>
        <w:ind w:left="1813" w:hanging="180"/>
      </w:pPr>
    </w:lvl>
    <w:lvl w:ilvl="3" w:tplc="0427000F" w:tentative="1">
      <w:start w:val="1"/>
      <w:numFmt w:val="decimal"/>
      <w:lvlText w:val="%4."/>
      <w:lvlJc w:val="left"/>
      <w:pPr>
        <w:ind w:left="2533" w:hanging="360"/>
      </w:pPr>
    </w:lvl>
    <w:lvl w:ilvl="4" w:tplc="04270019" w:tentative="1">
      <w:start w:val="1"/>
      <w:numFmt w:val="lowerLetter"/>
      <w:lvlText w:val="%5."/>
      <w:lvlJc w:val="left"/>
      <w:pPr>
        <w:ind w:left="3253" w:hanging="360"/>
      </w:pPr>
    </w:lvl>
    <w:lvl w:ilvl="5" w:tplc="0427001B" w:tentative="1">
      <w:start w:val="1"/>
      <w:numFmt w:val="lowerRoman"/>
      <w:lvlText w:val="%6."/>
      <w:lvlJc w:val="right"/>
      <w:pPr>
        <w:ind w:left="3973" w:hanging="180"/>
      </w:pPr>
    </w:lvl>
    <w:lvl w:ilvl="6" w:tplc="0427000F" w:tentative="1">
      <w:start w:val="1"/>
      <w:numFmt w:val="decimal"/>
      <w:lvlText w:val="%7."/>
      <w:lvlJc w:val="left"/>
      <w:pPr>
        <w:ind w:left="4693" w:hanging="360"/>
      </w:pPr>
    </w:lvl>
    <w:lvl w:ilvl="7" w:tplc="04270019" w:tentative="1">
      <w:start w:val="1"/>
      <w:numFmt w:val="lowerLetter"/>
      <w:lvlText w:val="%8."/>
      <w:lvlJc w:val="left"/>
      <w:pPr>
        <w:ind w:left="5413" w:hanging="360"/>
      </w:pPr>
    </w:lvl>
    <w:lvl w:ilvl="8" w:tplc="0427001B" w:tentative="1">
      <w:start w:val="1"/>
      <w:numFmt w:val="lowerRoman"/>
      <w:lvlText w:val="%9."/>
      <w:lvlJc w:val="right"/>
      <w:pPr>
        <w:ind w:left="61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8"/>
  <w:hyphenationZone w:val="396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9E"/>
    <w:rsid w:val="000174E6"/>
    <w:rsid w:val="00021D4E"/>
    <w:rsid w:val="0003424D"/>
    <w:rsid w:val="0004674B"/>
    <w:rsid w:val="000711FC"/>
    <w:rsid w:val="000713D5"/>
    <w:rsid w:val="00071E38"/>
    <w:rsid w:val="00072451"/>
    <w:rsid w:val="0008624C"/>
    <w:rsid w:val="000A4309"/>
    <w:rsid w:val="000B3E9B"/>
    <w:rsid w:val="000F659D"/>
    <w:rsid w:val="00104302"/>
    <w:rsid w:val="00110C38"/>
    <w:rsid w:val="001372DB"/>
    <w:rsid w:val="0014284E"/>
    <w:rsid w:val="00144F56"/>
    <w:rsid w:val="0014623A"/>
    <w:rsid w:val="001535A1"/>
    <w:rsid w:val="00156D19"/>
    <w:rsid w:val="001619E1"/>
    <w:rsid w:val="001664C0"/>
    <w:rsid w:val="00185233"/>
    <w:rsid w:val="001872C2"/>
    <w:rsid w:val="00192CB3"/>
    <w:rsid w:val="001A1010"/>
    <w:rsid w:val="001A3904"/>
    <w:rsid w:val="001C3972"/>
    <w:rsid w:val="001C4B22"/>
    <w:rsid w:val="001D496D"/>
    <w:rsid w:val="001F489C"/>
    <w:rsid w:val="0021039E"/>
    <w:rsid w:val="00233B7D"/>
    <w:rsid w:val="00233F59"/>
    <w:rsid w:val="002361B7"/>
    <w:rsid w:val="00263278"/>
    <w:rsid w:val="002665D4"/>
    <w:rsid w:val="0027621B"/>
    <w:rsid w:val="00280F8F"/>
    <w:rsid w:val="00294445"/>
    <w:rsid w:val="00294B3A"/>
    <w:rsid w:val="0029542D"/>
    <w:rsid w:val="002A076B"/>
    <w:rsid w:val="002C7254"/>
    <w:rsid w:val="002D4C77"/>
    <w:rsid w:val="002D6236"/>
    <w:rsid w:val="002E3AAE"/>
    <w:rsid w:val="002F6684"/>
    <w:rsid w:val="00300802"/>
    <w:rsid w:val="003234A7"/>
    <w:rsid w:val="003272A2"/>
    <w:rsid w:val="003325C0"/>
    <w:rsid w:val="00345D26"/>
    <w:rsid w:val="003672CE"/>
    <w:rsid w:val="003714B3"/>
    <w:rsid w:val="00377DFC"/>
    <w:rsid w:val="003978F9"/>
    <w:rsid w:val="003A0B1A"/>
    <w:rsid w:val="003A4CA2"/>
    <w:rsid w:val="003A6AB1"/>
    <w:rsid w:val="003B1612"/>
    <w:rsid w:val="003B4CCF"/>
    <w:rsid w:val="003B6C80"/>
    <w:rsid w:val="003C313C"/>
    <w:rsid w:val="003C6761"/>
    <w:rsid w:val="003D4B1D"/>
    <w:rsid w:val="0041348A"/>
    <w:rsid w:val="0042215E"/>
    <w:rsid w:val="004246B4"/>
    <w:rsid w:val="004314CD"/>
    <w:rsid w:val="00433B4A"/>
    <w:rsid w:val="00440184"/>
    <w:rsid w:val="004408D1"/>
    <w:rsid w:val="004435F4"/>
    <w:rsid w:val="00445F1C"/>
    <w:rsid w:val="00447952"/>
    <w:rsid w:val="00450093"/>
    <w:rsid w:val="00455FB2"/>
    <w:rsid w:val="0047715D"/>
    <w:rsid w:val="0048053E"/>
    <w:rsid w:val="0048615D"/>
    <w:rsid w:val="00491636"/>
    <w:rsid w:val="004A224C"/>
    <w:rsid w:val="004B4B67"/>
    <w:rsid w:val="004B6FA1"/>
    <w:rsid w:val="004C121F"/>
    <w:rsid w:val="004C6434"/>
    <w:rsid w:val="004D4415"/>
    <w:rsid w:val="004F57EF"/>
    <w:rsid w:val="00512E51"/>
    <w:rsid w:val="0051468D"/>
    <w:rsid w:val="00517AC2"/>
    <w:rsid w:val="00520A9F"/>
    <w:rsid w:val="00524BCD"/>
    <w:rsid w:val="005277B9"/>
    <w:rsid w:val="0053179E"/>
    <w:rsid w:val="00532A63"/>
    <w:rsid w:val="00537374"/>
    <w:rsid w:val="005415CB"/>
    <w:rsid w:val="005422E2"/>
    <w:rsid w:val="00580F10"/>
    <w:rsid w:val="00584881"/>
    <w:rsid w:val="00592D1B"/>
    <w:rsid w:val="005B5A63"/>
    <w:rsid w:val="005C432B"/>
    <w:rsid w:val="005C43D6"/>
    <w:rsid w:val="005D58A5"/>
    <w:rsid w:val="005E144E"/>
    <w:rsid w:val="005E1C75"/>
    <w:rsid w:val="005F645F"/>
    <w:rsid w:val="00604653"/>
    <w:rsid w:val="00623B46"/>
    <w:rsid w:val="00630785"/>
    <w:rsid w:val="00643DB0"/>
    <w:rsid w:val="00652FD8"/>
    <w:rsid w:val="00666EB0"/>
    <w:rsid w:val="0067150A"/>
    <w:rsid w:val="006A31DC"/>
    <w:rsid w:val="006A511F"/>
    <w:rsid w:val="006A5C53"/>
    <w:rsid w:val="006B64CA"/>
    <w:rsid w:val="006C5881"/>
    <w:rsid w:val="006D3958"/>
    <w:rsid w:val="006E00CA"/>
    <w:rsid w:val="006E5368"/>
    <w:rsid w:val="006F7B1D"/>
    <w:rsid w:val="007010DE"/>
    <w:rsid w:val="00722882"/>
    <w:rsid w:val="007255EE"/>
    <w:rsid w:val="00730A1D"/>
    <w:rsid w:val="00733F4A"/>
    <w:rsid w:val="00734EAC"/>
    <w:rsid w:val="00742285"/>
    <w:rsid w:val="007441A4"/>
    <w:rsid w:val="00757615"/>
    <w:rsid w:val="007811CD"/>
    <w:rsid w:val="00791D00"/>
    <w:rsid w:val="007A7627"/>
    <w:rsid w:val="007B6915"/>
    <w:rsid w:val="007B7411"/>
    <w:rsid w:val="007E278A"/>
    <w:rsid w:val="007E46FD"/>
    <w:rsid w:val="0080286A"/>
    <w:rsid w:val="008162B6"/>
    <w:rsid w:val="008269B5"/>
    <w:rsid w:val="00832E9E"/>
    <w:rsid w:val="0083336F"/>
    <w:rsid w:val="008423C7"/>
    <w:rsid w:val="0084459E"/>
    <w:rsid w:val="00845D6F"/>
    <w:rsid w:val="0085310E"/>
    <w:rsid w:val="00861183"/>
    <w:rsid w:val="008722F1"/>
    <w:rsid w:val="008835EA"/>
    <w:rsid w:val="008A4E8D"/>
    <w:rsid w:val="008C170D"/>
    <w:rsid w:val="008C37F1"/>
    <w:rsid w:val="008C5559"/>
    <w:rsid w:val="008C6BA6"/>
    <w:rsid w:val="008D1831"/>
    <w:rsid w:val="008D2518"/>
    <w:rsid w:val="008D493C"/>
    <w:rsid w:val="008E2144"/>
    <w:rsid w:val="008E4EAB"/>
    <w:rsid w:val="008E7D31"/>
    <w:rsid w:val="008F281C"/>
    <w:rsid w:val="008F2E8A"/>
    <w:rsid w:val="0090139D"/>
    <w:rsid w:val="0092647E"/>
    <w:rsid w:val="0093261C"/>
    <w:rsid w:val="00932AB0"/>
    <w:rsid w:val="00937117"/>
    <w:rsid w:val="00937F65"/>
    <w:rsid w:val="00951A20"/>
    <w:rsid w:val="00966614"/>
    <w:rsid w:val="00972E17"/>
    <w:rsid w:val="00992138"/>
    <w:rsid w:val="009A5B59"/>
    <w:rsid w:val="009B5576"/>
    <w:rsid w:val="009B6E01"/>
    <w:rsid w:val="009B7ADB"/>
    <w:rsid w:val="009C0CE2"/>
    <w:rsid w:val="009D10F0"/>
    <w:rsid w:val="009D3383"/>
    <w:rsid w:val="009D47B0"/>
    <w:rsid w:val="009E6EC0"/>
    <w:rsid w:val="009F738D"/>
    <w:rsid w:val="00A268F0"/>
    <w:rsid w:val="00A44778"/>
    <w:rsid w:val="00A540FF"/>
    <w:rsid w:val="00A57BE7"/>
    <w:rsid w:val="00A64941"/>
    <w:rsid w:val="00A708E0"/>
    <w:rsid w:val="00A71125"/>
    <w:rsid w:val="00A92E7D"/>
    <w:rsid w:val="00A93271"/>
    <w:rsid w:val="00A93755"/>
    <w:rsid w:val="00AD1FFD"/>
    <w:rsid w:val="00AD747E"/>
    <w:rsid w:val="00AE6396"/>
    <w:rsid w:val="00AF3358"/>
    <w:rsid w:val="00B12FAC"/>
    <w:rsid w:val="00B17438"/>
    <w:rsid w:val="00B20A40"/>
    <w:rsid w:val="00B228A1"/>
    <w:rsid w:val="00B30DF1"/>
    <w:rsid w:val="00B64569"/>
    <w:rsid w:val="00B81748"/>
    <w:rsid w:val="00B924BF"/>
    <w:rsid w:val="00BA0C80"/>
    <w:rsid w:val="00BC3C62"/>
    <w:rsid w:val="00BC5061"/>
    <w:rsid w:val="00BC70A4"/>
    <w:rsid w:val="00BE25D0"/>
    <w:rsid w:val="00BE379F"/>
    <w:rsid w:val="00C10A80"/>
    <w:rsid w:val="00C13CC8"/>
    <w:rsid w:val="00C2550B"/>
    <w:rsid w:val="00C26E05"/>
    <w:rsid w:val="00C270F9"/>
    <w:rsid w:val="00C42140"/>
    <w:rsid w:val="00C502B1"/>
    <w:rsid w:val="00C50AFC"/>
    <w:rsid w:val="00C56AEF"/>
    <w:rsid w:val="00C66FE5"/>
    <w:rsid w:val="00C8453F"/>
    <w:rsid w:val="00C87085"/>
    <w:rsid w:val="00CA12A7"/>
    <w:rsid w:val="00CA51BD"/>
    <w:rsid w:val="00CA6F10"/>
    <w:rsid w:val="00CB2D47"/>
    <w:rsid w:val="00CB55C9"/>
    <w:rsid w:val="00CC32F6"/>
    <w:rsid w:val="00CC5674"/>
    <w:rsid w:val="00CD7A89"/>
    <w:rsid w:val="00CD7F91"/>
    <w:rsid w:val="00CF280F"/>
    <w:rsid w:val="00D02641"/>
    <w:rsid w:val="00D02A4B"/>
    <w:rsid w:val="00D0322D"/>
    <w:rsid w:val="00D1479A"/>
    <w:rsid w:val="00D16589"/>
    <w:rsid w:val="00D27D6D"/>
    <w:rsid w:val="00D33764"/>
    <w:rsid w:val="00D429A7"/>
    <w:rsid w:val="00D61C71"/>
    <w:rsid w:val="00D623C9"/>
    <w:rsid w:val="00D6355F"/>
    <w:rsid w:val="00D668BD"/>
    <w:rsid w:val="00D73015"/>
    <w:rsid w:val="00D84C76"/>
    <w:rsid w:val="00D875FE"/>
    <w:rsid w:val="00D87A79"/>
    <w:rsid w:val="00D9126B"/>
    <w:rsid w:val="00D964DF"/>
    <w:rsid w:val="00DB5F1E"/>
    <w:rsid w:val="00DC155F"/>
    <w:rsid w:val="00DC3CF6"/>
    <w:rsid w:val="00DC77CC"/>
    <w:rsid w:val="00DC7BB2"/>
    <w:rsid w:val="00DD7C83"/>
    <w:rsid w:val="00DE632A"/>
    <w:rsid w:val="00E05716"/>
    <w:rsid w:val="00E25E7B"/>
    <w:rsid w:val="00E45601"/>
    <w:rsid w:val="00E6096E"/>
    <w:rsid w:val="00E644D8"/>
    <w:rsid w:val="00E82BBA"/>
    <w:rsid w:val="00E87E46"/>
    <w:rsid w:val="00E9183E"/>
    <w:rsid w:val="00E93889"/>
    <w:rsid w:val="00EB5AA0"/>
    <w:rsid w:val="00EB5AF7"/>
    <w:rsid w:val="00EC5C5D"/>
    <w:rsid w:val="00F1493A"/>
    <w:rsid w:val="00F2263D"/>
    <w:rsid w:val="00F43186"/>
    <w:rsid w:val="00F43A49"/>
    <w:rsid w:val="00F43C1E"/>
    <w:rsid w:val="00F47C3C"/>
    <w:rsid w:val="00F51F1A"/>
    <w:rsid w:val="00F542D7"/>
    <w:rsid w:val="00F608DE"/>
    <w:rsid w:val="00F63640"/>
    <w:rsid w:val="00F742D6"/>
    <w:rsid w:val="00F76A48"/>
    <w:rsid w:val="00F93542"/>
    <w:rsid w:val="00FA741E"/>
    <w:rsid w:val="00FB3060"/>
    <w:rsid w:val="00FB3F59"/>
    <w:rsid w:val="00FB4F3C"/>
    <w:rsid w:val="00FC75C4"/>
    <w:rsid w:val="00FE11D1"/>
    <w:rsid w:val="00FF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uiPriority="99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  <w:style w:type="paragraph" w:customStyle="1" w:styleId="MAZAS">
    <w:name w:val="MAZAS"/>
    <w:rsid w:val="0014623A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/>
    </w:rPr>
  </w:style>
  <w:style w:type="character" w:styleId="Hipersaitas">
    <w:name w:val="Hyperlink"/>
    <w:basedOn w:val="Numatytasispastraiposriftas"/>
    <w:unhideWhenUsed/>
    <w:rsid w:val="000B3E9B"/>
    <w:rPr>
      <w:color w:val="0000FF" w:themeColor="hyperlink"/>
      <w:u w:val="single"/>
    </w:rPr>
  </w:style>
  <w:style w:type="paragraph" w:styleId="Sraopastraipa">
    <w:name w:val="List Paragraph"/>
    <w:basedOn w:val="prastasis"/>
    <w:rsid w:val="00932AB0"/>
    <w:pPr>
      <w:ind w:left="720"/>
      <w:contextualSpacing/>
    </w:pPr>
  </w:style>
  <w:style w:type="paragraph" w:styleId="Pagrindinistekstas">
    <w:name w:val="Body Text"/>
    <w:aliases w:val=" Char"/>
    <w:basedOn w:val="prastasis"/>
    <w:link w:val="PagrindinistekstasDiagrama"/>
    <w:uiPriority w:val="99"/>
    <w:unhideWhenUsed/>
    <w:rsid w:val="00F43A49"/>
    <w:pPr>
      <w:widowControl w:val="0"/>
      <w:suppressAutoHyphens/>
      <w:spacing w:after="120"/>
    </w:pPr>
    <w:rPr>
      <w:rFonts w:ascii="Thorndale" w:hAnsi="Thorndale" w:cs="Tahoma"/>
      <w:szCs w:val="24"/>
    </w:rPr>
  </w:style>
  <w:style w:type="character" w:customStyle="1" w:styleId="PagrindinistekstasDiagrama">
    <w:name w:val="Pagrindinis tekstas Diagrama"/>
    <w:aliases w:val=" Char Diagrama"/>
    <w:basedOn w:val="Numatytasispastraiposriftas"/>
    <w:link w:val="Pagrindinistekstas"/>
    <w:uiPriority w:val="99"/>
    <w:rsid w:val="00F43A49"/>
    <w:rPr>
      <w:rFonts w:ascii="Thorndale" w:hAnsi="Thorndale" w:cs="Tahoma"/>
      <w:szCs w:val="24"/>
    </w:rPr>
  </w:style>
  <w:style w:type="character" w:styleId="Perirtashipersaitas">
    <w:name w:val="FollowedHyperlink"/>
    <w:basedOn w:val="Numatytasispastraiposriftas"/>
    <w:semiHidden/>
    <w:unhideWhenUsed/>
    <w:rsid w:val="00C42140"/>
    <w:rPr>
      <w:color w:val="800080" w:themeColor="followedHyperlink"/>
      <w:u w:val="single"/>
    </w:rPr>
  </w:style>
  <w:style w:type="character" w:styleId="Komentaronuoroda">
    <w:name w:val="annotation reference"/>
    <w:basedOn w:val="Numatytasispastraiposriftas"/>
    <w:semiHidden/>
    <w:unhideWhenUsed/>
    <w:rsid w:val="0053737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537374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537374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53737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537374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uiPriority="99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  <w:style w:type="paragraph" w:customStyle="1" w:styleId="MAZAS">
    <w:name w:val="MAZAS"/>
    <w:rsid w:val="0014623A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/>
    </w:rPr>
  </w:style>
  <w:style w:type="character" w:styleId="Hipersaitas">
    <w:name w:val="Hyperlink"/>
    <w:basedOn w:val="Numatytasispastraiposriftas"/>
    <w:unhideWhenUsed/>
    <w:rsid w:val="000B3E9B"/>
    <w:rPr>
      <w:color w:val="0000FF" w:themeColor="hyperlink"/>
      <w:u w:val="single"/>
    </w:rPr>
  </w:style>
  <w:style w:type="paragraph" w:styleId="Sraopastraipa">
    <w:name w:val="List Paragraph"/>
    <w:basedOn w:val="prastasis"/>
    <w:rsid w:val="00932AB0"/>
    <w:pPr>
      <w:ind w:left="720"/>
      <w:contextualSpacing/>
    </w:pPr>
  </w:style>
  <w:style w:type="paragraph" w:styleId="Pagrindinistekstas">
    <w:name w:val="Body Text"/>
    <w:aliases w:val=" Char"/>
    <w:basedOn w:val="prastasis"/>
    <w:link w:val="PagrindinistekstasDiagrama"/>
    <w:uiPriority w:val="99"/>
    <w:unhideWhenUsed/>
    <w:rsid w:val="00F43A49"/>
    <w:pPr>
      <w:widowControl w:val="0"/>
      <w:suppressAutoHyphens/>
      <w:spacing w:after="120"/>
    </w:pPr>
    <w:rPr>
      <w:rFonts w:ascii="Thorndale" w:hAnsi="Thorndale" w:cs="Tahoma"/>
      <w:szCs w:val="24"/>
    </w:rPr>
  </w:style>
  <w:style w:type="character" w:customStyle="1" w:styleId="PagrindinistekstasDiagrama">
    <w:name w:val="Pagrindinis tekstas Diagrama"/>
    <w:aliases w:val=" Char Diagrama"/>
    <w:basedOn w:val="Numatytasispastraiposriftas"/>
    <w:link w:val="Pagrindinistekstas"/>
    <w:uiPriority w:val="99"/>
    <w:rsid w:val="00F43A49"/>
    <w:rPr>
      <w:rFonts w:ascii="Thorndale" w:hAnsi="Thorndale" w:cs="Tahoma"/>
      <w:szCs w:val="24"/>
    </w:rPr>
  </w:style>
  <w:style w:type="character" w:styleId="Perirtashipersaitas">
    <w:name w:val="FollowedHyperlink"/>
    <w:basedOn w:val="Numatytasispastraiposriftas"/>
    <w:semiHidden/>
    <w:unhideWhenUsed/>
    <w:rsid w:val="00C42140"/>
    <w:rPr>
      <w:color w:val="800080" w:themeColor="followedHyperlink"/>
      <w:u w:val="single"/>
    </w:rPr>
  </w:style>
  <w:style w:type="character" w:styleId="Komentaronuoroda">
    <w:name w:val="annotation reference"/>
    <w:basedOn w:val="Numatytasispastraiposriftas"/>
    <w:semiHidden/>
    <w:unhideWhenUsed/>
    <w:rsid w:val="0053737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537374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537374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53737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537374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unas.lt/aplinkos-apsaug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aunas.lt/%20%20%20aplinkos-apsaug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unas.lt/aplinkos-apsaug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02904-E9C4-44C9-B399-E089542A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9071</Words>
  <Characters>5171</Characters>
  <Application>Microsoft Office Word</Application>
  <DocSecurity>4</DocSecurity>
  <Lines>43</Lines>
  <Paragraphs>28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APLINKOS MINISTRO</vt:lpstr>
    </vt:vector>
  </TitlesOfParts>
  <Company/>
  <LinksUpToDate>false</LinksUpToDate>
  <CharactersWithSpaces>14214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APLINKOS MINISTRO</dc:title>
  <dc:creator>Rima</dc:creator>
  <cp:lastModifiedBy>Giedrė Birutė Rondamanskienė</cp:lastModifiedBy>
  <cp:revision>2</cp:revision>
  <cp:lastPrinted>2021-02-02T14:58:00Z</cp:lastPrinted>
  <dcterms:created xsi:type="dcterms:W3CDTF">2021-06-14T09:44:00Z</dcterms:created>
  <dcterms:modified xsi:type="dcterms:W3CDTF">2021-06-14T09:44:00Z</dcterms:modified>
</cp:coreProperties>
</file>