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1C6C8C" w:rsidRPr="001C6C8C">
              <w:rPr>
                <w:b/>
                <w:noProof/>
              </w:rPr>
              <w:t>Elektroninio dokumento nuorašas</w:t>
            </w:r>
            <w:bookmarkEnd w:id="1"/>
            <w:r>
              <w:rPr>
                <w:b/>
              </w:rPr>
              <w:fldChar w:fldCharType="end"/>
            </w:r>
            <w:bookmarkEnd w:id="0"/>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663412445" r:id="rId9"/>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sidR="001C6C8C">
              <w:rPr>
                <w:b/>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092916">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1C6C8C" w:rsidRPr="00092916">
              <w:rPr>
                <w:b/>
                <w:noProof/>
              </w:rPr>
              <w:t>DĖL KAUNO MIESTO SAVIVALDYBĖS ADMINISTRACIJOS DIREKTORIAUS 2017 M. VASARIO 2 D. ĮSAKYMO NR. A-368 „DĖL KAUNO MIESTO SAVIVALDYBĖS ADMINISTRACIJOS FILIALŲ SENIŪNIJŲ NUOSTATŲ PATVIRTINIMO“ PAKEITIMO</w:t>
            </w:r>
            <w:r>
              <w:rPr>
                <w:b/>
              </w:rPr>
              <w:fldChar w:fldCharType="end"/>
            </w:r>
            <w:bookmarkEnd w:id="10"/>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1C6C8C" w:rsidRPr="001C6C8C">
              <w:t>2020 m. gegužės 27 d.</w:t>
            </w:r>
            <w:r>
              <w:fldChar w:fldCharType="end"/>
            </w:r>
            <w:bookmarkEnd w:id="11"/>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12" w:name="r10"/>
            <w:r w:rsidR="004A0872">
              <w:instrText xml:space="preserve"> FORMTEXT </w:instrText>
            </w:r>
            <w:r w:rsidR="004A0872">
              <w:fldChar w:fldCharType="separate"/>
            </w:r>
            <w:r w:rsidR="001C6C8C">
              <w:t>A-1673</w:t>
            </w:r>
            <w:r w:rsidR="004A0872">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092916" w:rsidRPr="00C86108" w:rsidRDefault="00092916" w:rsidP="00092916">
      <w:pPr>
        <w:pStyle w:val="Pagrindinistekstas"/>
        <w:spacing w:line="348" w:lineRule="auto"/>
        <w:ind w:firstLine="851"/>
        <w:jc w:val="both"/>
        <w:rPr>
          <w:szCs w:val="24"/>
        </w:rPr>
      </w:pPr>
      <w:bookmarkStart w:id="14" w:name="r18"/>
      <w:r w:rsidRPr="00020D79">
        <w:rPr>
          <w:szCs w:val="24"/>
        </w:rPr>
        <w:lastRenderedPageBreak/>
        <w:t xml:space="preserve">1. P a k e i č i u Kauno miesto savivaldybės administracijos filialo </w:t>
      </w:r>
      <w:r>
        <w:rPr>
          <w:szCs w:val="24"/>
        </w:rPr>
        <w:t>Petrašiūnų</w:t>
      </w:r>
      <w:r w:rsidRPr="00020D79">
        <w:rPr>
          <w:szCs w:val="24"/>
        </w:rPr>
        <w:t xml:space="preserve"> seniūnijos nuostatus, patvirtintus Kauno miesto savivaldybės administracijos direktoriaus </w:t>
      </w:r>
      <w:r>
        <w:rPr>
          <w:szCs w:val="24"/>
        </w:rPr>
        <w:t xml:space="preserve">2017 m. vasario 2 d. </w:t>
      </w:r>
      <w:r w:rsidRPr="00020D79">
        <w:rPr>
          <w:szCs w:val="24"/>
        </w:rPr>
        <w:t>įsakymu Nr. A-</w:t>
      </w:r>
      <w:hyperlink r:id="rId13" w:history="1">
        <w:r w:rsidRPr="00060791">
          <w:rPr>
            <w:rStyle w:val="Hipersaitas"/>
            <w:szCs w:val="24"/>
          </w:rPr>
          <w:t>368</w:t>
        </w:r>
      </w:hyperlink>
      <w:r w:rsidRPr="00020D79">
        <w:rPr>
          <w:szCs w:val="24"/>
        </w:rPr>
        <w:t xml:space="preserve"> „Dėl Kauno miesto savivaldybės administracijos filialų seniūnijų nuostatų patvirtinimo“, ir 9 punktą išdėstau taip:</w:t>
      </w:r>
    </w:p>
    <w:p w:rsidR="00092916" w:rsidRDefault="00092916" w:rsidP="00092916">
      <w:pPr>
        <w:pStyle w:val="Pagrindinistekstas"/>
        <w:spacing w:line="348" w:lineRule="auto"/>
        <w:ind w:firstLine="851"/>
        <w:jc w:val="both"/>
        <w:rPr>
          <w:szCs w:val="24"/>
        </w:rPr>
      </w:pPr>
      <w:r>
        <w:rPr>
          <w:szCs w:val="24"/>
        </w:rPr>
        <w:t>„9. Seniūnijos adresas – T. Masiulio g. 10, Kaunas.“</w:t>
      </w:r>
    </w:p>
    <w:p w:rsidR="00092916" w:rsidRPr="00092916" w:rsidRDefault="00092916" w:rsidP="002C5E89">
      <w:pPr>
        <w:pStyle w:val="Pagrindinistekstas"/>
        <w:spacing w:line="348" w:lineRule="auto"/>
        <w:ind w:firstLine="851"/>
        <w:jc w:val="both"/>
        <w:rPr>
          <w:szCs w:val="24"/>
        </w:rPr>
      </w:pPr>
      <w:r>
        <w:rPr>
          <w:szCs w:val="24"/>
        </w:rPr>
        <w:t xml:space="preserve">2. </w:t>
      </w:r>
      <w:bookmarkEnd w:id="14"/>
      <w:r w:rsidRPr="00092916">
        <w:rPr>
          <w:szCs w:val="24"/>
        </w:rPr>
        <w:t>Šis įsakymas per vieną mėnesį nuo informacijos apie jį gavimo dienos gali būti skundžiamas Regionų apygardos administracinio teismo Kauno rūmams (A. Mickevičiaus g. 8A, Kaunas) Lietuvos Respublikos administracinių bylų teisenos įstatymo nustatyta tvarka.</w:t>
      </w:r>
    </w:p>
    <w:p w:rsidR="008A22C3" w:rsidRDefault="008A22C3" w:rsidP="00092916">
      <w:pPr>
        <w:pStyle w:val="Pagrindinistekstas"/>
        <w:spacing w:line="348" w:lineRule="auto"/>
        <w:ind w:firstLine="851"/>
        <w:jc w:val="both"/>
        <w:sectPr w:rsidR="008A22C3">
          <w:headerReference w:type="default" r:id="rId14"/>
          <w:footerReference w:type="default" r:id="rId15"/>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direktorius</w:t>
            </w:r>
            <w:r>
              <w:fldChar w:fldCharType="end"/>
            </w:r>
            <w:bookmarkEnd w:id="15"/>
          </w:p>
        </w:tc>
        <w:tc>
          <w:tcPr>
            <w:tcW w:w="4247" w:type="dxa"/>
            <w:vAlign w:val="bottom"/>
          </w:tcPr>
          <w:p w:rsidR="009B3CF1" w:rsidRDefault="004A0872" w:rsidP="00092916">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092916">
              <w:rPr>
                <w:noProof/>
              </w:rPr>
              <w:t>Vilius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092916">
              <w:rPr>
                <w:noProof/>
              </w:rPr>
              <w:t>Šiliauskas</w:t>
            </w:r>
            <w:r>
              <w:fldChar w:fldCharType="end"/>
            </w:r>
            <w:bookmarkEnd w:id="17"/>
          </w:p>
        </w:tc>
      </w:tr>
    </w:tbl>
    <w:p w:rsidR="008A22C3" w:rsidRDefault="008A22C3">
      <w:pPr>
        <w:keepNext/>
      </w:pPr>
    </w:p>
    <w:sectPr w:rsidR="008A22C3" w:rsidSect="009B3CF1">
      <w:footerReference w:type="default" r:id="rId16"/>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68" w:rsidRDefault="00E74168">
      <w:r>
        <w:separator/>
      </w:r>
    </w:p>
  </w:endnote>
  <w:endnote w:type="continuationSeparator" w:id="0">
    <w:p w:rsidR="00E74168" w:rsidRDefault="00E7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68" w:rsidRDefault="00E74168">
      <w:pPr>
        <w:pStyle w:val="Porat"/>
        <w:spacing w:before="240"/>
      </w:pPr>
    </w:p>
  </w:footnote>
  <w:footnote w:type="continuationSeparator" w:id="0">
    <w:p w:rsidR="00E74168" w:rsidRDefault="00E74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092916"/>
    <w:rsid w:val="00060791"/>
    <w:rsid w:val="0008063D"/>
    <w:rsid w:val="00092916"/>
    <w:rsid w:val="000E4C96"/>
    <w:rsid w:val="000F5BD4"/>
    <w:rsid w:val="001276ED"/>
    <w:rsid w:val="001455F7"/>
    <w:rsid w:val="00197C5F"/>
    <w:rsid w:val="001C6C8C"/>
    <w:rsid w:val="002C5E89"/>
    <w:rsid w:val="002F7319"/>
    <w:rsid w:val="0031058C"/>
    <w:rsid w:val="00363F96"/>
    <w:rsid w:val="003820E4"/>
    <w:rsid w:val="004116A3"/>
    <w:rsid w:val="00495FB8"/>
    <w:rsid w:val="004A0872"/>
    <w:rsid w:val="004A2345"/>
    <w:rsid w:val="004B29EB"/>
    <w:rsid w:val="004C2536"/>
    <w:rsid w:val="004C56FD"/>
    <w:rsid w:val="00513A0C"/>
    <w:rsid w:val="00555321"/>
    <w:rsid w:val="0058786F"/>
    <w:rsid w:val="005B3A76"/>
    <w:rsid w:val="005C37B2"/>
    <w:rsid w:val="005E0B5E"/>
    <w:rsid w:val="005F7D81"/>
    <w:rsid w:val="00606F0C"/>
    <w:rsid w:val="00657764"/>
    <w:rsid w:val="00663C4E"/>
    <w:rsid w:val="006A169F"/>
    <w:rsid w:val="006B0B13"/>
    <w:rsid w:val="007131E0"/>
    <w:rsid w:val="00745E9A"/>
    <w:rsid w:val="007641B0"/>
    <w:rsid w:val="008019AF"/>
    <w:rsid w:val="00844EB4"/>
    <w:rsid w:val="008A22C3"/>
    <w:rsid w:val="008B6BD4"/>
    <w:rsid w:val="008B70B7"/>
    <w:rsid w:val="008D0198"/>
    <w:rsid w:val="009973C6"/>
    <w:rsid w:val="009B3CF1"/>
    <w:rsid w:val="009B6960"/>
    <w:rsid w:val="009D2EDD"/>
    <w:rsid w:val="009F4E26"/>
    <w:rsid w:val="00A006F5"/>
    <w:rsid w:val="00A06A95"/>
    <w:rsid w:val="00A15B24"/>
    <w:rsid w:val="00A276C6"/>
    <w:rsid w:val="00A44A6D"/>
    <w:rsid w:val="00A5025E"/>
    <w:rsid w:val="00AB470F"/>
    <w:rsid w:val="00AB6A55"/>
    <w:rsid w:val="00AF778B"/>
    <w:rsid w:val="00C944F9"/>
    <w:rsid w:val="00CA5586"/>
    <w:rsid w:val="00CC76CF"/>
    <w:rsid w:val="00CE3DCB"/>
    <w:rsid w:val="00D06F30"/>
    <w:rsid w:val="00DA24C2"/>
    <w:rsid w:val="00E74168"/>
    <w:rsid w:val="00E94004"/>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basedOn w:val="Numatytasispastraiposriftas"/>
    <w:uiPriority w:val="99"/>
    <w:unhideWhenUsed/>
    <w:rsid w:val="00060791"/>
    <w:rPr>
      <w:color w:val="0563C1" w:themeColor="hyperlink"/>
      <w:u w:val="single"/>
    </w:rPr>
  </w:style>
  <w:style w:type="character" w:styleId="Perirtashipersaitas">
    <w:name w:val="FollowedHyperlink"/>
    <w:basedOn w:val="Numatytasispastraiposriftas"/>
    <w:uiPriority w:val="99"/>
    <w:semiHidden/>
    <w:unhideWhenUsed/>
    <w:rsid w:val="000607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basedOn w:val="Numatytasispastraiposriftas"/>
    <w:uiPriority w:val="99"/>
    <w:unhideWhenUsed/>
    <w:rsid w:val="00060791"/>
    <w:rPr>
      <w:color w:val="0563C1" w:themeColor="hyperlink"/>
      <w:u w:val="single"/>
    </w:rPr>
  </w:style>
  <w:style w:type="character" w:styleId="Perirtashipersaitas">
    <w:name w:val="FollowedHyperlink"/>
    <w:basedOn w:val="Numatytasispastraiposriftas"/>
    <w:uiPriority w:val="99"/>
    <w:semiHidden/>
    <w:unhideWhenUsed/>
    <w:rsid w:val="000607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C:\Users\vytabaks\AppData\2017\Bendri\a170368.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8FEF9-0992-4F79-A814-FAF330C8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1</Pages>
  <Words>821</Words>
  <Characters>469</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2020-05-27   ĮSAKYMAS   Nr. A-1673</vt:lpstr>
      <vt:lpstr>KAUNO MIESTO SAVIVALDYBĖS ADMINISTRATORIUS   ......   DOKUMENTO RŪŠIES PAVADINIMAS   Nr. .........................</vt:lpstr>
    </vt:vector>
  </TitlesOfParts>
  <Manager>Administracijos direktorius Vilius Šiliauskas</Manager>
  <Company>KAUNO MIESTO SAVIVALDYBË</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2020-05-27   ĮSAKYMAS   Nr. A-1673</dc:title>
  <dc:subject>DĖL KAUNO MIESTO SAVIVALDYBĖS ADMINISTRACIJOS DIREKTORIAUS 2017 M. VASARIO 2 D. ĮSAKYMO NR. A-368 „DĖL KAUNO MIESTO SAVIVALDYBĖS ADMINISTRACIJOS FILIALŲ SENIŪNIJŲ NUOSTATŲ PATVIRTINIMO“ PAKEITIMO</dc:subject>
  <dc:creator>Petrašiūnų seniūnija</dc:creator>
  <cp:lastModifiedBy>Vytautas Bakša</cp:lastModifiedBy>
  <cp:revision>2</cp:revision>
  <cp:lastPrinted>2001-05-16T08:19:00Z</cp:lastPrinted>
  <dcterms:created xsi:type="dcterms:W3CDTF">2020-10-05T11:14:00Z</dcterms:created>
  <dcterms:modified xsi:type="dcterms:W3CDTF">2020-10-05T11:14:00Z</dcterms:modified>
</cp:coreProperties>
</file>