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79" w:rsidRDefault="00D41D79" w:rsidP="00516C08">
      <w:pPr>
        <w:tabs>
          <w:tab w:val="left" w:pos="-31516"/>
        </w:tabs>
        <w:spacing w:line="360" w:lineRule="auto"/>
        <w:ind w:left="9639" w:right="-190"/>
      </w:pPr>
      <w:bookmarkStart w:id="0" w:name="_GoBack"/>
      <w:bookmarkEnd w:id="0"/>
      <w:r>
        <w:t>Kauno miesto savivaldybės tarybos</w:t>
      </w:r>
    </w:p>
    <w:p w:rsidR="00D41D79" w:rsidRDefault="00EF50F4" w:rsidP="00516C08">
      <w:pPr>
        <w:tabs>
          <w:tab w:val="left" w:pos="11340"/>
        </w:tabs>
        <w:spacing w:line="360" w:lineRule="auto"/>
        <w:ind w:left="9639"/>
      </w:pPr>
      <w:r>
        <w:t>201</w:t>
      </w:r>
      <w:r w:rsidR="00DB64ED">
        <w:t>0</w:t>
      </w:r>
      <w:r w:rsidR="00D41D79">
        <w:t xml:space="preserve"> m. </w:t>
      </w:r>
      <w:r w:rsidR="00DB64ED">
        <w:t>vasario 25 d.</w:t>
      </w:r>
    </w:p>
    <w:p w:rsidR="005C77CD" w:rsidRDefault="005C77CD" w:rsidP="00516C08">
      <w:pPr>
        <w:tabs>
          <w:tab w:val="left" w:pos="11340"/>
        </w:tabs>
        <w:spacing w:line="360" w:lineRule="auto"/>
        <w:ind w:left="9639"/>
      </w:pPr>
      <w:r>
        <w:t>sprendimo</w:t>
      </w:r>
      <w:r w:rsidR="00D41D79">
        <w:t xml:space="preserve"> Nr.</w:t>
      </w:r>
      <w:r w:rsidR="00DB64ED">
        <w:t xml:space="preserve"> T-70 </w:t>
      </w:r>
      <w:r>
        <w:t xml:space="preserve">priedas </w:t>
      </w:r>
    </w:p>
    <w:p w:rsidR="00DE37A4" w:rsidRDefault="00DE37A4" w:rsidP="00516C08">
      <w:pPr>
        <w:tabs>
          <w:tab w:val="left" w:pos="11340"/>
        </w:tabs>
        <w:spacing w:line="360" w:lineRule="auto"/>
        <w:ind w:left="9639"/>
      </w:pPr>
      <w:r>
        <w:t>(</w:t>
      </w:r>
      <w:r w:rsidR="005C77CD">
        <w:t xml:space="preserve">Kauno </w:t>
      </w:r>
      <w:r>
        <w:t>miesto savivaldybės tarybos</w:t>
      </w:r>
    </w:p>
    <w:p w:rsidR="00516C08" w:rsidRDefault="00DE37A4" w:rsidP="00516C08">
      <w:pPr>
        <w:tabs>
          <w:tab w:val="left" w:pos="11340"/>
        </w:tabs>
        <w:spacing w:line="360" w:lineRule="auto"/>
        <w:ind w:left="9639"/>
      </w:pPr>
      <w:r>
        <w:t xml:space="preserve">2014 m. </w:t>
      </w:r>
      <w:r w:rsidR="00516C08">
        <w:t xml:space="preserve">lapkričio 6 d. </w:t>
      </w:r>
    </w:p>
    <w:p w:rsidR="00DE37A4" w:rsidRDefault="00DE37A4" w:rsidP="00516C08">
      <w:pPr>
        <w:tabs>
          <w:tab w:val="left" w:pos="11340"/>
        </w:tabs>
        <w:spacing w:line="360" w:lineRule="auto"/>
        <w:ind w:left="9639"/>
      </w:pPr>
      <w:r>
        <w:t xml:space="preserve">sprendimo Nr. </w:t>
      </w:r>
      <w:hyperlink r:id="rId6" w:history="1">
        <w:r w:rsidRPr="00EF1671">
          <w:rPr>
            <w:rStyle w:val="Hipersaitas"/>
          </w:rPr>
          <w:t>T-</w:t>
        </w:r>
        <w:r w:rsidR="00133D80" w:rsidRPr="00EF1671">
          <w:rPr>
            <w:rStyle w:val="Hipersaitas"/>
          </w:rPr>
          <w:t>624</w:t>
        </w:r>
      </w:hyperlink>
    </w:p>
    <w:p w:rsidR="00DE37A4" w:rsidRDefault="00DE37A4" w:rsidP="00516C08">
      <w:pPr>
        <w:tabs>
          <w:tab w:val="left" w:pos="11340"/>
        </w:tabs>
        <w:spacing w:line="360" w:lineRule="auto"/>
        <w:ind w:left="9639"/>
      </w:pPr>
      <w:r>
        <w:t xml:space="preserve">redakcija)   </w:t>
      </w:r>
    </w:p>
    <w:p w:rsidR="00DE37A4" w:rsidRDefault="00DE37A4" w:rsidP="00450869">
      <w:pPr>
        <w:tabs>
          <w:tab w:val="left" w:pos="11340"/>
        </w:tabs>
        <w:jc w:val="right"/>
      </w:pPr>
    </w:p>
    <w:p w:rsidR="00DE37A4" w:rsidRDefault="00DE37A4" w:rsidP="00450869">
      <w:pPr>
        <w:tabs>
          <w:tab w:val="left" w:pos="11340"/>
        </w:tabs>
        <w:jc w:val="right"/>
      </w:pPr>
    </w:p>
    <w:p w:rsidR="00D41D79" w:rsidRDefault="00DE37A4" w:rsidP="00DE37A4">
      <w:pPr>
        <w:tabs>
          <w:tab w:val="left" w:pos="11340"/>
        </w:tabs>
        <w:spacing w:line="360" w:lineRule="auto"/>
        <w:jc w:val="center"/>
        <w:rPr>
          <w:b/>
        </w:rPr>
      </w:pPr>
      <w:r>
        <w:rPr>
          <w:b/>
        </w:rPr>
        <w:t>KA</w:t>
      </w:r>
      <w:r w:rsidR="00D41D79">
        <w:rPr>
          <w:b/>
        </w:rPr>
        <w:t>UNO VAIKŲ IR JAUNIMO TEATRO „VILKOLAKIS“ TEIKIAMŲ PASLAUGŲ ĮKAINIAI</w:t>
      </w:r>
    </w:p>
    <w:p w:rsidR="00D41D79" w:rsidRDefault="00D41D79">
      <w:pPr>
        <w:spacing w:line="100" w:lineRule="atLeast"/>
        <w:jc w:val="center"/>
        <w:rPr>
          <w:b/>
        </w:rPr>
      </w:pPr>
    </w:p>
    <w:tbl>
      <w:tblPr>
        <w:tblW w:w="1531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2835"/>
        <w:gridCol w:w="3685"/>
        <w:gridCol w:w="8222"/>
      </w:tblGrid>
      <w:tr w:rsidR="00D41D79" w:rsidTr="0045086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D79" w:rsidRDefault="00D41D79" w:rsidP="00450869">
            <w:pPr>
              <w:snapToGrid w:val="0"/>
              <w:spacing w:line="360" w:lineRule="auto"/>
              <w:jc w:val="center"/>
            </w:pPr>
            <w:r>
              <w:t>Eil.</w:t>
            </w:r>
          </w:p>
          <w:p w:rsidR="00D41D79" w:rsidRDefault="00D41D79" w:rsidP="00450869">
            <w:pPr>
              <w:spacing w:line="360" w:lineRule="auto"/>
              <w:jc w:val="center"/>
            </w:pPr>
            <w:r>
              <w:t>Nr.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D79" w:rsidRDefault="00D41D79" w:rsidP="00450869">
            <w:pPr>
              <w:snapToGrid w:val="0"/>
              <w:spacing w:line="360" w:lineRule="auto"/>
              <w:jc w:val="center"/>
            </w:pPr>
            <w:r>
              <w:t>Paslaugos pavadinimas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D79" w:rsidRDefault="00EF50F4" w:rsidP="00450869">
            <w:pPr>
              <w:snapToGrid w:val="0"/>
              <w:spacing w:line="360" w:lineRule="auto"/>
              <w:jc w:val="center"/>
            </w:pPr>
            <w:r>
              <w:t>Paslaugos kaina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D79" w:rsidRDefault="00D41D79" w:rsidP="00450869">
            <w:pPr>
              <w:snapToGrid w:val="0"/>
              <w:spacing w:line="360" w:lineRule="auto"/>
              <w:jc w:val="center"/>
            </w:pPr>
            <w:r>
              <w:t>Pastaba</w:t>
            </w:r>
          </w:p>
        </w:tc>
      </w:tr>
      <w:tr w:rsidR="00EF50F4" w:rsidTr="00450869">
        <w:trPr>
          <w:cantSplit/>
          <w:trHeight w:val="1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0F4" w:rsidRDefault="00450869" w:rsidP="00450869">
            <w:pPr>
              <w:snapToGrid w:val="0"/>
              <w:spacing w:line="360" w:lineRule="auto"/>
              <w:jc w:val="center"/>
            </w:pPr>
            <w: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50F4" w:rsidRDefault="00EF50F4" w:rsidP="00DE37A4">
            <w:pPr>
              <w:snapToGrid w:val="0"/>
              <w:spacing w:line="360" w:lineRule="auto"/>
            </w:pPr>
            <w:r>
              <w:t xml:space="preserve"> Spektaklis*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50F4" w:rsidRDefault="00DE37A4" w:rsidP="00DE37A4">
            <w:pPr>
              <w:snapToGrid w:val="0"/>
              <w:spacing w:line="360" w:lineRule="auto"/>
              <w:jc w:val="center"/>
            </w:pPr>
            <w:r>
              <w:t>100–3000 Lt (28,96–868,86 Eur)</w:t>
            </w:r>
          </w:p>
          <w:p w:rsidR="00EF50F4" w:rsidRDefault="00EF50F4" w:rsidP="00DE37A4">
            <w:pPr>
              <w:spacing w:line="360" w:lineRule="auto"/>
              <w:jc w:val="center"/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0F4" w:rsidRDefault="00EF50F4" w:rsidP="00DE37A4">
            <w:pPr>
              <w:snapToGrid w:val="0"/>
              <w:spacing w:line="360" w:lineRule="auto"/>
              <w:jc w:val="both"/>
            </w:pPr>
            <w:r>
              <w:t>Paslaugos kaina nustatoma atsižvelgiant į spektaklio pobūdį, sudėtingumą, trukmę ir atlikėjų skaičių</w:t>
            </w:r>
          </w:p>
        </w:tc>
      </w:tr>
      <w:tr w:rsidR="00D41D79" w:rsidTr="00450869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D79" w:rsidRDefault="00D41D79" w:rsidP="00516C08">
            <w:pPr>
              <w:snapToGrid w:val="0"/>
              <w:spacing w:line="360" w:lineRule="auto"/>
              <w:jc w:val="center"/>
            </w:pPr>
            <w: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D79" w:rsidRDefault="00D41D79" w:rsidP="00DE37A4">
            <w:pPr>
              <w:snapToGrid w:val="0"/>
              <w:spacing w:line="360" w:lineRule="auto"/>
            </w:pPr>
            <w:r>
              <w:t xml:space="preserve"> Spektaklio bilietas</w:t>
            </w:r>
          </w:p>
          <w:p w:rsidR="00D41D79" w:rsidRDefault="00D41D79" w:rsidP="00DE37A4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D79" w:rsidRDefault="00D41D79" w:rsidP="00DE37A4">
            <w:pPr>
              <w:snapToGrid w:val="0"/>
              <w:spacing w:line="360" w:lineRule="auto"/>
              <w:jc w:val="center"/>
            </w:pPr>
            <w:r>
              <w:t>5–25</w:t>
            </w:r>
            <w:r w:rsidR="00DE37A4">
              <w:t xml:space="preserve"> Lt (</w:t>
            </w:r>
            <w:r w:rsidR="00DB64ED">
              <w:t>1,45</w:t>
            </w:r>
            <w:r w:rsidR="00EF50F4">
              <w:t>–7,24 E</w:t>
            </w:r>
            <w:r w:rsidR="00DE37A4">
              <w:t>ur)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D79" w:rsidRDefault="00AB5B4C" w:rsidP="00DE37A4">
            <w:pPr>
              <w:snapToGrid w:val="0"/>
              <w:spacing w:line="360" w:lineRule="auto"/>
              <w:jc w:val="both"/>
            </w:pPr>
            <w:r>
              <w:t>Vaikų globos namų ir specialiųjų mokyklų</w:t>
            </w:r>
            <w:r w:rsidR="00D41D79">
              <w:t xml:space="preserve"> auklėtiniai, našlaičiai, neįgalūs ir socialiai remtini vaikai, vaikai iki 3 metų, auklėtojai ir mokytojai, lydintys vaikų grupes į teatrą, spektaklius lanko nemokamai</w:t>
            </w:r>
          </w:p>
        </w:tc>
      </w:tr>
    </w:tbl>
    <w:p w:rsidR="00D41D79" w:rsidRDefault="00D41D79">
      <w:pPr>
        <w:spacing w:line="100" w:lineRule="atLeast"/>
      </w:pPr>
    </w:p>
    <w:p w:rsidR="00D41D79" w:rsidRDefault="00D41D79">
      <w:pPr>
        <w:spacing w:line="360" w:lineRule="auto"/>
        <w:ind w:left="181" w:firstLine="669"/>
      </w:pPr>
      <w:r>
        <w:t>* Už paslaugą sumokama pagal pateiktą sąskaitą.</w:t>
      </w:r>
    </w:p>
    <w:p w:rsidR="00AB5B4C" w:rsidRDefault="00D41D79" w:rsidP="00AB5B4C">
      <w:pPr>
        <w:spacing w:line="360" w:lineRule="auto"/>
        <w:ind w:left="181" w:firstLine="669"/>
        <w:jc w:val="both"/>
      </w:pPr>
      <w:r>
        <w:t>PASTABA. Konkreti paslaugos kaina nustatoma Kauno vaikų ir jaunimo teatro „Vilkolakis“ teatro direktoriaus įsakymu teatro meno tarybai pritarus.</w:t>
      </w:r>
    </w:p>
    <w:p w:rsidR="00D41D79" w:rsidRDefault="00D41D79" w:rsidP="00AB5B4C">
      <w:pPr>
        <w:spacing w:line="360" w:lineRule="auto"/>
        <w:ind w:left="181" w:firstLine="669"/>
        <w:jc w:val="center"/>
      </w:pPr>
      <w:r>
        <w:t>_______________________________________________</w:t>
      </w:r>
    </w:p>
    <w:sectPr w:rsidR="00D41D79" w:rsidSect="00450869">
      <w:pgSz w:w="16838" w:h="11906" w:orient="landscape"/>
      <w:pgMar w:top="1418" w:right="1134" w:bottom="1134" w:left="1134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A6C10F2"/>
    <w:multiLevelType w:val="hybridMultilevel"/>
    <w:tmpl w:val="6A48B5F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78"/>
    <w:rsid w:val="00133D80"/>
    <w:rsid w:val="001C0278"/>
    <w:rsid w:val="0032629C"/>
    <w:rsid w:val="00450869"/>
    <w:rsid w:val="00516C08"/>
    <w:rsid w:val="005C77CD"/>
    <w:rsid w:val="005F3787"/>
    <w:rsid w:val="00834A39"/>
    <w:rsid w:val="008429F6"/>
    <w:rsid w:val="008B0414"/>
    <w:rsid w:val="00A04A44"/>
    <w:rsid w:val="00AB5B4C"/>
    <w:rsid w:val="00D41D79"/>
    <w:rsid w:val="00DB64ED"/>
    <w:rsid w:val="00DE37A4"/>
    <w:rsid w:val="00E20A3C"/>
    <w:rsid w:val="00EF1671"/>
    <w:rsid w:val="00E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styleId="Hipersaitas">
    <w:name w:val="Hyperlink"/>
    <w:rPr>
      <w:color w:val="0000FF"/>
      <w:u w:val="single"/>
    </w:rPr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Pavadinimas">
    <w:name w:val="Title"/>
    <w:basedOn w:val="Antrat1"/>
    <w:next w:val="Antrinispavadinimas"/>
    <w:qFormat/>
  </w:style>
  <w:style w:type="paragraph" w:styleId="Antrinispavadinimas">
    <w:name w:val="Subtitle"/>
    <w:basedOn w:val="Antrat1"/>
    <w:next w:val="Pagrindinistekstas"/>
    <w:qFormat/>
    <w:pPr>
      <w:jc w:val="center"/>
    </w:pPr>
    <w:rPr>
      <w:i/>
      <w:iCs/>
    </w:rPr>
  </w:style>
  <w:style w:type="paragraph" w:styleId="Sraas">
    <w:name w:val="List"/>
    <w:basedOn w:val="Pagrindinistekstas"/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i/>
      <w:iCs/>
    </w:rPr>
  </w:style>
  <w:style w:type="paragraph" w:customStyle="1" w:styleId="Rodykl">
    <w:name w:val="Rodyklė"/>
    <w:basedOn w:val="prastasis"/>
    <w:pPr>
      <w:suppressLineNumbers/>
    </w:pPr>
  </w:style>
  <w:style w:type="paragraph" w:customStyle="1" w:styleId="Lentelsturinys">
    <w:name w:val="Lentelės turinys"/>
    <w:basedOn w:val="prastasis"/>
    <w:pPr>
      <w:suppressLineNumbers/>
    </w:pPr>
  </w:style>
  <w:style w:type="character" w:styleId="Perirtashipersaitas">
    <w:name w:val="FollowedHyperlink"/>
    <w:basedOn w:val="Numatytasispastraiposriftas"/>
    <w:rsid w:val="00EF16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styleId="Hipersaitas">
    <w:name w:val="Hyperlink"/>
    <w:rPr>
      <w:color w:val="0000FF"/>
      <w:u w:val="single"/>
    </w:rPr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Pavadinimas">
    <w:name w:val="Title"/>
    <w:basedOn w:val="Antrat1"/>
    <w:next w:val="Antrinispavadinimas"/>
    <w:qFormat/>
  </w:style>
  <w:style w:type="paragraph" w:styleId="Antrinispavadinimas">
    <w:name w:val="Subtitle"/>
    <w:basedOn w:val="Antrat1"/>
    <w:next w:val="Pagrindinistekstas"/>
    <w:qFormat/>
    <w:pPr>
      <w:jc w:val="center"/>
    </w:pPr>
    <w:rPr>
      <w:i/>
      <w:iCs/>
    </w:rPr>
  </w:style>
  <w:style w:type="paragraph" w:styleId="Sraas">
    <w:name w:val="List"/>
    <w:basedOn w:val="Pagrindinistekstas"/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i/>
      <w:iCs/>
    </w:rPr>
  </w:style>
  <w:style w:type="paragraph" w:customStyle="1" w:styleId="Rodykl">
    <w:name w:val="Rodyklė"/>
    <w:basedOn w:val="prastasis"/>
    <w:pPr>
      <w:suppressLineNumbers/>
    </w:pPr>
  </w:style>
  <w:style w:type="paragraph" w:customStyle="1" w:styleId="Lentelsturinys">
    <w:name w:val="Lentelės turinys"/>
    <w:basedOn w:val="prastasis"/>
    <w:pPr>
      <w:suppressLineNumbers/>
    </w:pPr>
  </w:style>
  <w:style w:type="character" w:styleId="Perirtashipersaitas">
    <w:name w:val="FollowedHyperlink"/>
    <w:basedOn w:val="Numatytasispastraiposriftas"/>
    <w:rsid w:val="00EF16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kumentai.kaunas.lt/dokumentai/taryba/sprendimai/2014/t147624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358</Characters>
  <Application>Microsoft Office Word</Application>
  <DocSecurity>4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IKAINIAI</vt:lpstr>
      <vt:lpstr>Kauno miesto savivaldybės tarybos</vt:lpstr>
    </vt:vector>
  </TitlesOfParts>
  <Company>Kauno m. sav.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IKAINIAI</dc:title>
  <dc:subject>KAUNO VAIKŲ IR JAUNIMO TEATRO „VILKOLAKIS“ TEIKIAMŲ PASLAUGŲ ĮKAINIAI</dc:subject>
  <dc:creator>Švietimo skyrius</dc:creator>
  <cp:lastModifiedBy>Vida Kučiauskienė</cp:lastModifiedBy>
  <cp:revision>2</cp:revision>
  <cp:lastPrinted>1900-12-31T22:00:00Z</cp:lastPrinted>
  <dcterms:created xsi:type="dcterms:W3CDTF">2014-12-08T10:09:00Z</dcterms:created>
  <dcterms:modified xsi:type="dcterms:W3CDTF">2014-12-08T10:09:00Z</dcterms:modified>
</cp:coreProperties>
</file>