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788"/>
      </w:tblGrid>
      <w:tr w:rsidR="003165F2" w:rsidRPr="003165F2">
        <w:trPr>
          <w:trHeight w:val="435"/>
          <w:tblCellSpacing w:w="0" w:type="dxa"/>
        </w:trPr>
        <w:tc>
          <w:tcPr>
            <w:tcW w:w="0" w:type="auto"/>
            <w:shd w:val="clear" w:color="auto" w:fill="F5F5F5"/>
            <w:tcMar>
              <w:top w:w="45" w:type="dxa"/>
              <w:left w:w="150" w:type="dxa"/>
              <w:bottom w:w="45" w:type="dxa"/>
              <w:right w:w="0" w:type="dxa"/>
            </w:tcMar>
            <w:vAlign w:val="center"/>
            <w:hideMark/>
          </w:tcPr>
          <w:p w:rsidR="003165F2" w:rsidRPr="003165F2" w:rsidRDefault="003165F2" w:rsidP="003165F2">
            <w:pPr>
              <w:spacing w:after="0" w:line="240" w:lineRule="auto"/>
              <w:jc w:val="center"/>
              <w:rPr>
                <w:rFonts w:ascii="Times New Roman" w:eastAsia="Times New Roman" w:hAnsi="Times New Roman" w:cs="Times New Roman"/>
                <w:b/>
                <w:bCs/>
                <w:color w:val="747272"/>
                <w:sz w:val="32"/>
                <w:szCs w:val="32"/>
                <w:lang w:eastAsia="lt-LT"/>
              </w:rPr>
            </w:pPr>
            <w:r w:rsidRPr="003165F2">
              <w:rPr>
                <w:rFonts w:ascii="Times New Roman" w:eastAsia="Times New Roman" w:hAnsi="Times New Roman" w:cs="Times New Roman"/>
                <w:b/>
                <w:bCs/>
                <w:color w:val="747272"/>
                <w:sz w:val="32"/>
                <w:szCs w:val="32"/>
                <w:lang w:eastAsia="lt-LT"/>
              </w:rPr>
              <w:t>Kaip elgtis vandenyje</w:t>
            </w:r>
          </w:p>
        </w:tc>
      </w:tr>
      <w:tr w:rsidR="003165F2" w:rsidRPr="003165F2">
        <w:trPr>
          <w:tblCellSpacing w:w="0" w:type="dxa"/>
        </w:trPr>
        <w:tc>
          <w:tcPr>
            <w:tcW w:w="0" w:type="auto"/>
            <w:tcMar>
              <w:top w:w="150" w:type="dxa"/>
              <w:left w:w="150" w:type="dxa"/>
              <w:bottom w:w="150" w:type="dxa"/>
              <w:right w:w="150" w:type="dxa"/>
            </w:tcMar>
            <w:hideMark/>
          </w:tcPr>
          <w:p w:rsidR="0062665B" w:rsidRDefault="0062665B" w:rsidP="0062665B">
            <w:pPr>
              <w:spacing w:after="0" w:line="360" w:lineRule="auto"/>
              <w:ind w:left="357"/>
              <w:rPr>
                <w:rFonts w:ascii="Times New Roman" w:eastAsia="Times New Roman" w:hAnsi="Times New Roman" w:cs="Times New Roman"/>
                <w:color w:val="333333"/>
                <w:sz w:val="24"/>
                <w:szCs w:val="24"/>
                <w:lang w:eastAsia="lt-LT"/>
              </w:rPr>
            </w:pPr>
          </w:p>
          <w:p w:rsidR="003165F2" w:rsidRPr="003165F2" w:rsidRDefault="003165F2" w:rsidP="0062665B">
            <w:pPr>
              <w:numPr>
                <w:ilvl w:val="0"/>
                <w:numId w:val="1"/>
              </w:numPr>
              <w:spacing w:after="0" w:line="360" w:lineRule="auto"/>
              <w:ind w:left="357" w:hanging="357"/>
              <w:jc w:val="both"/>
              <w:rPr>
                <w:rFonts w:ascii="Times New Roman" w:eastAsia="Times New Roman" w:hAnsi="Times New Roman" w:cs="Times New Roman"/>
                <w:color w:val="333333"/>
                <w:sz w:val="24"/>
                <w:szCs w:val="24"/>
                <w:lang w:eastAsia="lt-LT"/>
              </w:rPr>
            </w:pPr>
            <w:r w:rsidRPr="003165F2">
              <w:rPr>
                <w:rFonts w:ascii="Times New Roman" w:eastAsia="Times New Roman" w:hAnsi="Times New Roman" w:cs="Times New Roman"/>
                <w:color w:val="333333"/>
                <w:sz w:val="24"/>
                <w:szCs w:val="24"/>
                <w:lang w:eastAsia="lt-LT"/>
              </w:rPr>
              <w:t>Nepalikite prie vandens be priežiūros mažamečių vaikų.</w:t>
            </w:r>
          </w:p>
          <w:p w:rsidR="003165F2" w:rsidRPr="003165F2" w:rsidRDefault="003165F2" w:rsidP="0062665B">
            <w:pPr>
              <w:numPr>
                <w:ilvl w:val="0"/>
                <w:numId w:val="1"/>
              </w:numPr>
              <w:spacing w:after="0" w:line="360" w:lineRule="auto"/>
              <w:ind w:left="357" w:hanging="357"/>
              <w:jc w:val="both"/>
              <w:rPr>
                <w:rFonts w:ascii="Times New Roman" w:eastAsia="Times New Roman" w:hAnsi="Times New Roman" w:cs="Times New Roman"/>
                <w:color w:val="333333"/>
                <w:sz w:val="24"/>
                <w:szCs w:val="24"/>
                <w:lang w:eastAsia="lt-LT"/>
              </w:rPr>
            </w:pPr>
            <w:r w:rsidRPr="003165F2">
              <w:rPr>
                <w:rFonts w:ascii="Times New Roman" w:eastAsia="Times New Roman" w:hAnsi="Times New Roman" w:cs="Times New Roman"/>
                <w:color w:val="333333"/>
                <w:sz w:val="24"/>
                <w:szCs w:val="24"/>
                <w:lang w:eastAsia="lt-LT"/>
              </w:rPr>
              <w:t>Nestovėkite ir nežaiskite ten, kur galima netikėtai įkristi į vandenį. Tai gali būti prieplaukos ar molo kraštas, tiltas, status krantas.</w:t>
            </w:r>
          </w:p>
          <w:p w:rsidR="003165F2" w:rsidRPr="003165F2" w:rsidRDefault="003165F2" w:rsidP="0062665B">
            <w:pPr>
              <w:numPr>
                <w:ilvl w:val="0"/>
                <w:numId w:val="1"/>
              </w:numPr>
              <w:spacing w:after="0" w:line="360" w:lineRule="auto"/>
              <w:ind w:left="357" w:hanging="357"/>
              <w:jc w:val="both"/>
              <w:rPr>
                <w:rFonts w:ascii="Times New Roman" w:eastAsia="Times New Roman" w:hAnsi="Times New Roman" w:cs="Times New Roman"/>
                <w:color w:val="333333"/>
                <w:sz w:val="24"/>
                <w:szCs w:val="24"/>
                <w:lang w:eastAsia="lt-LT"/>
              </w:rPr>
            </w:pPr>
            <w:r w:rsidRPr="003165F2">
              <w:rPr>
                <w:rFonts w:ascii="Times New Roman" w:eastAsia="Times New Roman" w:hAnsi="Times New Roman" w:cs="Times New Roman"/>
                <w:color w:val="333333"/>
                <w:sz w:val="24"/>
                <w:szCs w:val="24"/>
                <w:lang w:eastAsia="lt-LT"/>
              </w:rPr>
              <w:t>Nesimaudykite nežinomose, nuošaliose vietose. Geriau pasirinkite paplūdimį arba vietą, kur maudosi daugiau žmonių ir kur yra budintys gelbėtojai.</w:t>
            </w:r>
          </w:p>
          <w:p w:rsidR="003165F2" w:rsidRPr="003165F2" w:rsidRDefault="003165F2" w:rsidP="0062665B">
            <w:pPr>
              <w:numPr>
                <w:ilvl w:val="0"/>
                <w:numId w:val="1"/>
              </w:numPr>
              <w:spacing w:after="0" w:line="360" w:lineRule="auto"/>
              <w:ind w:left="357" w:hanging="357"/>
              <w:jc w:val="both"/>
              <w:rPr>
                <w:rFonts w:ascii="Times New Roman" w:eastAsia="Times New Roman" w:hAnsi="Times New Roman" w:cs="Times New Roman"/>
                <w:color w:val="333333"/>
                <w:sz w:val="24"/>
                <w:szCs w:val="24"/>
                <w:lang w:eastAsia="lt-LT"/>
              </w:rPr>
            </w:pPr>
            <w:r w:rsidRPr="003165F2">
              <w:rPr>
                <w:rFonts w:ascii="Times New Roman" w:eastAsia="Times New Roman" w:hAnsi="Times New Roman" w:cs="Times New Roman"/>
                <w:color w:val="333333"/>
                <w:sz w:val="24"/>
                <w:szCs w:val="24"/>
                <w:lang w:eastAsia="lt-LT"/>
              </w:rPr>
              <w:t>Neplaukite už plūdurų, nors ir esate geras plaukikas.</w:t>
            </w:r>
          </w:p>
          <w:p w:rsidR="003165F2" w:rsidRPr="003165F2" w:rsidRDefault="003165F2" w:rsidP="0062665B">
            <w:pPr>
              <w:numPr>
                <w:ilvl w:val="0"/>
                <w:numId w:val="1"/>
              </w:numPr>
              <w:spacing w:after="0" w:line="360" w:lineRule="auto"/>
              <w:ind w:left="357" w:hanging="357"/>
              <w:jc w:val="both"/>
              <w:rPr>
                <w:rFonts w:ascii="Times New Roman" w:eastAsia="Times New Roman" w:hAnsi="Times New Roman" w:cs="Times New Roman"/>
                <w:color w:val="333333"/>
                <w:sz w:val="24"/>
                <w:szCs w:val="24"/>
                <w:lang w:eastAsia="lt-LT"/>
              </w:rPr>
            </w:pPr>
            <w:r w:rsidRPr="003165F2">
              <w:rPr>
                <w:rFonts w:ascii="Times New Roman" w:eastAsia="Times New Roman" w:hAnsi="Times New Roman" w:cs="Times New Roman"/>
                <w:color w:val="333333"/>
                <w:sz w:val="24"/>
                <w:szCs w:val="24"/>
                <w:lang w:eastAsia="lt-LT"/>
              </w:rPr>
              <w:t>Nešokinėkite į vandenį nežinomoje vietoje, jūs galite susižaloti atsitrenkę į dugne esančius daiktus.</w:t>
            </w:r>
          </w:p>
          <w:p w:rsidR="003165F2" w:rsidRPr="003165F2" w:rsidRDefault="003165F2" w:rsidP="0062665B">
            <w:pPr>
              <w:numPr>
                <w:ilvl w:val="0"/>
                <w:numId w:val="1"/>
              </w:numPr>
              <w:spacing w:after="0" w:line="360" w:lineRule="auto"/>
              <w:ind w:left="357" w:hanging="357"/>
              <w:jc w:val="both"/>
              <w:rPr>
                <w:rFonts w:ascii="Times New Roman" w:eastAsia="Times New Roman" w:hAnsi="Times New Roman" w:cs="Times New Roman"/>
                <w:color w:val="333333"/>
                <w:sz w:val="24"/>
                <w:szCs w:val="24"/>
                <w:lang w:eastAsia="lt-LT"/>
              </w:rPr>
            </w:pPr>
            <w:r w:rsidRPr="003165F2">
              <w:rPr>
                <w:rFonts w:ascii="Times New Roman" w:eastAsia="Times New Roman" w:hAnsi="Times New Roman" w:cs="Times New Roman"/>
                <w:color w:val="333333"/>
                <w:sz w:val="24"/>
                <w:szCs w:val="24"/>
                <w:lang w:eastAsia="lt-LT"/>
              </w:rPr>
              <w:t>Nesimaudykite iškart po valgio, išgėrę alkoholinių gėrimų.</w:t>
            </w:r>
          </w:p>
          <w:p w:rsidR="003165F2" w:rsidRPr="003165F2" w:rsidRDefault="003165F2" w:rsidP="0062665B">
            <w:pPr>
              <w:numPr>
                <w:ilvl w:val="0"/>
                <w:numId w:val="1"/>
              </w:numPr>
              <w:spacing w:after="0" w:line="360" w:lineRule="auto"/>
              <w:ind w:left="357" w:hanging="357"/>
              <w:jc w:val="both"/>
              <w:rPr>
                <w:rFonts w:ascii="Times New Roman" w:eastAsia="Times New Roman" w:hAnsi="Times New Roman" w:cs="Times New Roman"/>
                <w:color w:val="333333"/>
                <w:sz w:val="24"/>
                <w:szCs w:val="24"/>
                <w:lang w:eastAsia="lt-LT"/>
              </w:rPr>
            </w:pPr>
            <w:r w:rsidRPr="003165F2">
              <w:rPr>
                <w:rFonts w:ascii="Times New Roman" w:eastAsia="Times New Roman" w:hAnsi="Times New Roman" w:cs="Times New Roman"/>
                <w:color w:val="333333"/>
                <w:sz w:val="24"/>
                <w:szCs w:val="24"/>
                <w:lang w:eastAsia="lt-LT"/>
              </w:rPr>
              <w:t>Perkaitę saulėje, nešokite staiga į vandenį, prieš tai juo apsišlakstykite.</w:t>
            </w:r>
          </w:p>
          <w:p w:rsidR="003165F2" w:rsidRPr="003165F2" w:rsidRDefault="003165F2" w:rsidP="0062665B">
            <w:pPr>
              <w:numPr>
                <w:ilvl w:val="0"/>
                <w:numId w:val="1"/>
              </w:numPr>
              <w:spacing w:after="0" w:line="360" w:lineRule="auto"/>
              <w:ind w:left="357" w:hanging="357"/>
              <w:jc w:val="both"/>
              <w:rPr>
                <w:rFonts w:ascii="Times New Roman" w:eastAsia="Times New Roman" w:hAnsi="Times New Roman" w:cs="Times New Roman"/>
                <w:color w:val="333333"/>
                <w:sz w:val="24"/>
                <w:szCs w:val="24"/>
                <w:lang w:eastAsia="lt-LT"/>
              </w:rPr>
            </w:pPr>
            <w:r w:rsidRPr="003165F2">
              <w:rPr>
                <w:rFonts w:ascii="Times New Roman" w:eastAsia="Times New Roman" w:hAnsi="Times New Roman" w:cs="Times New Roman"/>
                <w:color w:val="333333"/>
                <w:sz w:val="24"/>
                <w:szCs w:val="24"/>
                <w:lang w:eastAsia="lt-LT"/>
              </w:rPr>
              <w:t>Negalima plaukti į laivų farvaterį arba artintis prie praplaukiančių laivų. Jus gali įtraukti po laivo sraigtais.</w:t>
            </w:r>
          </w:p>
          <w:p w:rsidR="003165F2" w:rsidRPr="003165F2" w:rsidRDefault="003165F2" w:rsidP="0062665B">
            <w:pPr>
              <w:numPr>
                <w:ilvl w:val="0"/>
                <w:numId w:val="1"/>
              </w:numPr>
              <w:spacing w:after="0" w:line="360" w:lineRule="auto"/>
              <w:ind w:left="357" w:hanging="357"/>
              <w:jc w:val="both"/>
              <w:rPr>
                <w:rFonts w:ascii="Times New Roman" w:eastAsia="Times New Roman" w:hAnsi="Times New Roman" w:cs="Times New Roman"/>
                <w:color w:val="333333"/>
                <w:sz w:val="24"/>
                <w:szCs w:val="24"/>
                <w:lang w:eastAsia="lt-LT"/>
              </w:rPr>
            </w:pPr>
            <w:r w:rsidRPr="003165F2">
              <w:rPr>
                <w:rFonts w:ascii="Times New Roman" w:eastAsia="Times New Roman" w:hAnsi="Times New Roman" w:cs="Times New Roman"/>
                <w:color w:val="333333"/>
                <w:sz w:val="24"/>
                <w:szCs w:val="24"/>
                <w:lang w:eastAsia="lt-LT"/>
              </w:rPr>
              <w:t>Neplaukiokite ant pripučiamų čiužinių, padangų kamerų, savadarbių plaustų ar kitų priemonių.</w:t>
            </w:r>
          </w:p>
          <w:p w:rsidR="003165F2" w:rsidRPr="003165F2" w:rsidRDefault="003165F2" w:rsidP="0062665B">
            <w:pPr>
              <w:numPr>
                <w:ilvl w:val="0"/>
                <w:numId w:val="1"/>
              </w:numPr>
              <w:spacing w:after="0" w:line="360" w:lineRule="auto"/>
              <w:ind w:left="357" w:hanging="357"/>
              <w:jc w:val="both"/>
              <w:rPr>
                <w:rFonts w:ascii="Times New Roman" w:eastAsia="Times New Roman" w:hAnsi="Times New Roman" w:cs="Times New Roman"/>
                <w:color w:val="333333"/>
                <w:sz w:val="24"/>
                <w:szCs w:val="24"/>
                <w:lang w:eastAsia="lt-LT"/>
              </w:rPr>
            </w:pPr>
            <w:r w:rsidRPr="003165F2">
              <w:rPr>
                <w:rFonts w:ascii="Times New Roman" w:eastAsia="Times New Roman" w:hAnsi="Times New Roman" w:cs="Times New Roman"/>
                <w:color w:val="333333"/>
                <w:sz w:val="24"/>
                <w:szCs w:val="24"/>
                <w:lang w:eastAsia="lt-LT"/>
              </w:rPr>
              <w:t>Ypač pavojinga išdykauti valtyje, vaikščioti joje, ją supti, nes valtis gali apvirsti.</w:t>
            </w:r>
          </w:p>
          <w:p w:rsidR="003165F2" w:rsidRPr="003165F2" w:rsidRDefault="003165F2" w:rsidP="0062665B">
            <w:pPr>
              <w:numPr>
                <w:ilvl w:val="0"/>
                <w:numId w:val="1"/>
              </w:numPr>
              <w:spacing w:after="0" w:line="360" w:lineRule="auto"/>
              <w:ind w:left="357" w:hanging="357"/>
              <w:jc w:val="both"/>
              <w:rPr>
                <w:rFonts w:ascii="Times New Roman" w:eastAsia="Times New Roman" w:hAnsi="Times New Roman" w:cs="Times New Roman"/>
                <w:color w:val="333333"/>
                <w:sz w:val="24"/>
                <w:szCs w:val="24"/>
                <w:lang w:eastAsia="lt-LT"/>
              </w:rPr>
            </w:pPr>
            <w:r w:rsidRPr="003165F2">
              <w:rPr>
                <w:rFonts w:ascii="Times New Roman" w:eastAsia="Times New Roman" w:hAnsi="Times New Roman" w:cs="Times New Roman"/>
                <w:color w:val="333333"/>
                <w:sz w:val="24"/>
                <w:szCs w:val="24"/>
                <w:lang w:eastAsia="lt-LT"/>
              </w:rPr>
              <w:t>Jeigu pradėjote skęsti, pasistenkite įkvėpti kuo daugiau oro, o dėmesį į save atkreipkite mojuodami rankomis.</w:t>
            </w:r>
          </w:p>
          <w:p w:rsidR="003165F2" w:rsidRPr="003165F2" w:rsidRDefault="003165F2" w:rsidP="0062665B">
            <w:pPr>
              <w:numPr>
                <w:ilvl w:val="0"/>
                <w:numId w:val="1"/>
              </w:numPr>
              <w:spacing w:after="0" w:line="360" w:lineRule="auto"/>
              <w:ind w:left="357" w:hanging="357"/>
              <w:jc w:val="both"/>
              <w:rPr>
                <w:rFonts w:ascii="Times New Roman" w:eastAsia="Times New Roman" w:hAnsi="Times New Roman" w:cs="Times New Roman"/>
                <w:color w:val="333333"/>
                <w:sz w:val="24"/>
                <w:szCs w:val="24"/>
                <w:lang w:eastAsia="lt-LT"/>
              </w:rPr>
            </w:pPr>
            <w:r w:rsidRPr="003165F2">
              <w:rPr>
                <w:rFonts w:ascii="Times New Roman" w:eastAsia="Times New Roman" w:hAnsi="Times New Roman" w:cs="Times New Roman"/>
                <w:color w:val="333333"/>
                <w:sz w:val="24"/>
                <w:szCs w:val="24"/>
                <w:lang w:eastAsia="lt-LT"/>
              </w:rPr>
              <w:t xml:space="preserve">Pamatę skęstantį žmogų, šaukdami mėginkite atkreipti aplinkinių dėmesį ir iškvieskite gelbėjimo tarnybas </w:t>
            </w:r>
            <w:proofErr w:type="spellStart"/>
            <w:r w:rsidRPr="003165F2">
              <w:rPr>
                <w:rFonts w:ascii="Times New Roman" w:eastAsia="Times New Roman" w:hAnsi="Times New Roman" w:cs="Times New Roman"/>
                <w:color w:val="333333"/>
                <w:sz w:val="24"/>
                <w:szCs w:val="24"/>
                <w:lang w:eastAsia="lt-LT"/>
              </w:rPr>
              <w:t>tel</w:t>
            </w:r>
            <w:proofErr w:type="spellEnd"/>
            <w:r w:rsidRPr="003165F2">
              <w:rPr>
                <w:rFonts w:ascii="Times New Roman" w:eastAsia="Times New Roman" w:hAnsi="Times New Roman" w:cs="Times New Roman"/>
                <w:color w:val="333333"/>
                <w:sz w:val="24"/>
                <w:szCs w:val="24"/>
                <w:lang w:eastAsia="lt-LT"/>
              </w:rPr>
              <w:t xml:space="preserve">. 112. Po to įsitikinkite, ar šalia nėra kokios nors gelbėjimo (gelbėjimo rato, valties ir </w:t>
            </w:r>
            <w:proofErr w:type="spellStart"/>
            <w:r w:rsidRPr="003165F2">
              <w:rPr>
                <w:rFonts w:ascii="Times New Roman" w:eastAsia="Times New Roman" w:hAnsi="Times New Roman" w:cs="Times New Roman"/>
                <w:color w:val="333333"/>
                <w:sz w:val="24"/>
                <w:szCs w:val="24"/>
                <w:lang w:eastAsia="lt-LT"/>
              </w:rPr>
              <w:t>kt</w:t>
            </w:r>
            <w:proofErr w:type="spellEnd"/>
            <w:r w:rsidRPr="003165F2">
              <w:rPr>
                <w:rFonts w:ascii="Times New Roman" w:eastAsia="Times New Roman" w:hAnsi="Times New Roman" w:cs="Times New Roman"/>
                <w:color w:val="333333"/>
                <w:sz w:val="24"/>
                <w:szCs w:val="24"/>
                <w:lang w:eastAsia="lt-LT"/>
              </w:rPr>
              <w:t xml:space="preserve">.) arba parankinės priemonės, kuri neskęsta (kamuolio, čiužinio ir </w:t>
            </w:r>
            <w:proofErr w:type="spellStart"/>
            <w:r w:rsidRPr="003165F2">
              <w:rPr>
                <w:rFonts w:ascii="Times New Roman" w:eastAsia="Times New Roman" w:hAnsi="Times New Roman" w:cs="Times New Roman"/>
                <w:color w:val="333333"/>
                <w:sz w:val="24"/>
                <w:szCs w:val="24"/>
                <w:lang w:eastAsia="lt-LT"/>
              </w:rPr>
              <w:t>t.t</w:t>
            </w:r>
            <w:proofErr w:type="spellEnd"/>
            <w:r w:rsidRPr="003165F2">
              <w:rPr>
                <w:rFonts w:ascii="Times New Roman" w:eastAsia="Times New Roman" w:hAnsi="Times New Roman" w:cs="Times New Roman"/>
                <w:color w:val="333333"/>
                <w:sz w:val="24"/>
                <w:szCs w:val="24"/>
                <w:lang w:eastAsia="lt-LT"/>
              </w:rPr>
              <w:t>.).</w:t>
            </w:r>
          </w:p>
          <w:p w:rsidR="003165F2" w:rsidRPr="003165F2" w:rsidRDefault="003165F2" w:rsidP="0062665B">
            <w:pPr>
              <w:numPr>
                <w:ilvl w:val="0"/>
                <w:numId w:val="1"/>
              </w:numPr>
              <w:spacing w:after="0" w:line="360" w:lineRule="auto"/>
              <w:ind w:left="357" w:hanging="357"/>
              <w:jc w:val="both"/>
              <w:rPr>
                <w:rFonts w:ascii="Times New Roman" w:eastAsia="Times New Roman" w:hAnsi="Times New Roman" w:cs="Times New Roman"/>
                <w:color w:val="333333"/>
                <w:sz w:val="24"/>
                <w:szCs w:val="24"/>
                <w:lang w:eastAsia="lt-LT"/>
              </w:rPr>
            </w:pPr>
            <w:r w:rsidRPr="003165F2">
              <w:rPr>
                <w:rFonts w:ascii="Times New Roman" w:eastAsia="Times New Roman" w:hAnsi="Times New Roman" w:cs="Times New Roman"/>
                <w:color w:val="333333"/>
                <w:sz w:val="24"/>
                <w:szCs w:val="24"/>
                <w:lang w:eastAsia="lt-LT"/>
              </w:rPr>
              <w:t>Jeigu įmanoma, pamėginkite pasiekti skęstantįjį ranka, lazda, stora medžio šaka arba numeskite jam virvę.</w:t>
            </w:r>
          </w:p>
          <w:p w:rsidR="003165F2" w:rsidRPr="003165F2" w:rsidRDefault="003165F2" w:rsidP="0062665B">
            <w:pPr>
              <w:numPr>
                <w:ilvl w:val="0"/>
                <w:numId w:val="1"/>
              </w:numPr>
              <w:spacing w:after="0" w:line="360" w:lineRule="auto"/>
              <w:ind w:left="357" w:hanging="357"/>
              <w:jc w:val="both"/>
              <w:rPr>
                <w:rFonts w:ascii="Times New Roman" w:eastAsia="Times New Roman" w:hAnsi="Times New Roman" w:cs="Times New Roman"/>
                <w:color w:val="333333"/>
                <w:sz w:val="24"/>
                <w:szCs w:val="24"/>
                <w:lang w:eastAsia="lt-LT"/>
              </w:rPr>
            </w:pPr>
            <w:r w:rsidRPr="003165F2">
              <w:rPr>
                <w:rFonts w:ascii="Times New Roman" w:eastAsia="Times New Roman" w:hAnsi="Times New Roman" w:cs="Times New Roman"/>
                <w:color w:val="333333"/>
                <w:sz w:val="24"/>
                <w:szCs w:val="24"/>
                <w:lang w:eastAsia="lt-LT"/>
              </w:rPr>
              <w:t>Jeigu šalia nieko daugiau nėra, pamėginkite gelbėti skęstantį, priplaukę prie jo su kokia nors plaukiojimo priemone (valtimi, vandens dviračiu), gelbėjimo ar parankine priemone, kuri neskęsta ir paduoti ją skęstančiajam per saugų atstumą, kad jis negalėtų jūsų sugriebti.</w:t>
            </w:r>
          </w:p>
          <w:p w:rsidR="003165F2" w:rsidRDefault="003165F2" w:rsidP="0062665B">
            <w:pPr>
              <w:numPr>
                <w:ilvl w:val="0"/>
                <w:numId w:val="1"/>
              </w:numPr>
              <w:spacing w:after="0" w:line="360" w:lineRule="auto"/>
              <w:ind w:left="357" w:hanging="357"/>
              <w:jc w:val="both"/>
              <w:rPr>
                <w:rFonts w:ascii="Times New Roman" w:eastAsia="Times New Roman" w:hAnsi="Times New Roman" w:cs="Times New Roman"/>
                <w:color w:val="333333"/>
                <w:sz w:val="24"/>
                <w:szCs w:val="24"/>
                <w:lang w:eastAsia="lt-LT"/>
              </w:rPr>
            </w:pPr>
            <w:r w:rsidRPr="003165F2">
              <w:rPr>
                <w:rFonts w:ascii="Times New Roman" w:eastAsia="Times New Roman" w:hAnsi="Times New Roman" w:cs="Times New Roman"/>
                <w:color w:val="333333"/>
                <w:sz w:val="24"/>
                <w:szCs w:val="24"/>
                <w:lang w:eastAsia="lt-LT"/>
              </w:rPr>
              <w:t>Įsidėmėkite, jog gelbėti skęstantį gali tik geras plaukikas, kuris išmano gelbėjimo būdus ir moka tai atlikti praktiškai.</w:t>
            </w:r>
          </w:p>
          <w:p w:rsidR="0062665B" w:rsidRPr="003165F2" w:rsidRDefault="0062665B" w:rsidP="0062665B">
            <w:pPr>
              <w:spacing w:after="0" w:line="360" w:lineRule="auto"/>
              <w:jc w:val="both"/>
              <w:rPr>
                <w:rFonts w:ascii="Times New Roman" w:eastAsia="Times New Roman" w:hAnsi="Times New Roman" w:cs="Times New Roman"/>
                <w:color w:val="333333"/>
                <w:sz w:val="24"/>
                <w:szCs w:val="24"/>
                <w:lang w:eastAsia="lt-LT"/>
              </w:rPr>
            </w:pPr>
          </w:p>
        </w:tc>
      </w:tr>
    </w:tbl>
    <w:p w:rsidR="0062665B" w:rsidRPr="0062665B" w:rsidRDefault="0062665B" w:rsidP="0062665B">
      <w:pPr>
        <w:ind w:firstLine="851"/>
        <w:rPr>
          <w:rFonts w:ascii="Times New Roman" w:eastAsia="Calibri" w:hAnsi="Times New Roman" w:cs="Times New Roman"/>
          <w:sz w:val="24"/>
          <w:szCs w:val="24"/>
        </w:rPr>
      </w:pPr>
      <w:r w:rsidRPr="0062665B">
        <w:rPr>
          <w:rFonts w:ascii="Times New Roman" w:eastAsia="Calibri" w:hAnsi="Times New Roman" w:cs="Times New Roman"/>
          <w:sz w:val="24"/>
          <w:szCs w:val="24"/>
        </w:rPr>
        <w:t xml:space="preserve">          Parengta pagal Priešgaisrinės apsaugos ir gelbėjimo valdybos prie VRM informaciją </w:t>
      </w:r>
    </w:p>
    <w:p w:rsidR="007E0F1E" w:rsidRPr="00680B29" w:rsidRDefault="007E0F1E" w:rsidP="001E47AB">
      <w:pPr>
        <w:ind w:firstLine="851"/>
        <w:rPr>
          <w:sz w:val="24"/>
          <w:szCs w:val="24"/>
        </w:rPr>
      </w:pPr>
      <w:bookmarkStart w:id="0" w:name="_GoBack"/>
      <w:bookmarkEnd w:id="0"/>
    </w:p>
    <w:sectPr w:rsidR="007E0F1E" w:rsidRPr="00680B29" w:rsidSect="00DD3D1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4D48"/>
    <w:multiLevelType w:val="multilevel"/>
    <w:tmpl w:val="21BE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9"/>
    <w:rsid w:val="001E47AB"/>
    <w:rsid w:val="002E0C11"/>
    <w:rsid w:val="003165F2"/>
    <w:rsid w:val="004B4ED0"/>
    <w:rsid w:val="00601749"/>
    <w:rsid w:val="0062665B"/>
    <w:rsid w:val="00680B29"/>
    <w:rsid w:val="007B0C0E"/>
    <w:rsid w:val="007E0F1E"/>
    <w:rsid w:val="00B12156"/>
    <w:rsid w:val="00DD3D13"/>
    <w:rsid w:val="00E711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7627">
      <w:bodyDiv w:val="1"/>
      <w:marLeft w:val="0"/>
      <w:marRight w:val="0"/>
      <w:marTop w:val="0"/>
      <w:marBottom w:val="0"/>
      <w:divBdr>
        <w:top w:val="none" w:sz="0" w:space="0" w:color="auto"/>
        <w:left w:val="none" w:sz="0" w:space="0" w:color="auto"/>
        <w:bottom w:val="none" w:sz="0" w:space="0" w:color="auto"/>
        <w:right w:val="none" w:sz="0" w:space="0" w:color="auto"/>
      </w:divBdr>
      <w:divsChild>
        <w:div w:id="1249926012">
          <w:marLeft w:val="0"/>
          <w:marRight w:val="0"/>
          <w:marTop w:val="0"/>
          <w:marBottom w:val="0"/>
          <w:divBdr>
            <w:top w:val="none" w:sz="0" w:space="0" w:color="auto"/>
            <w:left w:val="none" w:sz="0" w:space="0" w:color="auto"/>
            <w:bottom w:val="none" w:sz="0" w:space="0" w:color="auto"/>
            <w:right w:val="none" w:sz="0" w:space="0" w:color="auto"/>
          </w:divBdr>
        </w:div>
      </w:divsChild>
    </w:div>
    <w:div w:id="587033260">
      <w:bodyDiv w:val="1"/>
      <w:marLeft w:val="0"/>
      <w:marRight w:val="0"/>
      <w:marTop w:val="0"/>
      <w:marBottom w:val="0"/>
      <w:divBdr>
        <w:top w:val="none" w:sz="0" w:space="0" w:color="auto"/>
        <w:left w:val="none" w:sz="0" w:space="0" w:color="auto"/>
        <w:bottom w:val="none" w:sz="0" w:space="0" w:color="auto"/>
        <w:right w:val="none" w:sz="0" w:space="0" w:color="auto"/>
      </w:divBdr>
      <w:divsChild>
        <w:div w:id="656690274">
          <w:marLeft w:val="0"/>
          <w:marRight w:val="0"/>
          <w:marTop w:val="0"/>
          <w:marBottom w:val="0"/>
          <w:divBdr>
            <w:top w:val="none" w:sz="0" w:space="0" w:color="auto"/>
            <w:left w:val="none" w:sz="0" w:space="0" w:color="auto"/>
            <w:bottom w:val="none" w:sz="0" w:space="0" w:color="auto"/>
            <w:right w:val="none" w:sz="0" w:space="0" w:color="auto"/>
          </w:divBdr>
        </w:div>
        <w:div w:id="1481801167">
          <w:marLeft w:val="0"/>
          <w:marRight w:val="0"/>
          <w:marTop w:val="0"/>
          <w:marBottom w:val="0"/>
          <w:divBdr>
            <w:top w:val="none" w:sz="0" w:space="0" w:color="auto"/>
            <w:left w:val="none" w:sz="0" w:space="0" w:color="auto"/>
            <w:bottom w:val="none" w:sz="0" w:space="0" w:color="auto"/>
            <w:right w:val="none" w:sz="0" w:space="0" w:color="auto"/>
          </w:divBdr>
        </w:div>
        <w:div w:id="432818821">
          <w:marLeft w:val="0"/>
          <w:marRight w:val="0"/>
          <w:marTop w:val="0"/>
          <w:marBottom w:val="0"/>
          <w:divBdr>
            <w:top w:val="none" w:sz="0" w:space="0" w:color="auto"/>
            <w:left w:val="none" w:sz="0" w:space="0" w:color="auto"/>
            <w:bottom w:val="none" w:sz="0" w:space="0" w:color="auto"/>
            <w:right w:val="none" w:sz="0" w:space="0" w:color="auto"/>
          </w:divBdr>
        </w:div>
        <w:div w:id="1991514051">
          <w:marLeft w:val="0"/>
          <w:marRight w:val="0"/>
          <w:marTop w:val="0"/>
          <w:marBottom w:val="0"/>
          <w:divBdr>
            <w:top w:val="none" w:sz="0" w:space="0" w:color="auto"/>
            <w:left w:val="none" w:sz="0" w:space="0" w:color="auto"/>
            <w:bottom w:val="none" w:sz="0" w:space="0" w:color="auto"/>
            <w:right w:val="none" w:sz="0" w:space="0" w:color="auto"/>
          </w:divBdr>
        </w:div>
        <w:div w:id="284972762">
          <w:marLeft w:val="0"/>
          <w:marRight w:val="0"/>
          <w:marTop w:val="0"/>
          <w:marBottom w:val="0"/>
          <w:divBdr>
            <w:top w:val="none" w:sz="0" w:space="0" w:color="auto"/>
            <w:left w:val="none" w:sz="0" w:space="0" w:color="auto"/>
            <w:bottom w:val="none" w:sz="0" w:space="0" w:color="auto"/>
            <w:right w:val="none" w:sz="0" w:space="0" w:color="auto"/>
          </w:divBdr>
        </w:div>
        <w:div w:id="2071951497">
          <w:marLeft w:val="0"/>
          <w:marRight w:val="0"/>
          <w:marTop w:val="0"/>
          <w:marBottom w:val="0"/>
          <w:divBdr>
            <w:top w:val="none" w:sz="0" w:space="0" w:color="auto"/>
            <w:left w:val="none" w:sz="0" w:space="0" w:color="auto"/>
            <w:bottom w:val="none" w:sz="0" w:space="0" w:color="auto"/>
            <w:right w:val="none" w:sz="0" w:space="0" w:color="auto"/>
          </w:divBdr>
        </w:div>
        <w:div w:id="1383872158">
          <w:marLeft w:val="0"/>
          <w:marRight w:val="0"/>
          <w:marTop w:val="0"/>
          <w:marBottom w:val="0"/>
          <w:divBdr>
            <w:top w:val="none" w:sz="0" w:space="0" w:color="auto"/>
            <w:left w:val="none" w:sz="0" w:space="0" w:color="auto"/>
            <w:bottom w:val="none" w:sz="0" w:space="0" w:color="auto"/>
            <w:right w:val="none" w:sz="0" w:space="0" w:color="auto"/>
          </w:divBdr>
        </w:div>
        <w:div w:id="1596941895">
          <w:marLeft w:val="0"/>
          <w:marRight w:val="0"/>
          <w:marTop w:val="0"/>
          <w:marBottom w:val="0"/>
          <w:divBdr>
            <w:top w:val="none" w:sz="0" w:space="0" w:color="auto"/>
            <w:left w:val="none" w:sz="0" w:space="0" w:color="auto"/>
            <w:bottom w:val="none" w:sz="0" w:space="0" w:color="auto"/>
            <w:right w:val="none" w:sz="0" w:space="0" w:color="auto"/>
          </w:divBdr>
        </w:div>
        <w:div w:id="1506625562">
          <w:marLeft w:val="0"/>
          <w:marRight w:val="0"/>
          <w:marTop w:val="0"/>
          <w:marBottom w:val="0"/>
          <w:divBdr>
            <w:top w:val="none" w:sz="0" w:space="0" w:color="auto"/>
            <w:left w:val="none" w:sz="0" w:space="0" w:color="auto"/>
            <w:bottom w:val="none" w:sz="0" w:space="0" w:color="auto"/>
            <w:right w:val="none" w:sz="0" w:space="0" w:color="auto"/>
          </w:divBdr>
        </w:div>
        <w:div w:id="641231590">
          <w:marLeft w:val="0"/>
          <w:marRight w:val="0"/>
          <w:marTop w:val="0"/>
          <w:marBottom w:val="0"/>
          <w:divBdr>
            <w:top w:val="none" w:sz="0" w:space="0" w:color="auto"/>
            <w:left w:val="none" w:sz="0" w:space="0" w:color="auto"/>
            <w:bottom w:val="none" w:sz="0" w:space="0" w:color="auto"/>
            <w:right w:val="none" w:sz="0" w:space="0" w:color="auto"/>
          </w:divBdr>
        </w:div>
        <w:div w:id="452330176">
          <w:marLeft w:val="0"/>
          <w:marRight w:val="0"/>
          <w:marTop w:val="0"/>
          <w:marBottom w:val="0"/>
          <w:divBdr>
            <w:top w:val="none" w:sz="0" w:space="0" w:color="auto"/>
            <w:left w:val="none" w:sz="0" w:space="0" w:color="auto"/>
            <w:bottom w:val="none" w:sz="0" w:space="0" w:color="auto"/>
            <w:right w:val="none" w:sz="0" w:space="0" w:color="auto"/>
          </w:divBdr>
        </w:div>
        <w:div w:id="255790742">
          <w:marLeft w:val="0"/>
          <w:marRight w:val="0"/>
          <w:marTop w:val="0"/>
          <w:marBottom w:val="0"/>
          <w:divBdr>
            <w:top w:val="none" w:sz="0" w:space="0" w:color="auto"/>
            <w:left w:val="none" w:sz="0" w:space="0" w:color="auto"/>
            <w:bottom w:val="none" w:sz="0" w:space="0" w:color="auto"/>
            <w:right w:val="none" w:sz="0" w:space="0" w:color="auto"/>
          </w:divBdr>
        </w:div>
        <w:div w:id="426772797">
          <w:marLeft w:val="0"/>
          <w:marRight w:val="0"/>
          <w:marTop w:val="0"/>
          <w:marBottom w:val="0"/>
          <w:divBdr>
            <w:top w:val="none" w:sz="0" w:space="0" w:color="auto"/>
            <w:left w:val="none" w:sz="0" w:space="0" w:color="auto"/>
            <w:bottom w:val="none" w:sz="0" w:space="0" w:color="auto"/>
            <w:right w:val="none" w:sz="0" w:space="0" w:color="auto"/>
          </w:divBdr>
        </w:div>
        <w:div w:id="1805463721">
          <w:marLeft w:val="0"/>
          <w:marRight w:val="0"/>
          <w:marTop w:val="0"/>
          <w:marBottom w:val="0"/>
          <w:divBdr>
            <w:top w:val="none" w:sz="0" w:space="0" w:color="auto"/>
            <w:left w:val="none" w:sz="0" w:space="0" w:color="auto"/>
            <w:bottom w:val="none" w:sz="0" w:space="0" w:color="auto"/>
            <w:right w:val="none" w:sz="0" w:space="0" w:color="auto"/>
          </w:divBdr>
        </w:div>
        <w:div w:id="1787189737">
          <w:marLeft w:val="0"/>
          <w:marRight w:val="0"/>
          <w:marTop w:val="0"/>
          <w:marBottom w:val="0"/>
          <w:divBdr>
            <w:top w:val="none" w:sz="0" w:space="0" w:color="auto"/>
            <w:left w:val="none" w:sz="0" w:space="0" w:color="auto"/>
            <w:bottom w:val="none" w:sz="0" w:space="0" w:color="auto"/>
            <w:right w:val="none" w:sz="0" w:space="0" w:color="auto"/>
          </w:divBdr>
        </w:div>
      </w:divsChild>
    </w:div>
    <w:div w:id="1420833437">
      <w:bodyDiv w:val="1"/>
      <w:marLeft w:val="0"/>
      <w:marRight w:val="0"/>
      <w:marTop w:val="0"/>
      <w:marBottom w:val="0"/>
      <w:divBdr>
        <w:top w:val="none" w:sz="0" w:space="0" w:color="auto"/>
        <w:left w:val="none" w:sz="0" w:space="0" w:color="auto"/>
        <w:bottom w:val="none" w:sz="0" w:space="0" w:color="auto"/>
        <w:right w:val="none" w:sz="0" w:space="0" w:color="auto"/>
      </w:divBdr>
      <w:divsChild>
        <w:div w:id="1638953755">
          <w:marLeft w:val="0"/>
          <w:marRight w:val="0"/>
          <w:marTop w:val="0"/>
          <w:marBottom w:val="0"/>
          <w:divBdr>
            <w:top w:val="none" w:sz="0" w:space="0" w:color="auto"/>
            <w:left w:val="none" w:sz="0" w:space="0" w:color="auto"/>
            <w:bottom w:val="none" w:sz="0" w:space="0" w:color="auto"/>
            <w:right w:val="none" w:sz="0" w:space="0" w:color="auto"/>
          </w:divBdr>
        </w:div>
        <w:div w:id="2021464934">
          <w:marLeft w:val="0"/>
          <w:marRight w:val="0"/>
          <w:marTop w:val="0"/>
          <w:marBottom w:val="0"/>
          <w:divBdr>
            <w:top w:val="none" w:sz="0" w:space="0" w:color="auto"/>
            <w:left w:val="none" w:sz="0" w:space="0" w:color="auto"/>
            <w:bottom w:val="none" w:sz="0" w:space="0" w:color="auto"/>
            <w:right w:val="none" w:sz="0" w:space="0" w:color="auto"/>
          </w:divBdr>
        </w:div>
        <w:div w:id="878512624">
          <w:marLeft w:val="0"/>
          <w:marRight w:val="0"/>
          <w:marTop w:val="0"/>
          <w:marBottom w:val="0"/>
          <w:divBdr>
            <w:top w:val="none" w:sz="0" w:space="0" w:color="auto"/>
            <w:left w:val="none" w:sz="0" w:space="0" w:color="auto"/>
            <w:bottom w:val="none" w:sz="0" w:space="0" w:color="auto"/>
            <w:right w:val="none" w:sz="0" w:space="0" w:color="auto"/>
          </w:divBdr>
        </w:div>
        <w:div w:id="899251030">
          <w:marLeft w:val="0"/>
          <w:marRight w:val="0"/>
          <w:marTop w:val="0"/>
          <w:marBottom w:val="0"/>
          <w:divBdr>
            <w:top w:val="none" w:sz="0" w:space="0" w:color="auto"/>
            <w:left w:val="none" w:sz="0" w:space="0" w:color="auto"/>
            <w:bottom w:val="none" w:sz="0" w:space="0" w:color="auto"/>
            <w:right w:val="none" w:sz="0" w:space="0" w:color="auto"/>
          </w:divBdr>
        </w:div>
        <w:div w:id="1337926174">
          <w:marLeft w:val="0"/>
          <w:marRight w:val="0"/>
          <w:marTop w:val="0"/>
          <w:marBottom w:val="0"/>
          <w:divBdr>
            <w:top w:val="none" w:sz="0" w:space="0" w:color="auto"/>
            <w:left w:val="none" w:sz="0" w:space="0" w:color="auto"/>
            <w:bottom w:val="none" w:sz="0" w:space="0" w:color="auto"/>
            <w:right w:val="none" w:sz="0" w:space="0" w:color="auto"/>
          </w:divBdr>
        </w:div>
      </w:divsChild>
    </w:div>
    <w:div w:id="1866751463">
      <w:bodyDiv w:val="1"/>
      <w:marLeft w:val="0"/>
      <w:marRight w:val="0"/>
      <w:marTop w:val="0"/>
      <w:marBottom w:val="0"/>
      <w:divBdr>
        <w:top w:val="none" w:sz="0" w:space="0" w:color="auto"/>
        <w:left w:val="none" w:sz="0" w:space="0" w:color="auto"/>
        <w:bottom w:val="none" w:sz="0" w:space="0" w:color="auto"/>
        <w:right w:val="none" w:sz="0" w:space="0" w:color="auto"/>
      </w:divBdr>
      <w:divsChild>
        <w:div w:id="1134104256">
          <w:marLeft w:val="0"/>
          <w:marRight w:val="0"/>
          <w:marTop w:val="0"/>
          <w:marBottom w:val="0"/>
          <w:divBdr>
            <w:top w:val="none" w:sz="0" w:space="0" w:color="auto"/>
            <w:left w:val="none" w:sz="0" w:space="0" w:color="auto"/>
            <w:bottom w:val="none" w:sz="0" w:space="0" w:color="auto"/>
            <w:right w:val="none" w:sz="0" w:space="0" w:color="auto"/>
          </w:divBdr>
        </w:div>
      </w:divsChild>
    </w:div>
    <w:div w:id="201183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B429-375D-4706-B4ED-211D9AD2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1228</Words>
  <Characters>701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Lina Judeikienė</cp:lastModifiedBy>
  <cp:revision>3</cp:revision>
  <dcterms:created xsi:type="dcterms:W3CDTF">2014-01-24T08:29:00Z</dcterms:created>
  <dcterms:modified xsi:type="dcterms:W3CDTF">2014-01-30T11:48:00Z</dcterms:modified>
</cp:coreProperties>
</file>