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B861FB" w:rsidRPr="00B861FB">
        <w:trPr>
          <w:trHeight w:val="435"/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B861FB" w:rsidRPr="00484055" w:rsidRDefault="00B861FB" w:rsidP="0048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47272"/>
                <w:sz w:val="32"/>
                <w:szCs w:val="32"/>
                <w:lang w:eastAsia="lt-LT"/>
              </w:rPr>
            </w:pPr>
            <w:r w:rsidRPr="00484055">
              <w:rPr>
                <w:rFonts w:ascii="Times New Roman" w:eastAsia="Times New Roman" w:hAnsi="Times New Roman" w:cs="Times New Roman"/>
                <w:b/>
                <w:bCs/>
                <w:color w:val="747272"/>
                <w:sz w:val="32"/>
                <w:szCs w:val="32"/>
                <w:lang w:eastAsia="lt-LT"/>
              </w:rPr>
              <w:t>Kaip elgtis išgirdus civilinės saugos signalą</w:t>
            </w:r>
          </w:p>
        </w:tc>
      </w:tr>
      <w:tr w:rsidR="00B861FB" w:rsidRPr="00B861F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4055" w:rsidRDefault="00B861FB" w:rsidP="00484055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Nelaimės, didelio masto avarijos įvyksta netikėtai. Tokiais atvejais gyventojai perspėjami šiais civilinės saugos signalais: įspėjamuoju garsiniu signalu </w:t>
            </w:r>
            <w:r w:rsidRPr="004840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  <w:t xml:space="preserve">,,Dėmesio visiems“ </w:t>
            </w:r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ir įspėjamaisiais balsu skelbiamais signalais </w:t>
            </w:r>
            <w:r w:rsidRPr="00484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 xml:space="preserve">,,Cheminis pavojus“, ,,Radiacinis pavojus“, ,,Katastrofinis užtvindymas“, ,,Potvynio pavojus“, ,,Uragano pavojus“, ,,Oro pavojus“ </w:t>
            </w:r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ir</w:t>
            </w:r>
            <w:r w:rsidRPr="00484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 xml:space="preserve"> ,,Perspėjimo sistemos patikrinimas“.</w:t>
            </w:r>
          </w:p>
          <w:p w:rsidR="00484055" w:rsidRDefault="00B861FB" w:rsidP="0048405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EA34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lt-LT"/>
              </w:rPr>
              <w:t>„</w:t>
            </w:r>
            <w:r w:rsidR="00D67E4C" w:rsidRPr="00EA34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lt-LT"/>
              </w:rPr>
              <w:t>DĖMESIO VISIEMS</w:t>
            </w:r>
            <w:r w:rsidRPr="00EA34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lt-LT"/>
              </w:rPr>
              <w:t>“</w:t>
            </w:r>
            <w:r w:rsidRPr="00484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– įspėjamasis </w:t>
            </w:r>
            <w:proofErr w:type="spellStart"/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pulsuojatis</w:t>
            </w:r>
            <w:proofErr w:type="spellEnd"/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3 </w:t>
            </w:r>
            <w:proofErr w:type="spellStart"/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min</w:t>
            </w:r>
            <w:proofErr w:type="spellEnd"/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. trukmės kaukimo garsinis signalas</w:t>
            </w:r>
            <w:r w:rsidRPr="00484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skelbiamas gyventojams apie artėjančios ar susidariusios ekstremaliosios situacijos grėsmę perspėti perspėjimo sistemos patikrinimo ar pratybų metu. Atsižvelgiant į įvykio mastą, signalas gali būti perduodamas ūkio subjektų vadovų, savivaldybių administracijų direktorių sprendimu. Jeigu nelaimė didelė, šį signalą skelbia Priešgaisrinės apsa</w:t>
            </w:r>
            <w:r w:rsid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ugos ir gelbėjimo departamentas</w:t>
            </w:r>
          </w:p>
          <w:p w:rsidR="00EA34CC" w:rsidRDefault="00EA34CC" w:rsidP="0048405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</w:pPr>
          </w:p>
          <w:p w:rsidR="00B861FB" w:rsidRPr="004E1182" w:rsidRDefault="00B861FB" w:rsidP="0048405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  <w:t>Išgirdę šį signalą</w:t>
            </w:r>
            <w:r w:rsidR="004E1182" w:rsidRPr="004E118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  <w:t>:</w:t>
            </w:r>
            <w:r w:rsidRPr="004E118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484055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nedelsiant įsijunkite radiją ar televizorių,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484055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išklausykite pranešimą, griežtai vykdykite rekomendacijas</w:t>
            </w:r>
          </w:p>
          <w:p w:rsidR="00484055" w:rsidRDefault="00484055" w:rsidP="0048405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</w:p>
          <w:p w:rsidR="00484055" w:rsidRDefault="00B861FB" w:rsidP="0048405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EA34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lt-LT"/>
              </w:rPr>
              <w:t>„</w:t>
            </w:r>
            <w:r w:rsidR="00D67E4C" w:rsidRPr="00EA34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lt-LT"/>
              </w:rPr>
              <w:t>RADIACINIS PAVOJUS</w:t>
            </w:r>
            <w:r w:rsidRPr="00EA34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lt-LT"/>
              </w:rPr>
              <w:t>“</w:t>
            </w:r>
            <w:r w:rsidRPr="00484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– balsu skelbiamas signalas, įspėjantis apie realų ar gresiantį radioaktyviosios taršos pavojų atitinkamoje teritorijoje. Šis signalas skelbiamas ne vėliau kaip 3 </w:t>
            </w:r>
            <w:proofErr w:type="spellStart"/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min</w:t>
            </w:r>
            <w:proofErr w:type="spellEnd"/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. nuo įspėjamojo garsinio signalo perdavimo pradžios per valstybės ir savivaldybių institucijų ir įstaigų, kitų įstaigų, ūkio subjektų garsines avarinio signalizavimo sistemas, elektronines sirenas,  nacionalinius, regioninius ir vietinius transliuotojus.  Atsižvelgiant į įvykio mastą, signalas gali būti perduodamas ūkio subjektų vadovų, savivaldybių administracijų direktorių sprendimu. Jeigu nelaimė didelė, šį signalą skelbia Priešgaisrinės apsaugos ir gelbėjimo departamentas. </w:t>
            </w:r>
          </w:p>
          <w:p w:rsidR="00EA34CC" w:rsidRDefault="00EA34CC" w:rsidP="0048405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</w:pPr>
          </w:p>
          <w:p w:rsidR="00B861FB" w:rsidRPr="004E1182" w:rsidRDefault="00B861FB" w:rsidP="0048405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  <w:t>Išgirdę šį signalą</w:t>
            </w:r>
            <w:r w:rsidR="00E511C8" w:rsidRPr="004E118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  <w:t>:</w:t>
            </w:r>
          </w:p>
          <w:p w:rsidR="00B861FB" w:rsidRPr="004E1182" w:rsidRDefault="00B861FB" w:rsidP="0048405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 xml:space="preserve">atidžiai išklausykite pranešimą, </w:t>
            </w:r>
          </w:p>
          <w:p w:rsidR="00B861FB" w:rsidRPr="004E1182" w:rsidRDefault="00B861FB" w:rsidP="0048405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griežtai laikykitės rekomendacijų,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48405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 xml:space="preserve">pasirūpinkite stabiliojo jodo preparatais (kalio jodidu arba kalio </w:t>
            </w:r>
            <w:proofErr w:type="spellStart"/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jodatu</w:t>
            </w:r>
            <w:proofErr w:type="spellEnd"/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), jei buvo toks nurodymas,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48405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jei liekate namie, sandariai uždarykite langus, orlaides, uždenkite dūmtraukius, vėdinimo ir kitas angas. Duris uždenkite storu audeklu, jei yra galimybė, eikite į artimiausią slėptuvę.</w:t>
            </w:r>
          </w:p>
          <w:p w:rsidR="00EA34CC" w:rsidRDefault="00EA34CC" w:rsidP="0048405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lt-LT"/>
              </w:rPr>
            </w:pPr>
          </w:p>
          <w:p w:rsidR="00B861FB" w:rsidRPr="004E1182" w:rsidRDefault="00B861FB" w:rsidP="0048405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lt-LT"/>
              </w:rPr>
              <w:t>Jei gavote nurodymą evakuotis,</w:t>
            </w:r>
            <w:r w:rsidRPr="004E11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4E118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lt-LT"/>
              </w:rPr>
              <w:t>pasiimkite:</w:t>
            </w:r>
          </w:p>
          <w:p w:rsidR="00B861FB" w:rsidRPr="004E1182" w:rsidRDefault="00B861FB" w:rsidP="0048405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pirmosios medicinos pagalbos vaistinėlę, nepamirškite reguliariai vartojamų vaistų,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48405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 xml:space="preserve">dokumentus (pasą, gimimo ir santuokos liudijimus, atestatą, diplomą, nuosavybės dokumentus), </w:t>
            </w:r>
          </w:p>
          <w:p w:rsidR="00B861FB" w:rsidRPr="004E1182" w:rsidRDefault="00B861FB" w:rsidP="0048405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pinigus ( grynuosius pinigus, kreditines korteles, vertybinius popierius, brangenybes),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48405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šeimynines relikvijas,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48405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maisto 2-3 dienoms,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48405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reikalingus drabužius (pagal sezoną),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48405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tualetinius reikmenis,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48405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asmenines apsaugos priemones,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4E1182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nešiojamąjį radijo imtuvą, žibintuvėlį, atsarginius elementus, žiebtuvėlį.</w:t>
            </w:r>
          </w:p>
          <w:p w:rsidR="004E1182" w:rsidRDefault="004E1182" w:rsidP="004E118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</w:pPr>
          </w:p>
          <w:p w:rsidR="00EA34CC" w:rsidRDefault="00EA34CC" w:rsidP="004E118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</w:pPr>
          </w:p>
          <w:p w:rsidR="00B861FB" w:rsidRPr="004E1182" w:rsidRDefault="00B861FB" w:rsidP="004E118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lt-LT"/>
              </w:rPr>
              <w:lastRenderedPageBreak/>
              <w:t>Išeidami iš namų:</w:t>
            </w:r>
          </w:p>
          <w:p w:rsidR="00B861FB" w:rsidRPr="004E1182" w:rsidRDefault="00B861FB" w:rsidP="00484055">
            <w:pPr>
              <w:numPr>
                <w:ilvl w:val="0"/>
                <w:numId w:val="13"/>
              </w:num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 xml:space="preserve">užsidėkite respiratorių arba užsiriškite burną vatos ir marlės raiščiu, </w:t>
            </w:r>
          </w:p>
          <w:p w:rsidR="00EA34CC" w:rsidRPr="00EA34CC" w:rsidRDefault="00B861FB" w:rsidP="00A54E1F">
            <w:pPr>
              <w:numPr>
                <w:ilvl w:val="0"/>
                <w:numId w:val="13"/>
              </w:numPr>
              <w:spacing w:after="0" w:line="240" w:lineRule="auto"/>
              <w:ind w:left="714" w:firstLine="13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išjunkite dujas, elektros prietaisus, užsukite vandens sklendes.</w:t>
            </w: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br/>
            </w:r>
          </w:p>
          <w:p w:rsidR="00B861FB" w:rsidRPr="004E1182" w:rsidRDefault="00B861FB" w:rsidP="00EA34CC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lt-LT"/>
              </w:rPr>
              <w:t>Jei gyvenate kaime</w:t>
            </w:r>
            <w:r w:rsidR="00484055" w:rsidRPr="004E118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lt-LT"/>
              </w:rPr>
              <w:t>:</w:t>
            </w:r>
            <w:r w:rsidRPr="004E1182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484055">
            <w:pPr>
              <w:numPr>
                <w:ilvl w:val="0"/>
                <w:numId w:val="14"/>
              </w:numPr>
              <w:spacing w:after="0" w:line="240" w:lineRule="auto"/>
              <w:ind w:left="714" w:firstLine="13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 xml:space="preserve">suvarykite gyvulius į tvartą, sandariai uždarykite duris, </w:t>
            </w:r>
          </w:p>
          <w:p w:rsidR="00B861FB" w:rsidRPr="004E1182" w:rsidRDefault="00B861FB" w:rsidP="00484055">
            <w:pPr>
              <w:numPr>
                <w:ilvl w:val="0"/>
                <w:numId w:val="14"/>
              </w:numPr>
              <w:spacing w:after="0" w:line="240" w:lineRule="auto"/>
              <w:ind w:left="714" w:firstLine="13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 xml:space="preserve">sandariai uždenkite šulinius, </w:t>
            </w:r>
          </w:p>
          <w:p w:rsidR="00B861FB" w:rsidRPr="004E1182" w:rsidRDefault="00B861FB" w:rsidP="00484055">
            <w:pPr>
              <w:numPr>
                <w:ilvl w:val="0"/>
                <w:numId w:val="14"/>
              </w:numPr>
              <w:spacing w:after="0" w:line="240" w:lineRule="auto"/>
              <w:ind w:left="714" w:firstLine="13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užterštoje vietovėje nelieskite daiktų plikomis rankomis.</w:t>
            </w:r>
          </w:p>
          <w:p w:rsidR="00B861FB" w:rsidRPr="00484055" w:rsidRDefault="00B861FB" w:rsidP="00A54E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484055" w:rsidRDefault="00B861FB" w:rsidP="00A54E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lt-LT"/>
              </w:rPr>
            </w:pPr>
            <w:r w:rsidRPr="00EA34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lt-LT"/>
              </w:rPr>
              <w:t>„</w:t>
            </w:r>
            <w:r w:rsidR="00D67E4C" w:rsidRPr="00EA34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lt-LT"/>
              </w:rPr>
              <w:t>CHEMINIS PAVOJUS</w:t>
            </w:r>
            <w:r w:rsidRPr="00EA34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lt-LT"/>
              </w:rPr>
              <w:t>“</w:t>
            </w:r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– balsu skelbiamas signalas, įspėjantis apie realų ar gresiantį cheminės taršos pavojų atitinkamoje teritorijoje. Šis signalas skelbiamas ne vėliau kaip 3 </w:t>
            </w:r>
            <w:proofErr w:type="spellStart"/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min</w:t>
            </w:r>
            <w:proofErr w:type="spellEnd"/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. nuo įspėjamojo garsinio signalo perdavimo pradžios per valstybės ir savivaldybių institucijų ir įstaigų, kitų įstaigų, ūkio subjektų garsines avarinio signalizavimo sistemas, elektronines sirenas, nacionalinius, regioninius ir vietinius transliuotojus. Atsižvelgiant į įvykio mastą, signalas gali būti perduodamas ūkio subjektų vadovų, savivaldybių administracijų direktorių sprendimu. Jeigu nelaimė didelė, šį signalą skelbia Priešgaisrinės apsaugos ir gelbėjimo departamentas. </w:t>
            </w:r>
          </w:p>
          <w:p w:rsidR="00EA34CC" w:rsidRDefault="00EA34CC" w:rsidP="00A54E1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</w:pPr>
          </w:p>
          <w:p w:rsidR="00B861FB" w:rsidRPr="004E1182" w:rsidRDefault="00E511C8" w:rsidP="00A54E1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  <w:t>Išgirdę šį signalą:</w:t>
            </w:r>
          </w:p>
          <w:p w:rsidR="00B861FB" w:rsidRPr="004E1182" w:rsidRDefault="00B861FB" w:rsidP="00E511C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lt-LT"/>
              </w:rPr>
              <w:t>Jei esate lauke</w:t>
            </w:r>
            <w:r w:rsidR="00E511C8" w:rsidRPr="004E118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lt-LT"/>
              </w:rPr>
              <w:t>:</w:t>
            </w:r>
          </w:p>
          <w:p w:rsidR="00B861FB" w:rsidRPr="004E1182" w:rsidRDefault="00B861FB" w:rsidP="00E511C8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stenkitės kuo skubiau išeiti iš užterštos zonos. Eikite civilinės saugos specialistų nurodyta kryptimi.</w:t>
            </w:r>
          </w:p>
          <w:p w:rsidR="00EA34CC" w:rsidRDefault="00EA34CC" w:rsidP="00E511C8">
            <w:pPr>
              <w:tabs>
                <w:tab w:val="num" w:pos="0"/>
                <w:tab w:val="left" w:pos="993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</w:pPr>
          </w:p>
          <w:p w:rsidR="00B861FB" w:rsidRPr="004E1182" w:rsidRDefault="00B861FB" w:rsidP="00E511C8">
            <w:pPr>
              <w:tabs>
                <w:tab w:val="num" w:pos="0"/>
                <w:tab w:val="left" w:pos="993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  <w:t>Jei esate namie</w:t>
            </w:r>
            <w:r w:rsidR="00E511C8" w:rsidRPr="004E11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  <w:t>:</w:t>
            </w:r>
            <w:r w:rsidRPr="004E11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E511C8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uždarykite duris, langus, orlaides, uždenkite dūmtraukius, vėdinimo ir kitas angas, sudrėkinkite rankšluosčius ar audeklo gabalus ir jais užkimškite durų apačią,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E511C8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 xml:space="preserve">langus ir duris sandariai apklijuokite lipnia juosta, uždenkite šulinius. </w:t>
            </w:r>
          </w:p>
          <w:p w:rsidR="00EA34CC" w:rsidRDefault="00EA34CC" w:rsidP="00E511C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lt-LT"/>
              </w:rPr>
            </w:pPr>
          </w:p>
          <w:p w:rsidR="00B861FB" w:rsidRPr="004E1182" w:rsidRDefault="00EA34CC" w:rsidP="00E511C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lt-LT"/>
              </w:rPr>
              <w:t>J</w:t>
            </w:r>
            <w:r w:rsidR="00B861FB" w:rsidRPr="004E118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lt-LT"/>
              </w:rPr>
              <w:t>ei ketinate evakuotis</w:t>
            </w:r>
            <w:r w:rsidR="00E511C8" w:rsidRPr="004E118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lt-LT"/>
              </w:rPr>
              <w:t>:</w:t>
            </w:r>
          </w:p>
          <w:p w:rsidR="00B861FB" w:rsidRPr="004E1182" w:rsidRDefault="00B861FB" w:rsidP="00E511C8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pasiimkite dokumentus, pinigus, maisto 2–3 dienoms, reikalingus medikamentus,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E511C8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 xml:space="preserve">apsivilkite drabužiais, nepraleidžiančiais vandens, apsiaukite guminius batus, </w:t>
            </w:r>
          </w:p>
          <w:p w:rsidR="00B861FB" w:rsidRPr="004E1182" w:rsidRDefault="00B861FB" w:rsidP="00E511C8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 xml:space="preserve">išjunkite elektros prietaisus, užsukite vandens, dujų sklendes, </w:t>
            </w:r>
          </w:p>
          <w:p w:rsidR="00B861FB" w:rsidRPr="004E1182" w:rsidRDefault="00B861FB" w:rsidP="00E511C8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išeidami iš namų užsidėkite respiratorių arba užsiriškite burną vatos ir marlės raiščiu,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E511C8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į slėptuvę ar kitas nurodytas patalpas eikite statmenai vėjo krypčiai, atviromis vietomis, venkite aukštos žolės, tankiai apsodintų vietų,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E511C8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nesislėpkite žemumose, rūsiuose, tuneliuose.</w:t>
            </w:r>
          </w:p>
          <w:p w:rsidR="00B861FB" w:rsidRPr="00484055" w:rsidRDefault="00B861FB" w:rsidP="004840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D67E4C" w:rsidRDefault="00B861FB" w:rsidP="00D67E4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EA34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lt-LT"/>
              </w:rPr>
              <w:t>„</w:t>
            </w:r>
            <w:r w:rsidR="00D67E4C" w:rsidRPr="00EA34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lt-LT"/>
              </w:rPr>
              <w:t>KATASTROFINIS UŽTVINDYMAS</w:t>
            </w:r>
            <w:r w:rsidRPr="00EA34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lt-LT"/>
              </w:rPr>
              <w:t xml:space="preserve">“ </w:t>
            </w:r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– balsu skelbiamas signalas, įspėjantis apie katastrofinio užtvindymo grėsmę dėl galimos avarijos Kauno hidroelektrinėje. Šis signalas skelbiamas Kauno </w:t>
            </w:r>
            <w:proofErr w:type="spellStart"/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</w:t>
            </w:r>
            <w:proofErr w:type="spellEnd"/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., Kauno, Šakių, Jurbarko, Šilutės r. gyventojams, savivaldybių institucijoms ir įstaigoms, kitoms įstaigoms, ūkio subjektams, kuriems gresia tiesioginis užtvindymas, ne vėliau kaip 3 </w:t>
            </w:r>
            <w:proofErr w:type="spellStart"/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min</w:t>
            </w:r>
            <w:proofErr w:type="spellEnd"/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. nuo įspėjamojo garsinio signalo perdavimo pradžios per įvardintų savivaldybių institucijų ir įstaigų, kitų įstaigų, ūkio subjektų garsines avarinio signalizavimo sistemas, elektronines sirenas, nacionalinius, regioninius ir  vietinius transliuotojus. Atsižvelgiant į įvykio mastą, signalas gali būti perduodamas ūkio subjektų vadovų, savivaldybių administracijų direktorių sprendimu. Jeigu nelaimė didelė, šį signalą skelbia Priešgaisrinės apsaugos ir gelbėjimo departamentas. </w:t>
            </w:r>
          </w:p>
          <w:p w:rsidR="00636E75" w:rsidRDefault="00636E75" w:rsidP="00D67E4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</w:pPr>
          </w:p>
          <w:p w:rsidR="00B861FB" w:rsidRPr="00484055" w:rsidRDefault="00B861FB" w:rsidP="00D67E4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  <w:t>Išgirdę šį signalą</w:t>
            </w:r>
            <w:r w:rsidR="004E118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  <w:t>:</w:t>
            </w:r>
          </w:p>
          <w:p w:rsidR="00B861FB" w:rsidRPr="004E1182" w:rsidRDefault="00B861FB" w:rsidP="00D67E4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• </w:t>
            </w: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atidžiai išklausykite pranešimą ir vykdykite nurodymus.</w:t>
            </w:r>
          </w:p>
          <w:p w:rsidR="00A54E1F" w:rsidRPr="004E1182" w:rsidRDefault="00A54E1F" w:rsidP="00A5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  <w:p w:rsidR="00636E75" w:rsidRDefault="00636E75" w:rsidP="00A54E1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</w:p>
          <w:p w:rsidR="00636E75" w:rsidRDefault="00636E75" w:rsidP="00A54E1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</w:p>
          <w:p w:rsidR="00B861FB" w:rsidRDefault="00B861FB" w:rsidP="00A54E1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84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„</w:t>
            </w:r>
            <w:r w:rsidR="00D67E4C" w:rsidRPr="00EA34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lt-LT"/>
              </w:rPr>
              <w:t>POTVYNIO PAVOJUS</w:t>
            </w:r>
            <w:r w:rsidRPr="00EA34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lt-LT"/>
              </w:rPr>
              <w:t>“</w:t>
            </w:r>
            <w:r w:rsidRPr="00484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– balsu skelbiamas</w:t>
            </w:r>
            <w:r w:rsidRPr="00484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signalas, įspėjantis apie potvynio grėsmę dėl polaidžio ar intensyvių liūčių pakilus upėse vandens lygiui iki pavojingos ribos. Šis signalas skelbiamas ne vėliau kaip 3 </w:t>
            </w:r>
            <w:proofErr w:type="spellStart"/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min</w:t>
            </w:r>
            <w:proofErr w:type="spellEnd"/>
            <w:r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. nuo įspėjamojo garsinio signalo perdavimo pradžios per valstybės ir savivaldybių institucijų ir įstaigų, kitų įstaigų, ūkio subjektų garsines avarinio signalizavimo sistemas, elektronines sirenas, nacionalinius, regioninius ir  vietinius transliuotojus. Atsižvelgiant į įvykio mastą, signalas gali būti perduodamas ūkio subjektų vadovų, savivaldybių administracijų direktorių sprendimu. Jeigu nelaimė didelė, šį signalą skelbia Priešgaisrinės apsaugos ir gelbėjimo departamentas. </w:t>
            </w:r>
          </w:p>
          <w:p w:rsidR="00636E75" w:rsidRPr="00484055" w:rsidRDefault="00636E75" w:rsidP="00A54E1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B861FB" w:rsidRPr="004E1182" w:rsidRDefault="00B861FB" w:rsidP="00A54E1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  <w:t>Išgirdę šį signalą</w:t>
            </w:r>
            <w:r w:rsidR="004E1182" w:rsidRPr="004E118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  <w:t>:</w:t>
            </w:r>
            <w:r w:rsidRPr="004E11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A54E1F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pasirūpinkite savo turtu, gyvuliais, namais,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A54E1F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namuose sukelkite daiktus kuo aukščiau, įrenginių (mechanizmų) metalines konstrukcijas patepkite tepalu,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A54E1F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 xml:space="preserve">apsirūpinkite plaukiojimo priemonėmis, gumine avalyne, </w:t>
            </w:r>
          </w:p>
          <w:p w:rsidR="00B861FB" w:rsidRPr="004E1182" w:rsidRDefault="00B861FB" w:rsidP="00A54E1F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turėkite ne mažiau kaip 10-čiai parų ilgai negendančių maisto produktų, medikamentų, geriamojo vandens, degtukų, žvakių, žibalinių lempų, malkų, mobiliojo ryšio telefoną, radijo imtuvą.</w:t>
            </w:r>
          </w:p>
          <w:p w:rsidR="00636E75" w:rsidRDefault="00636E75" w:rsidP="00A54E1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lt-LT"/>
              </w:rPr>
            </w:pPr>
          </w:p>
          <w:p w:rsidR="00B861FB" w:rsidRPr="00EA34CC" w:rsidRDefault="00B861FB" w:rsidP="00A54E1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EA34CC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lt-LT"/>
              </w:rPr>
              <w:t>Jei nutarėte evakuotis</w:t>
            </w:r>
            <w:r w:rsidR="004E1182" w:rsidRPr="00EA34CC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lt-LT"/>
              </w:rPr>
              <w:t>:</w:t>
            </w:r>
          </w:p>
          <w:p w:rsidR="00484055" w:rsidRPr="004E1182" w:rsidRDefault="00B861FB" w:rsidP="00A54E1F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 xml:space="preserve">prieš palikdami namus, užsukite vandens, dujų sklendes, </w:t>
            </w:r>
          </w:p>
          <w:p w:rsidR="00B861FB" w:rsidRPr="004E1182" w:rsidRDefault="00B861FB" w:rsidP="00A54E1F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 xml:space="preserve">išjunkite elektrą, </w:t>
            </w:r>
          </w:p>
          <w:p w:rsidR="00B861FB" w:rsidRPr="004E1182" w:rsidRDefault="00B861FB" w:rsidP="00A54E1F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 xml:space="preserve">pasiimkite dokumentus, pinigus, vertybinius popierius, brangenybes, būtiniausius daiktus, maisto produktų, medikamentų, </w:t>
            </w:r>
          </w:p>
          <w:p w:rsidR="00B861FB" w:rsidRPr="004E1182" w:rsidRDefault="00B861FB" w:rsidP="00A54E1F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 xml:space="preserve">užrakinkite duris, uždarykite (užkalkite) langus, </w:t>
            </w:r>
          </w:p>
          <w:p w:rsidR="00B861FB" w:rsidRPr="004E1182" w:rsidRDefault="00B861FB" w:rsidP="00A54E1F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 xml:space="preserve">apie išvykimą informuokite seniūniją, kad būtų žinoma, kiek žmonių liko galimo potvynio (užtvindytoje) teritorijoje. </w:t>
            </w:r>
          </w:p>
          <w:p w:rsidR="00B861FB" w:rsidRDefault="00B861FB" w:rsidP="00A5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636E75" w:rsidRPr="00484055" w:rsidRDefault="00636E75" w:rsidP="00A5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A54E1F" w:rsidRDefault="00A54E1F" w:rsidP="00A54E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EA34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lt-LT"/>
              </w:rPr>
              <w:t>„URAGANO PAVOJUS</w:t>
            </w:r>
            <w:r w:rsidR="00B861FB" w:rsidRPr="00EA34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lt-LT"/>
              </w:rPr>
              <w:t>“</w:t>
            </w:r>
            <w:r w:rsidR="00B861FB" w:rsidRPr="00484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 xml:space="preserve"> </w:t>
            </w:r>
            <w:r w:rsidR="00B861FB"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– balsu skelbiamas</w:t>
            </w:r>
            <w:r w:rsidR="00B861FB" w:rsidRPr="00484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 xml:space="preserve"> </w:t>
            </w:r>
            <w:r w:rsidR="00B861FB"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signalas, įspėjantis apie artėjantį hidrometeorologinį reiškinį, galintį sukelti ekstremaliąją situaciją. Šis signalas skelbiamas ne vėliau kaip 3 </w:t>
            </w:r>
            <w:proofErr w:type="spellStart"/>
            <w:r w:rsidR="00B861FB"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min</w:t>
            </w:r>
            <w:proofErr w:type="spellEnd"/>
            <w:r w:rsidR="00B861FB"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. nuo įspėjamojo garsinio signalo perdavimo pradžios per valstybės ir savivaldybių institucijų ir įstaigų, kitų įstaigų, ūkio subjektų garsines avarinio signalizavimo sistemas, elektronines sirenas, nacionalinius, regioninius ir vietinius transliuotojus. Atsižvelgiant į įvykio mastą, signalas gali būti perduodamas ūkio subjektų vadovų, savivaldybių administracijų direktorių sprendimu. Jeigu nelaimė didelė, šį signalą skelbia Priešgaisrinės apsaugos ir gelbėjimo departamentas. </w:t>
            </w:r>
          </w:p>
          <w:p w:rsidR="00636E75" w:rsidRDefault="00636E75" w:rsidP="00A54E1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</w:pPr>
          </w:p>
          <w:p w:rsidR="00B861FB" w:rsidRPr="004E1182" w:rsidRDefault="00B861FB" w:rsidP="00A54E1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  <w:t xml:space="preserve">Išgirdę </w:t>
            </w:r>
            <w:r w:rsidR="004E1182" w:rsidRPr="004E118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  <w:t>informaciją, kad artėja uragana</w:t>
            </w:r>
            <w:r w:rsidR="004E118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  <w:t>s:</w:t>
            </w:r>
          </w:p>
          <w:p w:rsidR="00B861FB" w:rsidRPr="004E1182" w:rsidRDefault="00B861FB" w:rsidP="00A54E1F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jei gyvenate kaime, suvarykite gyvulius į tvartus, uždarykite tvartų, namų duris, langus, langines, sutvirtinkite pastatų stogus,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A54E1F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 xml:space="preserve">išjunkite elektros prietaisus ir dujas, </w:t>
            </w:r>
          </w:p>
          <w:p w:rsidR="00B861FB" w:rsidRPr="004E1182" w:rsidRDefault="00B861FB" w:rsidP="00A54E1F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turėkite nešiojamąjį radijo imtuvą,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A54E1F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būkite kuo toliau nuo langų,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A54E1F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atidėkite keliones, būkite namie,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A54E1F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jei uraganas užklupo lauke, nestovėkite po aukštais medžiais, prie elektros linijų, 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A54E1F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audros metu nesinaudokite mobiliuoju telefonu,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A54E1F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jei esate mieste, slėpkitės gyvenamųjų namų laiptinėse, kitose priedangose.</w:t>
            </w:r>
          </w:p>
          <w:p w:rsidR="00B861FB" w:rsidRPr="004E1182" w:rsidRDefault="00B861FB" w:rsidP="00A54E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A54E1F" w:rsidRDefault="00A54E1F" w:rsidP="00A54E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636E75" w:rsidRDefault="00636E75" w:rsidP="00A54E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B861FB" w:rsidRPr="00484055" w:rsidRDefault="00A54E1F" w:rsidP="00A54E1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636E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lt-LT"/>
              </w:rPr>
              <w:lastRenderedPageBreak/>
              <w:t>„ORO PAVOJUS</w:t>
            </w:r>
            <w:r w:rsidR="00B861FB" w:rsidRPr="00636E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lt-LT"/>
              </w:rPr>
              <w:t>“</w:t>
            </w:r>
            <w:r w:rsidR="00B861FB" w:rsidRPr="00484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 xml:space="preserve"> </w:t>
            </w:r>
            <w:r w:rsidR="00B861FB"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– skelbiamas visiems gyventojams, kai kyla tiesioginė priešo užpuolimo grėsmė.  Skelbiamas tik Krašto apsaugos ministerijos sprendimu.</w:t>
            </w:r>
          </w:p>
          <w:p w:rsidR="00636E75" w:rsidRDefault="00636E75" w:rsidP="00A54E1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</w:pPr>
          </w:p>
          <w:p w:rsidR="00B861FB" w:rsidRPr="004E1182" w:rsidRDefault="004E1182" w:rsidP="00A54E1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lt-LT"/>
              </w:rPr>
              <w:t>Išgirdę šį signalą:</w:t>
            </w:r>
          </w:p>
          <w:p w:rsidR="00B861FB" w:rsidRPr="004E1182" w:rsidRDefault="00B861FB" w:rsidP="00A54E1F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atidžiai išklausykite informaciją ir vykdykite duotus nurodymus,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A54E1F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eidami į slėptuvę pasiimkite tualetinių reikmenų, medikamentų, nešiojamąjį radijo imtuvą,</w:t>
            </w:r>
            <w:r w:rsidRPr="004E11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  <w:p w:rsidR="00B861FB" w:rsidRPr="004E1182" w:rsidRDefault="00B861FB" w:rsidP="00A54E1F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1134"/>
              </w:tabs>
              <w:spacing w:before="100" w:beforeAutospacing="1" w:after="100" w:afterAutospacing="1" w:line="240" w:lineRule="auto"/>
              <w:ind w:left="0"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 xml:space="preserve">jei liksite namie, imkitės apsaugos priemonių: lipnia juosta ar </w:t>
            </w:r>
            <w:proofErr w:type="spellStart"/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kt</w:t>
            </w:r>
            <w:proofErr w:type="spellEnd"/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 xml:space="preserve">. apklijuokite langų stiklus, užtraukite užuolaidas, įsiveskite į vidų savo šunis, kates ir </w:t>
            </w:r>
            <w:proofErr w:type="spellStart"/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t.t</w:t>
            </w:r>
            <w:proofErr w:type="spellEnd"/>
            <w:r w:rsidRPr="004E11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., persikelkite į kambarį be langų (jei toks yra).</w:t>
            </w:r>
          </w:p>
          <w:p w:rsidR="00B861FB" w:rsidRPr="00484055" w:rsidRDefault="00E63D5E" w:rsidP="004E1182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484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 xml:space="preserve">„PERSPĖJIMO SISTEMOS PATIKRINIMAS“ </w:t>
            </w:r>
            <w:r w:rsidR="00B861FB" w:rsidRPr="00484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– </w:t>
            </w:r>
            <w:r w:rsidR="00B861FB"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balsu skelbiamas</w:t>
            </w:r>
            <w:r w:rsidR="00B861FB" w:rsidRPr="00484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 xml:space="preserve"> </w:t>
            </w:r>
            <w:r w:rsidR="00B861FB"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signalas, įspėjantis apie  vykdomą  perspėjimo sistemos patikrinimą. Šis signalas skelbiamas taip pat ir kai įvyksta nesankcionuotas sirenų įjungimas.</w:t>
            </w:r>
            <w:r w:rsidR="00B861FB" w:rsidRPr="00484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 xml:space="preserve"> </w:t>
            </w:r>
            <w:r w:rsidR="00B861FB"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Jis skelbiamas</w:t>
            </w:r>
            <w:r w:rsidR="00B861FB" w:rsidRPr="00484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 xml:space="preserve"> </w:t>
            </w:r>
            <w:r w:rsidR="00B861FB"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ne vėliau kaip 3 </w:t>
            </w:r>
            <w:proofErr w:type="spellStart"/>
            <w:r w:rsidR="00B861FB"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min</w:t>
            </w:r>
            <w:proofErr w:type="spellEnd"/>
            <w:r w:rsidR="00B861FB" w:rsidRPr="00484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. nuo įspėjamojo garsinio signalo perdavimo pradžios per valstybės ir savivaldybių institucijų ir įstaigų, kitų įstaigų, ūkio subjektų garsines avarinio signalizavimo sistemas, elektronines sirenas,  regioninius ir vietinius transliuotojus.</w:t>
            </w:r>
          </w:p>
        </w:tc>
      </w:tr>
    </w:tbl>
    <w:p w:rsidR="00B861FB" w:rsidRDefault="00B861FB" w:rsidP="001E47AB">
      <w:pPr>
        <w:ind w:firstLine="851"/>
        <w:rPr>
          <w:sz w:val="24"/>
          <w:szCs w:val="24"/>
        </w:rPr>
      </w:pPr>
    </w:p>
    <w:p w:rsidR="00357EEE" w:rsidRDefault="00357EEE" w:rsidP="001E47AB">
      <w:pPr>
        <w:ind w:firstLine="851"/>
        <w:rPr>
          <w:sz w:val="24"/>
          <w:szCs w:val="24"/>
        </w:rPr>
      </w:pPr>
    </w:p>
    <w:p w:rsidR="00B861FB" w:rsidRPr="00680B29" w:rsidRDefault="00357EEE" w:rsidP="001E47AB">
      <w:pPr>
        <w:ind w:firstLine="851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A5A6D">
        <w:rPr>
          <w:rFonts w:ascii="Times New Roman" w:eastAsia="Calibri" w:hAnsi="Times New Roman" w:cs="Times New Roman"/>
          <w:sz w:val="24"/>
          <w:szCs w:val="24"/>
        </w:rPr>
        <w:t>Parengta pagal Priešgaisrinės apsaugos ir gelbėjimo valdybos prie VRM informaciją</w:t>
      </w:r>
    </w:p>
    <w:sectPr w:rsidR="00B861FB" w:rsidRPr="00680B29" w:rsidSect="00D67E4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8D2"/>
    <w:multiLevelType w:val="multilevel"/>
    <w:tmpl w:val="1C3A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055F1"/>
    <w:multiLevelType w:val="multilevel"/>
    <w:tmpl w:val="9BB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E3342"/>
    <w:multiLevelType w:val="multilevel"/>
    <w:tmpl w:val="5B5A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0439B"/>
    <w:multiLevelType w:val="multilevel"/>
    <w:tmpl w:val="B33C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678AD"/>
    <w:multiLevelType w:val="multilevel"/>
    <w:tmpl w:val="BC08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870C1"/>
    <w:multiLevelType w:val="multilevel"/>
    <w:tmpl w:val="FB4A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57D36"/>
    <w:multiLevelType w:val="multilevel"/>
    <w:tmpl w:val="A2FA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74A13"/>
    <w:multiLevelType w:val="multilevel"/>
    <w:tmpl w:val="FE10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33B16"/>
    <w:multiLevelType w:val="multilevel"/>
    <w:tmpl w:val="0E74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1432C"/>
    <w:multiLevelType w:val="multilevel"/>
    <w:tmpl w:val="5416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F16D2"/>
    <w:multiLevelType w:val="multilevel"/>
    <w:tmpl w:val="30B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C1B40"/>
    <w:multiLevelType w:val="multilevel"/>
    <w:tmpl w:val="2FA8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3D188E"/>
    <w:multiLevelType w:val="multilevel"/>
    <w:tmpl w:val="44CA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EB7835"/>
    <w:multiLevelType w:val="multilevel"/>
    <w:tmpl w:val="ADD6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906E5"/>
    <w:multiLevelType w:val="multilevel"/>
    <w:tmpl w:val="79A0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B47B6B"/>
    <w:multiLevelType w:val="multilevel"/>
    <w:tmpl w:val="F388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62CE1"/>
    <w:multiLevelType w:val="multilevel"/>
    <w:tmpl w:val="EC5E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3C3374"/>
    <w:multiLevelType w:val="multilevel"/>
    <w:tmpl w:val="6A1E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BC5B16"/>
    <w:multiLevelType w:val="multilevel"/>
    <w:tmpl w:val="43E0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E74029"/>
    <w:multiLevelType w:val="multilevel"/>
    <w:tmpl w:val="61BA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F67D0E"/>
    <w:multiLevelType w:val="multilevel"/>
    <w:tmpl w:val="AD18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0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3"/>
  </w:num>
  <w:num w:numId="10">
    <w:abstractNumId w:val="18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2"/>
  </w:num>
  <w:num w:numId="16">
    <w:abstractNumId w:val="17"/>
  </w:num>
  <w:num w:numId="17">
    <w:abstractNumId w:val="19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29"/>
    <w:rsid w:val="001E47AB"/>
    <w:rsid w:val="002E0C11"/>
    <w:rsid w:val="00357EEE"/>
    <w:rsid w:val="00484055"/>
    <w:rsid w:val="004B4ED0"/>
    <w:rsid w:val="004E1182"/>
    <w:rsid w:val="00601749"/>
    <w:rsid w:val="00636E75"/>
    <w:rsid w:val="00680B29"/>
    <w:rsid w:val="007A57DE"/>
    <w:rsid w:val="007B0C0E"/>
    <w:rsid w:val="007E0F1E"/>
    <w:rsid w:val="009B04E0"/>
    <w:rsid w:val="00A54E1F"/>
    <w:rsid w:val="00B12156"/>
    <w:rsid w:val="00B861FB"/>
    <w:rsid w:val="00D67E4C"/>
    <w:rsid w:val="00E13DE3"/>
    <w:rsid w:val="00E511C8"/>
    <w:rsid w:val="00E63D5E"/>
    <w:rsid w:val="00E711D1"/>
    <w:rsid w:val="00E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E47A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sz w:val="17"/>
      <w:szCs w:val="17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E47A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sz w:val="17"/>
      <w:szCs w:val="1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2162-F14E-4118-8876-52FC345D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5894</Words>
  <Characters>3360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Judeikienė</dc:creator>
  <cp:keywords/>
  <dc:description/>
  <cp:lastModifiedBy>Lina Judeikienė</cp:lastModifiedBy>
  <cp:revision>10</cp:revision>
  <dcterms:created xsi:type="dcterms:W3CDTF">2014-01-29T13:55:00Z</dcterms:created>
  <dcterms:modified xsi:type="dcterms:W3CDTF">2014-01-30T10:24:00Z</dcterms:modified>
</cp:coreProperties>
</file>