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FC1C8D" w:rsidTr="0040600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6A387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871" w:rsidRDefault="0040600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>
                    <w:rPr>
                      <w:b/>
                      <w:color w:val="000000"/>
                      <w:sz w:val="24"/>
                    </w:rPr>
                    <w:t>S TARYBA</w:t>
                  </w:r>
                </w:p>
              </w:tc>
            </w:tr>
          </w:tbl>
          <w:p w:rsidR="006A3871" w:rsidRDefault="006A3871">
            <w:pPr>
              <w:spacing w:after="0" w:line="240" w:lineRule="auto"/>
            </w:pPr>
          </w:p>
        </w:tc>
        <w:tc>
          <w:tcPr>
            <w:tcW w:w="1133" w:type="dxa"/>
          </w:tcPr>
          <w:p w:rsidR="006A3871" w:rsidRDefault="006A3871">
            <w:pPr>
              <w:pStyle w:val="EmptyCellLayoutStyle"/>
              <w:spacing w:after="0" w:line="240" w:lineRule="auto"/>
            </w:pPr>
          </w:p>
        </w:tc>
      </w:tr>
      <w:tr w:rsidR="00FC1C8D" w:rsidTr="0040600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6A387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871" w:rsidRDefault="0040600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SOCIALINIŲ REIKALŲ KOMITETO POSĖDŽIO</w:t>
                  </w:r>
                </w:p>
              </w:tc>
            </w:tr>
          </w:tbl>
          <w:p w:rsidR="006A3871" w:rsidRDefault="006A3871">
            <w:pPr>
              <w:spacing w:after="0" w:line="240" w:lineRule="auto"/>
            </w:pPr>
          </w:p>
        </w:tc>
        <w:tc>
          <w:tcPr>
            <w:tcW w:w="1133" w:type="dxa"/>
          </w:tcPr>
          <w:p w:rsidR="006A3871" w:rsidRDefault="006A3871">
            <w:pPr>
              <w:pStyle w:val="EmptyCellLayoutStyle"/>
              <w:spacing w:after="0" w:line="240" w:lineRule="auto"/>
            </w:pPr>
          </w:p>
        </w:tc>
      </w:tr>
      <w:tr w:rsidR="00FC1C8D" w:rsidTr="0040600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6A387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871" w:rsidRDefault="0040600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6A3871" w:rsidRDefault="006A3871">
            <w:pPr>
              <w:spacing w:after="0" w:line="240" w:lineRule="auto"/>
            </w:pPr>
          </w:p>
        </w:tc>
        <w:tc>
          <w:tcPr>
            <w:tcW w:w="1133" w:type="dxa"/>
          </w:tcPr>
          <w:p w:rsidR="006A3871" w:rsidRDefault="006A3871">
            <w:pPr>
              <w:pStyle w:val="EmptyCellLayoutStyle"/>
              <w:spacing w:after="0" w:line="240" w:lineRule="auto"/>
            </w:pPr>
          </w:p>
        </w:tc>
      </w:tr>
      <w:tr w:rsidR="006A3871">
        <w:trPr>
          <w:trHeight w:val="19"/>
        </w:trPr>
        <w:tc>
          <w:tcPr>
            <w:tcW w:w="5272" w:type="dxa"/>
          </w:tcPr>
          <w:p w:rsidR="006A3871" w:rsidRDefault="006A3871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6A3871" w:rsidRDefault="006A3871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6A3871" w:rsidRDefault="006A3871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6A3871" w:rsidRDefault="006A3871">
            <w:pPr>
              <w:pStyle w:val="EmptyCellLayoutStyle"/>
              <w:spacing w:after="0" w:line="240" w:lineRule="auto"/>
            </w:pPr>
          </w:p>
        </w:tc>
      </w:tr>
      <w:tr w:rsidR="00FC1C8D" w:rsidTr="0040600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6A387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871" w:rsidRDefault="0040600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2022-05-17  Nr. K16-D-5</w:t>
                  </w:r>
                </w:p>
              </w:tc>
            </w:tr>
          </w:tbl>
          <w:p w:rsidR="006A3871" w:rsidRDefault="006A3871">
            <w:pPr>
              <w:spacing w:after="0" w:line="240" w:lineRule="auto"/>
            </w:pPr>
          </w:p>
        </w:tc>
        <w:tc>
          <w:tcPr>
            <w:tcW w:w="1133" w:type="dxa"/>
          </w:tcPr>
          <w:p w:rsidR="006A3871" w:rsidRDefault="006A3871">
            <w:pPr>
              <w:pStyle w:val="EmptyCellLayoutStyle"/>
              <w:spacing w:after="0" w:line="240" w:lineRule="auto"/>
            </w:pPr>
          </w:p>
        </w:tc>
      </w:tr>
      <w:tr w:rsidR="006A3871">
        <w:trPr>
          <w:trHeight w:val="20"/>
        </w:trPr>
        <w:tc>
          <w:tcPr>
            <w:tcW w:w="5272" w:type="dxa"/>
          </w:tcPr>
          <w:p w:rsidR="006A3871" w:rsidRDefault="006A3871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6A3871" w:rsidRDefault="006A3871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6A3871" w:rsidRDefault="006A3871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6A3871" w:rsidRDefault="006A3871">
            <w:pPr>
              <w:pStyle w:val="EmptyCellLayoutStyle"/>
              <w:spacing w:after="0" w:line="240" w:lineRule="auto"/>
            </w:pPr>
          </w:p>
        </w:tc>
      </w:tr>
      <w:tr w:rsidR="00FC1C8D" w:rsidTr="0040600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6A387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871" w:rsidRDefault="0040600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6A3871" w:rsidRDefault="006A3871">
            <w:pPr>
              <w:spacing w:after="0" w:line="240" w:lineRule="auto"/>
            </w:pPr>
          </w:p>
        </w:tc>
        <w:tc>
          <w:tcPr>
            <w:tcW w:w="1133" w:type="dxa"/>
          </w:tcPr>
          <w:p w:rsidR="006A3871" w:rsidRDefault="006A3871">
            <w:pPr>
              <w:pStyle w:val="EmptyCellLayoutStyle"/>
              <w:spacing w:after="0" w:line="240" w:lineRule="auto"/>
            </w:pPr>
          </w:p>
        </w:tc>
      </w:tr>
      <w:tr w:rsidR="00FC1C8D" w:rsidTr="00406001">
        <w:tc>
          <w:tcPr>
            <w:tcW w:w="9635" w:type="dxa"/>
            <w:gridSpan w:val="4"/>
          </w:tcPr>
          <w:p w:rsidR="00406001" w:rsidRDefault="00406001"/>
          <w:p w:rsidR="00406001" w:rsidRPr="00406001" w:rsidRDefault="00406001" w:rsidP="0040600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6A3871" w:rsidTr="004060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871" w:rsidRDefault="00406001" w:rsidP="004060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administracijos direktoriaus pavaduotojos Eglės Andriuškienės atleidimo iš pareigų (TR-307) </w:t>
                  </w:r>
                </w:p>
              </w:tc>
            </w:tr>
            <w:tr w:rsidR="006A3871" w:rsidTr="0040600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871" w:rsidRDefault="00406001" w:rsidP="0040600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Jurgita Kvedaravičienė (Personalo valdymo skyria</w:t>
                  </w:r>
                  <w:r>
                    <w:rPr>
                      <w:b/>
                      <w:color w:val="000000"/>
                      <w:sz w:val="24"/>
                    </w:rPr>
                    <w:t>us vedėjo pavaduotoja, atliekanti skyri</w:t>
                  </w:r>
                  <w:r>
                    <w:rPr>
                      <w:b/>
                      <w:color w:val="000000"/>
                      <w:sz w:val="24"/>
                    </w:rPr>
                    <w:t>aus vedėjo funkcijas)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</w:t>
                  </w:r>
                  <w:r w:rsidRPr="00406001">
                    <w:rPr>
                      <w:b/>
                      <w:color w:val="000000"/>
                      <w:sz w:val="24"/>
                    </w:rPr>
                    <w:t>13:00</w:t>
                  </w:r>
                  <w:r w:rsidRPr="00406001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6A3871" w:rsidTr="004060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871" w:rsidRDefault="00406001" w:rsidP="004060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lopšelio-darželio „Vaikystės takas“ įsteigimo (TR-294) </w:t>
                  </w:r>
                </w:p>
              </w:tc>
            </w:tr>
            <w:tr w:rsidR="006A3871" w:rsidTr="0040600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871" w:rsidRDefault="00406001" w:rsidP="0040600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Ona Gucevičienė (Švietimo skyria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</w:t>
                  </w:r>
                  <w:r w:rsidRPr="00406001">
                    <w:rPr>
                      <w:b/>
                      <w:color w:val="000000"/>
                      <w:sz w:val="24"/>
                    </w:rPr>
                    <w:t>13:05</w:t>
                  </w:r>
                  <w:r w:rsidRPr="00406001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6A3871" w:rsidTr="004060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871" w:rsidRDefault="00406001" w:rsidP="004060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leidimo Kauno savivaldybės vaikų globos namams išsinuomoti tarnybinį automobilį (TR-297) </w:t>
                  </w:r>
                </w:p>
              </w:tc>
            </w:tr>
            <w:tr w:rsidR="006A3871" w:rsidTr="004060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871" w:rsidRDefault="00406001" w:rsidP="004060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leidimo negalią turinčių asmenų centrui „Korys“ išsinuomoti tarnybinį automobilį (TR-298) </w:t>
                  </w:r>
                </w:p>
              </w:tc>
            </w:tr>
            <w:tr w:rsidR="006A3871" w:rsidTr="004060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871" w:rsidRDefault="00406001" w:rsidP="004060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</w:t>
                  </w:r>
                  <w:r>
                    <w:rPr>
                      <w:color w:val="000000"/>
                      <w:sz w:val="24"/>
                    </w:rPr>
                    <w:t xml:space="preserve">o savivaldybės tarybos 2021 m. gegužės 25 d. sprendimo Nr. T-197 „Dėl Asmens (šeimos) socialinių paslaugų poreikio nustatymo ir socialinių paslaugų organizavimo Kauno mieste tvarkos aprašo patvirtinimo“ pakeitimo (TR-305) </w:t>
                  </w:r>
                </w:p>
              </w:tc>
            </w:tr>
            <w:tr w:rsidR="006A3871" w:rsidTr="0040600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871" w:rsidRDefault="00406001" w:rsidP="0040600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Jolanta Baltaduonytė (Socialinių paslaugų skyria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color w:val="000000"/>
                      <w:sz w:val="24"/>
                    </w:rPr>
                    <w:t xml:space="preserve">           </w:t>
                  </w:r>
                  <w:r w:rsidRPr="00406001">
                    <w:rPr>
                      <w:b/>
                      <w:color w:val="000000"/>
                      <w:sz w:val="24"/>
                    </w:rPr>
                    <w:t>13:10</w:t>
                  </w:r>
                  <w:r w:rsidRPr="00406001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6A3871" w:rsidTr="004060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871" w:rsidRDefault="00406001" w:rsidP="004060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socialinių būstų nuomos mokesčio sumažinimo (TR-290) </w:t>
                  </w:r>
                </w:p>
              </w:tc>
            </w:tr>
            <w:tr w:rsidR="006A3871" w:rsidTr="0040600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871" w:rsidRDefault="00406001" w:rsidP="004060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Savivaldybės būstų nuomos mokesčio sumažinimo (TR-291) </w:t>
                  </w:r>
                </w:p>
              </w:tc>
            </w:tr>
            <w:tr w:rsidR="006A3871" w:rsidTr="0040600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871" w:rsidRDefault="00406001" w:rsidP="0040600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</w:t>
                  </w:r>
                  <w:r>
                    <w:rPr>
                      <w:b/>
                      <w:color w:val="000000"/>
                      <w:sz w:val="24"/>
                    </w:rPr>
                    <w:t>ešėjas -  Donatas Valiukas (Nekilnojamojo turto skyria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Pr="00406001">
                    <w:rPr>
                      <w:b/>
                      <w:color w:val="000000"/>
                      <w:sz w:val="24"/>
                    </w:rPr>
                    <w:t>13:20</w:t>
                  </w:r>
                  <w:r w:rsidRPr="00406001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6A3871" w:rsidRDefault="006A3871" w:rsidP="00406001">
            <w:pPr>
              <w:spacing w:after="0" w:line="240" w:lineRule="auto"/>
              <w:jc w:val="both"/>
            </w:pPr>
          </w:p>
        </w:tc>
      </w:tr>
      <w:tr w:rsidR="006A3871">
        <w:trPr>
          <w:trHeight w:val="660"/>
        </w:trPr>
        <w:tc>
          <w:tcPr>
            <w:tcW w:w="5272" w:type="dxa"/>
          </w:tcPr>
          <w:p w:rsidR="006A3871" w:rsidRDefault="006A3871" w:rsidP="00406001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6A3871" w:rsidRDefault="006A3871" w:rsidP="00406001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6A3871" w:rsidRDefault="006A3871" w:rsidP="00406001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6A3871" w:rsidRDefault="006A3871" w:rsidP="00406001">
            <w:pPr>
              <w:pStyle w:val="EmptyCellLayoutStyle"/>
              <w:spacing w:after="0" w:line="240" w:lineRule="auto"/>
              <w:jc w:val="both"/>
            </w:pPr>
          </w:p>
        </w:tc>
      </w:tr>
      <w:tr w:rsidR="00FC1C8D" w:rsidTr="00406001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6A3871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871" w:rsidRDefault="00406001" w:rsidP="004060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K</w:t>
                  </w:r>
                  <w:r>
                    <w:rPr>
                      <w:color w:val="000000"/>
                      <w:sz w:val="24"/>
                    </w:rPr>
                    <w:t>omiteto pirmininkas</w:t>
                  </w:r>
                </w:p>
              </w:tc>
            </w:tr>
          </w:tbl>
          <w:p w:rsidR="006A3871" w:rsidRDefault="006A3871" w:rsidP="00406001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6A3871" w:rsidRDefault="006A3871" w:rsidP="00406001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6A3871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871" w:rsidRDefault="00406001" w:rsidP="0040600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>Donatas Večerskis</w:t>
                  </w:r>
                </w:p>
              </w:tc>
            </w:tr>
          </w:tbl>
          <w:p w:rsidR="006A3871" w:rsidRDefault="006A3871" w:rsidP="00406001">
            <w:pPr>
              <w:spacing w:after="0" w:line="240" w:lineRule="auto"/>
              <w:jc w:val="both"/>
            </w:pPr>
          </w:p>
        </w:tc>
      </w:tr>
    </w:tbl>
    <w:p w:rsidR="006A3871" w:rsidRDefault="006A3871" w:rsidP="00406001">
      <w:pPr>
        <w:spacing w:after="0" w:line="240" w:lineRule="auto"/>
        <w:jc w:val="both"/>
      </w:pPr>
    </w:p>
    <w:sectPr w:rsidR="006A3871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6001">
      <w:pPr>
        <w:spacing w:after="0" w:line="240" w:lineRule="auto"/>
      </w:pPr>
      <w:r>
        <w:separator/>
      </w:r>
    </w:p>
  </w:endnote>
  <w:endnote w:type="continuationSeparator" w:id="0">
    <w:p w:rsidR="00000000" w:rsidRDefault="0040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6001">
      <w:pPr>
        <w:spacing w:after="0" w:line="240" w:lineRule="auto"/>
      </w:pPr>
      <w:r>
        <w:separator/>
      </w:r>
    </w:p>
  </w:footnote>
  <w:footnote w:type="continuationSeparator" w:id="0">
    <w:p w:rsidR="00000000" w:rsidRDefault="0040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6A3871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6A3871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A3871" w:rsidRDefault="00406001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6A3871" w:rsidRDefault="006A3871">
          <w:pPr>
            <w:spacing w:after="0" w:line="240" w:lineRule="auto"/>
          </w:pPr>
        </w:p>
      </w:tc>
      <w:tc>
        <w:tcPr>
          <w:tcW w:w="1133" w:type="dxa"/>
        </w:tcPr>
        <w:p w:rsidR="006A3871" w:rsidRDefault="006A3871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871" w:rsidRDefault="006A3871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71"/>
    <w:rsid w:val="00406001"/>
    <w:rsid w:val="006A3871"/>
    <w:rsid w:val="00F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2009"/>
  <w15:docId w15:val="{F650D772-0124-4D15-8B6D-E701FB2A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2022-05-13T08:09:00Z</dcterms:created>
  <dcterms:modified xsi:type="dcterms:W3CDTF">2022-05-13T08:13:00Z</dcterms:modified>
</cp:coreProperties>
</file>