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B0018" w:rsidTr="002B00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84E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2B00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2B0018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2B001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2B0018" w:rsidTr="002B00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84E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2B0018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2B0018" w:rsidTr="002B00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84E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C84E24">
        <w:trPr>
          <w:trHeight w:val="19"/>
        </w:trPr>
        <w:tc>
          <w:tcPr>
            <w:tcW w:w="5272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2B0018" w:rsidTr="002B00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84E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2B0018" w:rsidP="002B00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2022-03-21  Nr. K14-D-4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C84E24">
        <w:trPr>
          <w:trHeight w:val="20"/>
        </w:trPr>
        <w:tc>
          <w:tcPr>
            <w:tcW w:w="5272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2B0018" w:rsidTr="002B00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84E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2B00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1133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</w:tr>
      <w:tr w:rsidR="002B0018" w:rsidTr="002B0018">
        <w:tc>
          <w:tcPr>
            <w:tcW w:w="9635" w:type="dxa"/>
            <w:gridSpan w:val="4"/>
          </w:tcPr>
          <w:p w:rsidR="002B0018" w:rsidRDefault="002B0018"/>
          <w:p w:rsidR="002B0018" w:rsidRPr="002B0018" w:rsidRDefault="002B0018" w:rsidP="002B001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</w:t>
            </w:r>
            <w:r w:rsidR="0045549A">
              <w:rPr>
                <w:b/>
                <w:sz w:val="24"/>
                <w:szCs w:val="24"/>
                <w:u w:val="single"/>
              </w:rPr>
              <w:t>DU PER MICROSOFT TEAMS PROGRAMĄ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84E24" w:rsidTr="002B00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2B00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pavedimo Kauno miesto savivaldybės kontrolės ir audito tarnybai (TR-187) </w:t>
                  </w:r>
                </w:p>
              </w:tc>
            </w:tr>
            <w:tr w:rsidR="00C84E24" w:rsidTr="002B001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2B0018" w:rsidP="002B001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45549A">
                    <w:rPr>
                      <w:b/>
                      <w:color w:val="000000"/>
                      <w:sz w:val="24"/>
                    </w:rPr>
                    <w:t xml:space="preserve"> -  Audronė Petkienė (Kauno miesto savivaldyb</w:t>
                  </w:r>
                  <w:r>
                    <w:rPr>
                      <w:b/>
                      <w:color w:val="000000"/>
                      <w:sz w:val="24"/>
                    </w:rPr>
                    <w:t>ės tarybos ir mero sekretoriato</w:t>
                  </w:r>
                  <w:r w:rsidR="0045549A">
                    <w:rPr>
                      <w:b/>
                      <w:color w:val="000000"/>
                      <w:sz w:val="24"/>
                    </w:rPr>
                    <w:t xml:space="preserve">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</w:t>
                  </w:r>
                  <w:r w:rsidR="008D5D8B">
                    <w:rPr>
                      <w:color w:val="000000"/>
                      <w:sz w:val="24"/>
                    </w:rPr>
                    <w:t xml:space="preserve">                                      </w:t>
                  </w:r>
                  <w:r w:rsidRPr="002B0018">
                    <w:rPr>
                      <w:b/>
                      <w:color w:val="000000"/>
                      <w:sz w:val="24"/>
                    </w:rPr>
                    <w:t>15:30</w:t>
                  </w:r>
                  <w:r w:rsidRPr="002B0018">
                    <w:rPr>
                      <w:b/>
                      <w:color w:val="000000"/>
                      <w:sz w:val="24"/>
                    </w:rPr>
                    <w:t>val.</w:t>
                  </w:r>
                </w:p>
              </w:tc>
            </w:tr>
            <w:tr w:rsidR="00C84E24" w:rsidTr="002B00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8D5D8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įgaliojimų suteikimo Tadui Metelioniui (TR-184) </w:t>
                  </w:r>
                </w:p>
              </w:tc>
            </w:tr>
            <w:tr w:rsidR="00C84E24" w:rsidTr="002B001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8D5D8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Vigimantas Abramavičius (Statybos valdymo skyri</w:t>
                  </w:r>
                  <w:r w:rsidR="008D5D8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D5D8B">
                    <w:rPr>
                      <w:color w:val="000000"/>
                      <w:sz w:val="24"/>
                    </w:rPr>
                    <w:t xml:space="preserve">  </w:t>
                  </w:r>
                  <w:r w:rsidR="008D5D8B" w:rsidRPr="008D5D8B">
                    <w:rPr>
                      <w:b/>
                      <w:color w:val="000000"/>
                      <w:sz w:val="24"/>
                    </w:rPr>
                    <w:t>15:35</w:t>
                  </w:r>
                  <w:r w:rsidR="008D5D8B" w:rsidRPr="008D5D8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84E24" w:rsidTr="002B00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8D5D8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įgaliojimo pasirašyti valstybinės žemės sklypų perdavimo Kauno miesto savival</w:t>
                  </w:r>
                  <w:r>
                    <w:rPr>
                      <w:color w:val="000000"/>
                      <w:sz w:val="24"/>
                    </w:rPr>
                    <w:t xml:space="preserve">dybei nuosavybėn ar patikėjimo teise aktus (TR-185) </w:t>
                  </w:r>
                </w:p>
              </w:tc>
            </w:tr>
            <w:tr w:rsidR="00C84E24" w:rsidTr="002B00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2B00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2020 m. gruodžio 22 d. sprendimo Nr. T-601 ,,Dėl valstybinės žemės sklypų perdavimo Kauno miesto savivaldybei neatlygintinai naudotis jos funkci</w:t>
                  </w:r>
                  <w:r>
                    <w:rPr>
                      <w:color w:val="000000"/>
                      <w:sz w:val="24"/>
                    </w:rPr>
                    <w:t xml:space="preserve">joms atlikti“ pakeitimo (TR-186) </w:t>
                  </w:r>
                </w:p>
              </w:tc>
            </w:tr>
            <w:tr w:rsidR="00C84E24" w:rsidTr="002B001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45549A" w:rsidP="002B001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 w:rsidR="008D5D8B">
                    <w:rPr>
                      <w:color w:val="000000"/>
                      <w:sz w:val="24"/>
                    </w:rPr>
                    <w:t xml:space="preserve">              </w:t>
                  </w:r>
                  <w:r w:rsidR="008D5D8B" w:rsidRPr="008D5D8B">
                    <w:rPr>
                      <w:b/>
                      <w:color w:val="000000"/>
                      <w:sz w:val="24"/>
                    </w:rPr>
                    <w:t>15:40</w:t>
                  </w:r>
                  <w:r w:rsidR="008D5D8B" w:rsidRPr="008D5D8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  <w:p w:rsidR="008D5D8B" w:rsidRDefault="008D5D8B" w:rsidP="002B001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8D5D8B" w:rsidRDefault="008D5D8B" w:rsidP="002B001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C84E24" w:rsidRDefault="00C84E24" w:rsidP="002B0018">
            <w:pPr>
              <w:spacing w:after="0" w:line="240" w:lineRule="auto"/>
              <w:jc w:val="both"/>
            </w:pPr>
          </w:p>
        </w:tc>
      </w:tr>
      <w:tr w:rsidR="002B0018" w:rsidTr="002B001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84E2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Default="008D5D8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45549A">
                    <w:rPr>
                      <w:color w:val="000000"/>
                      <w:sz w:val="24"/>
                    </w:rPr>
                    <w:t>omiteto pirmininkas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  <w:tc>
          <w:tcPr>
            <w:tcW w:w="847" w:type="dxa"/>
          </w:tcPr>
          <w:p w:rsidR="00C84E24" w:rsidRDefault="00C84E2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84E24" w:rsidRPr="008D5D8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4E24" w:rsidRPr="008D5D8B" w:rsidRDefault="008D5D8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8D5D8B">
                    <w:rPr>
                      <w:sz w:val="24"/>
                      <w:szCs w:val="24"/>
                    </w:rPr>
                    <w:t>Andrius Palionis</w:t>
                  </w:r>
                </w:p>
              </w:tc>
            </w:tr>
          </w:tbl>
          <w:p w:rsidR="00C84E24" w:rsidRDefault="00C84E24">
            <w:pPr>
              <w:spacing w:after="0" w:line="240" w:lineRule="auto"/>
            </w:pPr>
          </w:p>
        </w:tc>
      </w:tr>
    </w:tbl>
    <w:p w:rsidR="00C84E24" w:rsidRDefault="00C84E24">
      <w:pPr>
        <w:spacing w:after="0" w:line="240" w:lineRule="auto"/>
      </w:pPr>
    </w:p>
    <w:sectPr w:rsidR="00C84E2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49A">
      <w:pPr>
        <w:spacing w:after="0" w:line="240" w:lineRule="auto"/>
      </w:pPr>
      <w:r>
        <w:separator/>
      </w:r>
    </w:p>
  </w:endnote>
  <w:endnote w:type="continuationSeparator" w:id="0">
    <w:p w:rsidR="00000000" w:rsidRDefault="0045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49A">
      <w:pPr>
        <w:spacing w:after="0" w:line="240" w:lineRule="auto"/>
      </w:pPr>
      <w:r>
        <w:separator/>
      </w:r>
    </w:p>
  </w:footnote>
  <w:footnote w:type="continuationSeparator" w:id="0">
    <w:p w:rsidR="00000000" w:rsidRDefault="0045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84E2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84E2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4E24" w:rsidRDefault="0045549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84E24" w:rsidRDefault="00C84E24">
          <w:pPr>
            <w:spacing w:after="0" w:line="240" w:lineRule="auto"/>
          </w:pPr>
        </w:p>
      </w:tc>
      <w:tc>
        <w:tcPr>
          <w:tcW w:w="1133" w:type="dxa"/>
        </w:tcPr>
        <w:p w:rsidR="00C84E24" w:rsidRDefault="00C84E2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24" w:rsidRDefault="00C84E2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24"/>
    <w:rsid w:val="002B0018"/>
    <w:rsid w:val="0045549A"/>
    <w:rsid w:val="008D5D8B"/>
    <w:rsid w:val="00C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BFED"/>
  <w15:docId w15:val="{8FC0B3D8-19B5-41AC-BF8D-17F9393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2022-03-18T12:01:00Z</dcterms:created>
  <dcterms:modified xsi:type="dcterms:W3CDTF">2022-03-18T12:04:00Z</dcterms:modified>
</cp:coreProperties>
</file>