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2"/>
        <w:gridCol w:w="847"/>
        <w:gridCol w:w="2383"/>
        <w:gridCol w:w="1133"/>
      </w:tblGrid>
      <w:tr w:rsidR="0079449C" w:rsidTr="0079449C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79617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179" w:rsidRDefault="00C00EB4" w:rsidP="0079449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</w:t>
                  </w:r>
                  <w:r w:rsidR="0079449C">
                    <w:rPr>
                      <w:b/>
                      <w:color w:val="000000"/>
                      <w:sz w:val="24"/>
                    </w:rPr>
                    <w:t>Ė</w:t>
                  </w:r>
                  <w:r>
                    <w:rPr>
                      <w:b/>
                      <w:color w:val="000000"/>
                      <w:sz w:val="24"/>
                    </w:rPr>
                    <w:t>S</w:t>
                  </w:r>
                </w:p>
              </w:tc>
            </w:tr>
          </w:tbl>
          <w:p w:rsidR="00796179" w:rsidRDefault="00796179">
            <w:pPr>
              <w:spacing w:after="0" w:line="240" w:lineRule="auto"/>
            </w:pPr>
          </w:p>
        </w:tc>
        <w:tc>
          <w:tcPr>
            <w:tcW w:w="1133" w:type="dxa"/>
          </w:tcPr>
          <w:p w:rsidR="00796179" w:rsidRDefault="00796179">
            <w:pPr>
              <w:pStyle w:val="EmptyCellLayoutStyle"/>
              <w:spacing w:after="0" w:line="240" w:lineRule="auto"/>
            </w:pPr>
          </w:p>
        </w:tc>
      </w:tr>
      <w:tr w:rsidR="0079449C" w:rsidTr="0079449C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79617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179" w:rsidRDefault="00C00EB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SVEIKATOS IR SOCIALINI</w:t>
                  </w:r>
                  <w:r w:rsidR="0079449C">
                    <w:rPr>
                      <w:b/>
                      <w:color w:val="000000"/>
                      <w:sz w:val="24"/>
                    </w:rPr>
                    <w:t>Ų REIKALŲ KOMITETO POSĖDŽIO</w:t>
                  </w:r>
                </w:p>
              </w:tc>
            </w:tr>
          </w:tbl>
          <w:p w:rsidR="00796179" w:rsidRDefault="00796179">
            <w:pPr>
              <w:spacing w:after="0" w:line="240" w:lineRule="auto"/>
            </w:pPr>
          </w:p>
        </w:tc>
        <w:tc>
          <w:tcPr>
            <w:tcW w:w="1133" w:type="dxa"/>
          </w:tcPr>
          <w:p w:rsidR="00796179" w:rsidRDefault="00796179">
            <w:pPr>
              <w:pStyle w:val="EmptyCellLayoutStyle"/>
              <w:spacing w:after="0" w:line="240" w:lineRule="auto"/>
            </w:pPr>
          </w:p>
        </w:tc>
      </w:tr>
      <w:tr w:rsidR="0079449C" w:rsidTr="0079449C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79617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179" w:rsidRDefault="00C00EB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796179" w:rsidRDefault="00796179">
            <w:pPr>
              <w:spacing w:after="0" w:line="240" w:lineRule="auto"/>
            </w:pPr>
          </w:p>
        </w:tc>
        <w:tc>
          <w:tcPr>
            <w:tcW w:w="1133" w:type="dxa"/>
          </w:tcPr>
          <w:p w:rsidR="00796179" w:rsidRDefault="00796179">
            <w:pPr>
              <w:pStyle w:val="EmptyCellLayoutStyle"/>
              <w:spacing w:after="0" w:line="240" w:lineRule="auto"/>
            </w:pPr>
          </w:p>
        </w:tc>
      </w:tr>
      <w:tr w:rsidR="00796179">
        <w:trPr>
          <w:trHeight w:val="19"/>
        </w:trPr>
        <w:tc>
          <w:tcPr>
            <w:tcW w:w="5272" w:type="dxa"/>
          </w:tcPr>
          <w:p w:rsidR="00796179" w:rsidRDefault="00796179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796179" w:rsidRDefault="00796179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796179" w:rsidRDefault="00796179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796179" w:rsidRDefault="00796179">
            <w:pPr>
              <w:pStyle w:val="EmptyCellLayoutStyle"/>
              <w:spacing w:after="0" w:line="240" w:lineRule="auto"/>
            </w:pPr>
          </w:p>
        </w:tc>
      </w:tr>
      <w:tr w:rsidR="0079449C" w:rsidTr="0079449C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79617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179" w:rsidRDefault="0079449C" w:rsidP="0079449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2022-03-15  Nr. K16-D-3</w:t>
                  </w:r>
                </w:p>
              </w:tc>
            </w:tr>
          </w:tbl>
          <w:p w:rsidR="00796179" w:rsidRDefault="00796179">
            <w:pPr>
              <w:spacing w:after="0" w:line="240" w:lineRule="auto"/>
            </w:pPr>
          </w:p>
        </w:tc>
        <w:tc>
          <w:tcPr>
            <w:tcW w:w="1133" w:type="dxa"/>
          </w:tcPr>
          <w:p w:rsidR="00796179" w:rsidRDefault="00796179">
            <w:pPr>
              <w:pStyle w:val="EmptyCellLayoutStyle"/>
              <w:spacing w:after="0" w:line="240" w:lineRule="auto"/>
            </w:pPr>
          </w:p>
        </w:tc>
      </w:tr>
      <w:tr w:rsidR="00796179">
        <w:trPr>
          <w:trHeight w:val="20"/>
        </w:trPr>
        <w:tc>
          <w:tcPr>
            <w:tcW w:w="5272" w:type="dxa"/>
          </w:tcPr>
          <w:p w:rsidR="00796179" w:rsidRDefault="00796179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796179" w:rsidRDefault="00796179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796179" w:rsidRDefault="00796179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796179" w:rsidRDefault="00796179">
            <w:pPr>
              <w:pStyle w:val="EmptyCellLayoutStyle"/>
              <w:spacing w:after="0" w:line="240" w:lineRule="auto"/>
            </w:pPr>
          </w:p>
        </w:tc>
      </w:tr>
      <w:tr w:rsidR="0079449C" w:rsidTr="0079449C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79617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179" w:rsidRDefault="0079449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796179" w:rsidRDefault="00796179">
            <w:pPr>
              <w:spacing w:after="0" w:line="240" w:lineRule="auto"/>
            </w:pPr>
          </w:p>
        </w:tc>
        <w:tc>
          <w:tcPr>
            <w:tcW w:w="1133" w:type="dxa"/>
          </w:tcPr>
          <w:p w:rsidR="00796179" w:rsidRDefault="00796179">
            <w:pPr>
              <w:pStyle w:val="EmptyCellLayoutStyle"/>
              <w:spacing w:after="0" w:line="240" w:lineRule="auto"/>
            </w:pPr>
          </w:p>
        </w:tc>
      </w:tr>
      <w:tr w:rsidR="0079449C" w:rsidTr="0079449C">
        <w:tc>
          <w:tcPr>
            <w:tcW w:w="9635" w:type="dxa"/>
            <w:gridSpan w:val="4"/>
          </w:tcPr>
          <w:p w:rsidR="0079449C" w:rsidRDefault="0079449C"/>
          <w:p w:rsidR="0079449C" w:rsidRPr="0079449C" w:rsidRDefault="0079449C" w:rsidP="0079449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NUOTOLINIU BŪDU PER MICROSOFT TEAMS PROGRAMĄ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5"/>
            </w:tblGrid>
            <w:tr w:rsidR="00796179" w:rsidTr="0079449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179" w:rsidRDefault="00C00EB4" w:rsidP="0079449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pritarimo Kauno miesto savivaldybės 2021–2023 metų strateginio veiklos plano įgyvendinimo 2021 metų ataskaitai (TR-158) </w:t>
                  </w:r>
                </w:p>
              </w:tc>
            </w:tr>
            <w:tr w:rsidR="00796179" w:rsidTr="0079449C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179" w:rsidRDefault="0079449C" w:rsidP="0079449C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C00EB4">
                    <w:rPr>
                      <w:b/>
                      <w:color w:val="000000"/>
                      <w:sz w:val="24"/>
                    </w:rPr>
                    <w:t xml:space="preserve"> -  Vijolė Karpienė (Strateginio planavimo, analizės ir programų valdymo skyri</w:t>
                  </w:r>
                  <w:r>
                    <w:rPr>
                      <w:b/>
                      <w:color w:val="000000"/>
                      <w:sz w:val="24"/>
                    </w:rPr>
                    <w:t>a</w:t>
                  </w:r>
                  <w:r w:rsidR="00C00EB4">
                    <w:rPr>
                      <w:b/>
                      <w:color w:val="000000"/>
                      <w:sz w:val="24"/>
                    </w:rPr>
                    <w:t>us vyresni</w:t>
                  </w:r>
                  <w:r w:rsidR="00C00EB4">
                    <w:rPr>
                      <w:b/>
                      <w:color w:val="000000"/>
                      <w:sz w:val="24"/>
                    </w:rPr>
                    <w:t>oji patarėja, atliekanti vedėjo funkcijas)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                                </w:t>
                  </w:r>
                  <w:r w:rsidR="00C00EB4">
                    <w:rPr>
                      <w:b/>
                      <w:color w:val="000000"/>
                      <w:sz w:val="24"/>
                    </w:rPr>
                    <w:t xml:space="preserve">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 w:rsidRPr="0079449C">
                    <w:rPr>
                      <w:b/>
                      <w:color w:val="000000"/>
                      <w:sz w:val="24"/>
                    </w:rPr>
                    <w:t>13:00</w:t>
                  </w:r>
                  <w:r w:rsidRPr="0079449C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796179" w:rsidTr="0079449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179" w:rsidRDefault="00C00EB4" w:rsidP="0079449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Kauno miesto savivaldybės tarybos 2021 m. vasario 2 d. sprendimo Nr. T-2 „Dėl Kauno miesto savivaldybės tarybos veiklos reglamento patvirtinimo“ pakeitimo (TR-145) </w:t>
                  </w:r>
                </w:p>
              </w:tc>
            </w:tr>
            <w:tr w:rsidR="00796179" w:rsidTr="0079449C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179" w:rsidRDefault="00C00EB4" w:rsidP="0079449C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</w:t>
                  </w:r>
                  <w:r>
                    <w:rPr>
                      <w:b/>
                      <w:color w:val="000000"/>
                      <w:sz w:val="24"/>
                    </w:rPr>
                    <w:t xml:space="preserve">Rūta Šimkaitytė-Kudarauskė </w:t>
                  </w:r>
                  <w:r w:rsidR="0079449C">
                    <w:rPr>
                      <w:b/>
                      <w:color w:val="000000"/>
                      <w:sz w:val="24"/>
                    </w:rPr>
                    <w:t xml:space="preserve">(Teisės ir konsultavimo skyriaus vedėja, </w:t>
                  </w:r>
                  <w:r>
                    <w:rPr>
                      <w:b/>
                      <w:color w:val="000000"/>
                      <w:sz w:val="24"/>
                    </w:rPr>
                    <w:t xml:space="preserve">Tarybos veiklos reglamento ir procedūrų komisijos </w:t>
                  </w:r>
                  <w:r w:rsidR="0079449C">
                    <w:rPr>
                      <w:b/>
                      <w:color w:val="000000"/>
                      <w:sz w:val="24"/>
                    </w:rPr>
                    <w:t>pirmininko pavaduotoja</w:t>
                  </w:r>
                  <w:r w:rsidR="0079449C">
                    <w:rPr>
                      <w:b/>
                      <w:color w:val="000000"/>
                      <w:sz w:val="24"/>
                    </w:rPr>
                    <w:t>)</w:t>
                  </w:r>
                  <w:r w:rsidR="0079449C">
                    <w:rPr>
                      <w:color w:val="000000"/>
                      <w:sz w:val="24"/>
                    </w:rPr>
                    <w:t xml:space="preserve">          </w:t>
                  </w:r>
                  <w:r>
                    <w:rPr>
                      <w:color w:val="000000"/>
                      <w:sz w:val="24"/>
                    </w:rPr>
                    <w:t xml:space="preserve">  </w:t>
                  </w:r>
                  <w:r w:rsidR="0079449C">
                    <w:rPr>
                      <w:color w:val="000000"/>
                      <w:sz w:val="24"/>
                    </w:rPr>
                    <w:t xml:space="preserve"> </w:t>
                  </w:r>
                  <w:r w:rsidR="0079449C" w:rsidRPr="0079449C">
                    <w:rPr>
                      <w:b/>
                      <w:color w:val="000000"/>
                      <w:sz w:val="24"/>
                    </w:rPr>
                    <w:t>13:10</w:t>
                  </w:r>
                  <w:r w:rsidR="0079449C" w:rsidRPr="0079449C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796179" w:rsidTr="0079449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179" w:rsidRDefault="00C00EB4" w:rsidP="0079449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Kauno miesto savivaldybės tarybos 2014 m. gruodžio 22 d. sprendimo Nr. T-682 „Dėl Kauno miesto savi</w:t>
                  </w:r>
                  <w:r>
                    <w:rPr>
                      <w:color w:val="000000"/>
                      <w:sz w:val="24"/>
                    </w:rPr>
                    <w:t xml:space="preserve">valdybės Nevyriausybinių organizacijų tarybos nuostatų patvirtinimo“ pakeitimo (TR-129) </w:t>
                  </w:r>
                </w:p>
              </w:tc>
            </w:tr>
            <w:tr w:rsidR="00796179" w:rsidTr="0079449C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179" w:rsidRDefault="00C00EB4" w:rsidP="0079449C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Jolanta Baltaduonytė (Socialinių paslaugų skyri</w:t>
                  </w:r>
                  <w:r w:rsidR="0079449C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 w:rsidR="0079449C">
                    <w:rPr>
                      <w:b/>
                      <w:color w:val="000000"/>
                      <w:sz w:val="24"/>
                    </w:rPr>
                    <w:t xml:space="preserve">    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</w:t>
                  </w:r>
                  <w:r w:rsidR="0079449C">
                    <w:rPr>
                      <w:color w:val="000000"/>
                      <w:sz w:val="24"/>
                    </w:rPr>
                    <w:t xml:space="preserve"> </w:t>
                  </w:r>
                  <w:r w:rsidR="0079449C" w:rsidRPr="0079449C">
                    <w:rPr>
                      <w:b/>
                      <w:color w:val="000000"/>
                      <w:sz w:val="24"/>
                    </w:rPr>
                    <w:t>13:20</w:t>
                  </w:r>
                  <w:r w:rsidR="0079449C" w:rsidRPr="0079449C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796179" w:rsidTr="0079449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179" w:rsidRDefault="00C00EB4" w:rsidP="0079449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pritarimo Kauno regiono plėtros tarybos nuostatų projektu</w:t>
                  </w:r>
                  <w:r>
                    <w:rPr>
                      <w:color w:val="000000"/>
                      <w:sz w:val="24"/>
                    </w:rPr>
                    <w:t xml:space="preserve">i (TR-142) </w:t>
                  </w:r>
                </w:p>
              </w:tc>
            </w:tr>
            <w:tr w:rsidR="00796179" w:rsidTr="0079449C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179" w:rsidRDefault="00C00EB4" w:rsidP="0079449C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Aistė Lukaševičiūtė (Investicijų ir projektų skyrius vedėja)</w:t>
                  </w:r>
                  <w:r w:rsidR="0079449C">
                    <w:rPr>
                      <w:color w:val="000000"/>
                      <w:sz w:val="24"/>
                    </w:rPr>
                    <w:t xml:space="preserve">       </w:t>
                  </w:r>
                  <w:r>
                    <w:rPr>
                      <w:color w:val="000000"/>
                      <w:sz w:val="24"/>
                    </w:rPr>
                    <w:t xml:space="preserve">  </w:t>
                  </w:r>
                  <w:r w:rsidR="0079449C">
                    <w:rPr>
                      <w:color w:val="000000"/>
                      <w:sz w:val="24"/>
                    </w:rPr>
                    <w:t xml:space="preserve">  </w:t>
                  </w:r>
                  <w:r w:rsidR="0079449C" w:rsidRPr="0079449C">
                    <w:rPr>
                      <w:b/>
                      <w:color w:val="000000"/>
                      <w:sz w:val="24"/>
                    </w:rPr>
                    <w:t>13:25</w:t>
                  </w:r>
                  <w:r w:rsidR="0079449C" w:rsidRPr="0079449C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796179" w:rsidTr="0079449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179" w:rsidRDefault="00C00EB4" w:rsidP="0079449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Kauno miesto savivaldybei nuosavybės teise priklausančio  ilgalaikio materialiojo turto perdavimo valdyti, naudoti ir disponuoti juo patikėjimo teise viešajai įstaigai K. Griniaus slaugos ir palaikomojo gydymo ligoninei (TR-127) </w:t>
                  </w:r>
                </w:p>
              </w:tc>
            </w:tr>
            <w:tr w:rsidR="00796179" w:rsidTr="0079449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179" w:rsidRDefault="00C00EB4" w:rsidP="0079449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 xml:space="preserve">           6. Dėl viešosios įstaigos Šakių greitosios medicinos pagalbos stoties savininko turtinių ir neturtinių teisių ir pareigų perėmimo (TR-128) </w:t>
                  </w:r>
                </w:p>
              </w:tc>
            </w:tr>
            <w:tr w:rsidR="00796179" w:rsidTr="0079449C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179" w:rsidRDefault="0079449C" w:rsidP="0079449C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C00EB4">
                    <w:rPr>
                      <w:b/>
                      <w:color w:val="000000"/>
                      <w:sz w:val="24"/>
                    </w:rPr>
                    <w:t xml:space="preserve"> -  Milda Labašauskaitė (Sveikatos apsaugos skyri</w:t>
                  </w:r>
                  <w:r>
                    <w:rPr>
                      <w:b/>
                      <w:color w:val="000000"/>
                      <w:sz w:val="24"/>
                    </w:rPr>
                    <w:t>a</w:t>
                  </w:r>
                  <w:r w:rsidR="00C00EB4">
                    <w:rPr>
                      <w:b/>
                      <w:color w:val="000000"/>
                      <w:sz w:val="24"/>
                    </w:rPr>
                    <w:t>us vedėja)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</w:t>
                  </w:r>
                  <w:r w:rsidR="00C00EB4">
                    <w:rPr>
                      <w:b/>
                      <w:color w:val="000000"/>
                      <w:sz w:val="24"/>
                    </w:rPr>
                    <w:t xml:space="preserve">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 w:rsidRPr="0079449C">
                    <w:rPr>
                      <w:b/>
                      <w:color w:val="000000"/>
                      <w:sz w:val="24"/>
                    </w:rPr>
                    <w:t>13:30</w:t>
                  </w:r>
                  <w:r w:rsidRPr="0079449C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796179" w:rsidTr="0079449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179" w:rsidRDefault="00C00EB4" w:rsidP="0079449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ne</w:t>
                  </w:r>
                  <w:r>
                    <w:rPr>
                      <w:color w:val="000000"/>
                      <w:sz w:val="24"/>
                    </w:rPr>
                    <w:t xml:space="preserve">kilnojamojo turto Gedimino g. 36, Laisvės al. 17, 19, V. Putvinskio g. 3, Josvainių g. 2, Kaune, nuomos (TR-152) </w:t>
                  </w:r>
                </w:p>
              </w:tc>
            </w:tr>
            <w:tr w:rsidR="00796179" w:rsidTr="0079449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179" w:rsidRDefault="00C00EB4" w:rsidP="0079449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Kauno miesto savivaldybės tarybos 2014 m. gruodžio 22 d. sprendimo Nr. T-714 „Dėl Kauno miesto savivaldybės būsto fondo ir Savivaldybės socialinio būsto fondo, kaip Savivaldybės būsto fondo dalies, sąrašų patvirtinimo“ pakeitimo (TR-154)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</w:p>
              </w:tc>
            </w:tr>
            <w:tr w:rsidR="00796179" w:rsidTr="0079449C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179" w:rsidRDefault="00C00EB4" w:rsidP="0079449C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Donatas Valiukas (Nekilnojamojo turto skyrius vedėjas)</w:t>
                  </w:r>
                  <w:r w:rsidR="0079449C">
                    <w:rPr>
                      <w:b/>
                      <w:color w:val="000000"/>
                      <w:sz w:val="24"/>
                    </w:rPr>
                    <w:t xml:space="preserve">      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</w:t>
                  </w:r>
                  <w:bookmarkStart w:id="0" w:name="_GoBack"/>
                  <w:bookmarkEnd w:id="0"/>
                  <w:r w:rsidR="0079449C">
                    <w:rPr>
                      <w:b/>
                      <w:color w:val="000000"/>
                      <w:sz w:val="24"/>
                    </w:rPr>
                    <w:t xml:space="preserve">  </w:t>
                  </w:r>
                  <w:r w:rsidR="0079449C">
                    <w:rPr>
                      <w:color w:val="000000"/>
                      <w:sz w:val="24"/>
                    </w:rPr>
                    <w:t xml:space="preserve"> </w:t>
                  </w:r>
                  <w:r w:rsidR="0079449C" w:rsidRPr="0079449C">
                    <w:rPr>
                      <w:b/>
                      <w:color w:val="000000"/>
                      <w:sz w:val="24"/>
                    </w:rPr>
                    <w:t>13:40</w:t>
                  </w:r>
                  <w:r w:rsidR="0079449C" w:rsidRPr="0079449C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</w:tbl>
          <w:p w:rsidR="00796179" w:rsidRDefault="00796179" w:rsidP="0079449C">
            <w:pPr>
              <w:spacing w:after="0" w:line="240" w:lineRule="auto"/>
              <w:jc w:val="both"/>
            </w:pPr>
          </w:p>
        </w:tc>
      </w:tr>
      <w:tr w:rsidR="00796179">
        <w:trPr>
          <w:trHeight w:val="660"/>
        </w:trPr>
        <w:tc>
          <w:tcPr>
            <w:tcW w:w="5272" w:type="dxa"/>
          </w:tcPr>
          <w:p w:rsidR="00796179" w:rsidRDefault="00796179" w:rsidP="0079449C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796179" w:rsidRDefault="00796179" w:rsidP="0079449C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2383" w:type="dxa"/>
          </w:tcPr>
          <w:p w:rsidR="00796179" w:rsidRDefault="00796179" w:rsidP="0079449C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1133" w:type="dxa"/>
          </w:tcPr>
          <w:p w:rsidR="00796179" w:rsidRDefault="00796179" w:rsidP="0079449C">
            <w:pPr>
              <w:pStyle w:val="EmptyCellLayoutStyle"/>
              <w:spacing w:after="0" w:line="240" w:lineRule="auto"/>
              <w:jc w:val="both"/>
            </w:pPr>
          </w:p>
        </w:tc>
      </w:tr>
      <w:tr w:rsidR="0079449C" w:rsidTr="0079449C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72"/>
            </w:tblGrid>
            <w:tr w:rsidR="00796179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179" w:rsidRDefault="0079449C" w:rsidP="0079449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>K</w:t>
                  </w:r>
                  <w:r w:rsidR="00C00EB4">
                    <w:rPr>
                      <w:color w:val="000000"/>
                      <w:sz w:val="24"/>
                    </w:rPr>
                    <w:t>omiteto pirmininkas</w:t>
                  </w:r>
                </w:p>
              </w:tc>
            </w:tr>
          </w:tbl>
          <w:p w:rsidR="00796179" w:rsidRDefault="00796179" w:rsidP="0079449C">
            <w:pPr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796179" w:rsidRDefault="00796179" w:rsidP="0079449C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6"/>
            </w:tblGrid>
            <w:tr w:rsidR="00796179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6179" w:rsidRDefault="0079449C" w:rsidP="0079449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             </w:t>
                  </w:r>
                  <w:r w:rsidR="00C00EB4">
                    <w:rPr>
                      <w:color w:val="000000"/>
                      <w:sz w:val="24"/>
                    </w:rPr>
                    <w:t>Donatas Večerskis</w:t>
                  </w:r>
                </w:p>
              </w:tc>
            </w:tr>
          </w:tbl>
          <w:p w:rsidR="00796179" w:rsidRDefault="00796179" w:rsidP="0079449C">
            <w:pPr>
              <w:spacing w:after="0" w:line="240" w:lineRule="auto"/>
              <w:jc w:val="both"/>
            </w:pPr>
          </w:p>
        </w:tc>
      </w:tr>
    </w:tbl>
    <w:p w:rsidR="00796179" w:rsidRDefault="00796179">
      <w:pPr>
        <w:spacing w:after="0" w:line="240" w:lineRule="auto"/>
      </w:pPr>
    </w:p>
    <w:sectPr w:rsidR="00796179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00EB4">
      <w:pPr>
        <w:spacing w:after="0" w:line="240" w:lineRule="auto"/>
      </w:pPr>
      <w:r>
        <w:separator/>
      </w:r>
    </w:p>
  </w:endnote>
  <w:endnote w:type="continuationSeparator" w:id="0">
    <w:p w:rsidR="00000000" w:rsidRDefault="00C00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00EB4">
      <w:pPr>
        <w:spacing w:after="0" w:line="240" w:lineRule="auto"/>
      </w:pPr>
      <w:r>
        <w:separator/>
      </w:r>
    </w:p>
  </w:footnote>
  <w:footnote w:type="continuationSeparator" w:id="0">
    <w:p w:rsidR="00000000" w:rsidRDefault="00C00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133"/>
    </w:tblGrid>
    <w:tr w:rsidR="00796179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503"/>
          </w:tblGrid>
          <w:tr w:rsidR="00796179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96179" w:rsidRDefault="00C00EB4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796179" w:rsidRDefault="00796179">
          <w:pPr>
            <w:spacing w:after="0" w:line="240" w:lineRule="auto"/>
          </w:pPr>
        </w:p>
      </w:tc>
      <w:tc>
        <w:tcPr>
          <w:tcW w:w="1133" w:type="dxa"/>
        </w:tcPr>
        <w:p w:rsidR="00796179" w:rsidRDefault="00796179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179" w:rsidRDefault="00796179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79"/>
    <w:rsid w:val="0079449C"/>
    <w:rsid w:val="00796179"/>
    <w:rsid w:val="00C0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AC383"/>
  <w15:docId w15:val="{ED52BA43-C497-4BFE-80F2-2A66BA09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1614</Words>
  <Characters>921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3</cp:revision>
  <dcterms:created xsi:type="dcterms:W3CDTF">2022-03-10T11:08:00Z</dcterms:created>
  <dcterms:modified xsi:type="dcterms:W3CDTF">2022-03-10T11:09:00Z</dcterms:modified>
</cp:coreProperties>
</file>