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72"/>
        <w:gridCol w:w="847"/>
        <w:gridCol w:w="2383"/>
        <w:gridCol w:w="1133"/>
      </w:tblGrid>
      <w:tr w:rsidR="00D5621F" w:rsidTr="00D5621F">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A501E">
              <w:trPr>
                <w:trHeight w:val="262"/>
              </w:trPr>
              <w:tc>
                <w:tcPr>
                  <w:tcW w:w="8503"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center"/>
                  </w:pPr>
                  <w:r>
                    <w:rPr>
                      <w:b/>
                      <w:color w:val="000000"/>
                      <w:sz w:val="24"/>
                    </w:rPr>
                    <w:t>KAUNO MIESTO SAVIVALDYB</w:t>
                  </w:r>
                  <w:r w:rsidR="00D5621F">
                    <w:rPr>
                      <w:b/>
                      <w:color w:val="000000"/>
                      <w:sz w:val="24"/>
                    </w:rPr>
                    <w:t>Ė</w:t>
                  </w:r>
                  <w:r>
                    <w:rPr>
                      <w:b/>
                      <w:color w:val="000000"/>
                      <w:sz w:val="24"/>
                    </w:rPr>
                    <w:t>S</w:t>
                  </w:r>
                  <w:r w:rsidR="00D5621F">
                    <w:rPr>
                      <w:b/>
                      <w:color w:val="000000"/>
                      <w:sz w:val="24"/>
                    </w:rPr>
                    <w:t xml:space="preserve"> TARYBA</w:t>
                  </w:r>
                </w:p>
              </w:tc>
            </w:tr>
          </w:tbl>
          <w:p w:rsidR="00BA501E" w:rsidRDefault="00BA501E">
            <w:pPr>
              <w:spacing w:after="0" w:line="240" w:lineRule="auto"/>
            </w:pPr>
          </w:p>
        </w:tc>
        <w:tc>
          <w:tcPr>
            <w:tcW w:w="1133" w:type="dxa"/>
          </w:tcPr>
          <w:p w:rsidR="00BA501E" w:rsidRDefault="00BA501E">
            <w:pPr>
              <w:pStyle w:val="EmptyCellLayoutStyle"/>
              <w:spacing w:after="0" w:line="240" w:lineRule="auto"/>
            </w:pPr>
          </w:p>
        </w:tc>
      </w:tr>
      <w:tr w:rsidR="00D5621F" w:rsidTr="00D5621F">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A501E">
              <w:trPr>
                <w:trHeight w:val="262"/>
              </w:trPr>
              <w:tc>
                <w:tcPr>
                  <w:tcW w:w="8503" w:type="dxa"/>
                  <w:tcBorders>
                    <w:top w:val="nil"/>
                    <w:left w:val="nil"/>
                    <w:bottom w:val="nil"/>
                    <w:right w:val="nil"/>
                  </w:tcBorders>
                  <w:tcMar>
                    <w:top w:w="39" w:type="dxa"/>
                    <w:left w:w="39" w:type="dxa"/>
                    <w:bottom w:w="39" w:type="dxa"/>
                    <w:right w:w="39" w:type="dxa"/>
                  </w:tcMar>
                </w:tcPr>
                <w:p w:rsidR="00BA501E" w:rsidRDefault="002F4F57">
                  <w:pPr>
                    <w:spacing w:after="0" w:line="240" w:lineRule="auto"/>
                    <w:jc w:val="center"/>
                  </w:pPr>
                  <w:r>
                    <w:rPr>
                      <w:b/>
                      <w:color w:val="000000"/>
                      <w:sz w:val="24"/>
                    </w:rPr>
                    <w:t xml:space="preserve">VALDYMO IR BENDRUOMENIŲ </w:t>
                  </w:r>
                  <w:r w:rsidR="00D5621F">
                    <w:rPr>
                      <w:b/>
                      <w:color w:val="000000"/>
                      <w:sz w:val="24"/>
                    </w:rPr>
                    <w:t>PLĖTOJIMO KOMITETO POSĖDŽIO</w:t>
                  </w:r>
                </w:p>
              </w:tc>
            </w:tr>
          </w:tbl>
          <w:p w:rsidR="00BA501E" w:rsidRDefault="00BA501E">
            <w:pPr>
              <w:spacing w:after="0" w:line="240" w:lineRule="auto"/>
            </w:pPr>
          </w:p>
        </w:tc>
        <w:tc>
          <w:tcPr>
            <w:tcW w:w="1133" w:type="dxa"/>
          </w:tcPr>
          <w:p w:rsidR="00BA501E" w:rsidRDefault="00BA501E">
            <w:pPr>
              <w:pStyle w:val="EmptyCellLayoutStyle"/>
              <w:spacing w:after="0" w:line="240" w:lineRule="auto"/>
            </w:pPr>
          </w:p>
        </w:tc>
      </w:tr>
      <w:tr w:rsidR="00D5621F" w:rsidTr="00D5621F">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A501E">
              <w:trPr>
                <w:trHeight w:val="262"/>
              </w:trPr>
              <w:tc>
                <w:tcPr>
                  <w:tcW w:w="8503" w:type="dxa"/>
                  <w:tcBorders>
                    <w:top w:val="nil"/>
                    <w:left w:val="nil"/>
                    <w:bottom w:val="nil"/>
                    <w:right w:val="nil"/>
                  </w:tcBorders>
                  <w:tcMar>
                    <w:top w:w="39" w:type="dxa"/>
                    <w:left w:w="39" w:type="dxa"/>
                    <w:bottom w:w="39" w:type="dxa"/>
                    <w:right w:w="39" w:type="dxa"/>
                  </w:tcMar>
                </w:tcPr>
                <w:p w:rsidR="00BA501E" w:rsidRDefault="002F4F57">
                  <w:pPr>
                    <w:spacing w:after="0" w:line="240" w:lineRule="auto"/>
                    <w:jc w:val="center"/>
                  </w:pPr>
                  <w:r>
                    <w:rPr>
                      <w:b/>
                      <w:color w:val="000000"/>
                      <w:sz w:val="24"/>
                    </w:rPr>
                    <w:t>DARBOTVARKĖ</w:t>
                  </w:r>
                </w:p>
              </w:tc>
            </w:tr>
          </w:tbl>
          <w:p w:rsidR="00BA501E" w:rsidRDefault="00BA501E">
            <w:pPr>
              <w:spacing w:after="0" w:line="240" w:lineRule="auto"/>
            </w:pPr>
          </w:p>
        </w:tc>
        <w:tc>
          <w:tcPr>
            <w:tcW w:w="1133" w:type="dxa"/>
          </w:tcPr>
          <w:p w:rsidR="00BA501E" w:rsidRDefault="00BA501E">
            <w:pPr>
              <w:pStyle w:val="EmptyCellLayoutStyle"/>
              <w:spacing w:after="0" w:line="240" w:lineRule="auto"/>
            </w:pPr>
          </w:p>
        </w:tc>
      </w:tr>
      <w:tr w:rsidR="00BA501E">
        <w:trPr>
          <w:trHeight w:val="19"/>
        </w:trPr>
        <w:tc>
          <w:tcPr>
            <w:tcW w:w="5272" w:type="dxa"/>
          </w:tcPr>
          <w:p w:rsidR="00BA501E" w:rsidRDefault="00BA501E">
            <w:pPr>
              <w:pStyle w:val="EmptyCellLayoutStyle"/>
              <w:spacing w:after="0" w:line="240" w:lineRule="auto"/>
            </w:pPr>
          </w:p>
        </w:tc>
        <w:tc>
          <w:tcPr>
            <w:tcW w:w="847" w:type="dxa"/>
          </w:tcPr>
          <w:p w:rsidR="00BA501E" w:rsidRDefault="00BA501E">
            <w:pPr>
              <w:pStyle w:val="EmptyCellLayoutStyle"/>
              <w:spacing w:after="0" w:line="240" w:lineRule="auto"/>
            </w:pPr>
          </w:p>
        </w:tc>
        <w:tc>
          <w:tcPr>
            <w:tcW w:w="2383" w:type="dxa"/>
          </w:tcPr>
          <w:p w:rsidR="00BA501E" w:rsidRDefault="00BA501E">
            <w:pPr>
              <w:pStyle w:val="EmptyCellLayoutStyle"/>
              <w:spacing w:after="0" w:line="240" w:lineRule="auto"/>
            </w:pPr>
          </w:p>
        </w:tc>
        <w:tc>
          <w:tcPr>
            <w:tcW w:w="1133" w:type="dxa"/>
          </w:tcPr>
          <w:p w:rsidR="00BA501E" w:rsidRDefault="00BA501E">
            <w:pPr>
              <w:pStyle w:val="EmptyCellLayoutStyle"/>
              <w:spacing w:after="0" w:line="240" w:lineRule="auto"/>
            </w:pPr>
          </w:p>
        </w:tc>
      </w:tr>
      <w:tr w:rsidR="00D5621F" w:rsidTr="00D5621F">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A501E">
              <w:trPr>
                <w:trHeight w:val="262"/>
              </w:trPr>
              <w:tc>
                <w:tcPr>
                  <w:tcW w:w="8503" w:type="dxa"/>
                  <w:tcBorders>
                    <w:top w:val="nil"/>
                    <w:left w:val="nil"/>
                    <w:bottom w:val="nil"/>
                    <w:right w:val="nil"/>
                  </w:tcBorders>
                  <w:tcMar>
                    <w:top w:w="39" w:type="dxa"/>
                    <w:left w:w="39" w:type="dxa"/>
                    <w:bottom w:w="39" w:type="dxa"/>
                    <w:right w:w="39" w:type="dxa"/>
                  </w:tcMar>
                </w:tcPr>
                <w:p w:rsidR="00BA501E" w:rsidRDefault="00D5621F">
                  <w:pPr>
                    <w:spacing w:after="0" w:line="240" w:lineRule="auto"/>
                    <w:jc w:val="center"/>
                  </w:pPr>
                  <w:r>
                    <w:rPr>
                      <w:color w:val="000000"/>
                      <w:sz w:val="24"/>
                    </w:rPr>
                    <w:t>2022-01-26  Nr. K18-D-1</w:t>
                  </w:r>
                </w:p>
              </w:tc>
            </w:tr>
          </w:tbl>
          <w:p w:rsidR="00BA501E" w:rsidRDefault="00BA501E">
            <w:pPr>
              <w:spacing w:after="0" w:line="240" w:lineRule="auto"/>
            </w:pPr>
          </w:p>
        </w:tc>
        <w:tc>
          <w:tcPr>
            <w:tcW w:w="1133" w:type="dxa"/>
          </w:tcPr>
          <w:p w:rsidR="00BA501E" w:rsidRDefault="00BA501E">
            <w:pPr>
              <w:pStyle w:val="EmptyCellLayoutStyle"/>
              <w:spacing w:after="0" w:line="240" w:lineRule="auto"/>
            </w:pPr>
          </w:p>
        </w:tc>
      </w:tr>
      <w:tr w:rsidR="00BA501E">
        <w:trPr>
          <w:trHeight w:val="20"/>
        </w:trPr>
        <w:tc>
          <w:tcPr>
            <w:tcW w:w="5272" w:type="dxa"/>
          </w:tcPr>
          <w:p w:rsidR="00BA501E" w:rsidRDefault="00BA501E">
            <w:pPr>
              <w:pStyle w:val="EmptyCellLayoutStyle"/>
              <w:spacing w:after="0" w:line="240" w:lineRule="auto"/>
            </w:pPr>
          </w:p>
        </w:tc>
        <w:tc>
          <w:tcPr>
            <w:tcW w:w="847" w:type="dxa"/>
          </w:tcPr>
          <w:p w:rsidR="00BA501E" w:rsidRDefault="00BA501E">
            <w:pPr>
              <w:pStyle w:val="EmptyCellLayoutStyle"/>
              <w:spacing w:after="0" w:line="240" w:lineRule="auto"/>
            </w:pPr>
          </w:p>
        </w:tc>
        <w:tc>
          <w:tcPr>
            <w:tcW w:w="2383" w:type="dxa"/>
          </w:tcPr>
          <w:p w:rsidR="00BA501E" w:rsidRDefault="00BA501E">
            <w:pPr>
              <w:pStyle w:val="EmptyCellLayoutStyle"/>
              <w:spacing w:after="0" w:line="240" w:lineRule="auto"/>
            </w:pPr>
          </w:p>
        </w:tc>
        <w:tc>
          <w:tcPr>
            <w:tcW w:w="1133" w:type="dxa"/>
          </w:tcPr>
          <w:p w:rsidR="00BA501E" w:rsidRDefault="00BA501E">
            <w:pPr>
              <w:pStyle w:val="EmptyCellLayoutStyle"/>
              <w:spacing w:after="0" w:line="240" w:lineRule="auto"/>
            </w:pPr>
          </w:p>
        </w:tc>
      </w:tr>
      <w:tr w:rsidR="00D5621F" w:rsidTr="00D5621F">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A501E">
              <w:trPr>
                <w:trHeight w:val="262"/>
              </w:trPr>
              <w:tc>
                <w:tcPr>
                  <w:tcW w:w="8503" w:type="dxa"/>
                  <w:tcBorders>
                    <w:top w:val="nil"/>
                    <w:left w:val="nil"/>
                    <w:bottom w:val="nil"/>
                    <w:right w:val="nil"/>
                  </w:tcBorders>
                  <w:tcMar>
                    <w:top w:w="39" w:type="dxa"/>
                    <w:left w:w="39" w:type="dxa"/>
                    <w:bottom w:w="39" w:type="dxa"/>
                    <w:right w:w="39" w:type="dxa"/>
                  </w:tcMar>
                </w:tcPr>
                <w:p w:rsidR="00BA501E" w:rsidRDefault="00D5621F">
                  <w:pPr>
                    <w:spacing w:after="0" w:line="240" w:lineRule="auto"/>
                    <w:jc w:val="center"/>
                  </w:pPr>
                  <w:r>
                    <w:rPr>
                      <w:color w:val="000000"/>
                      <w:sz w:val="24"/>
                    </w:rPr>
                    <w:t>Kaunas</w:t>
                  </w:r>
                </w:p>
              </w:tc>
            </w:tr>
          </w:tbl>
          <w:p w:rsidR="00BA501E" w:rsidRDefault="00BA501E">
            <w:pPr>
              <w:spacing w:after="0" w:line="240" w:lineRule="auto"/>
            </w:pPr>
          </w:p>
        </w:tc>
        <w:tc>
          <w:tcPr>
            <w:tcW w:w="1133" w:type="dxa"/>
          </w:tcPr>
          <w:p w:rsidR="00BA501E" w:rsidRDefault="00BA501E">
            <w:pPr>
              <w:pStyle w:val="EmptyCellLayoutStyle"/>
              <w:spacing w:after="0" w:line="240" w:lineRule="auto"/>
            </w:pPr>
          </w:p>
        </w:tc>
      </w:tr>
      <w:tr w:rsidR="00D5621F" w:rsidTr="00D5621F">
        <w:tc>
          <w:tcPr>
            <w:tcW w:w="9635" w:type="dxa"/>
            <w:gridSpan w:val="4"/>
          </w:tcPr>
          <w:p w:rsidR="00235A46" w:rsidRPr="00235A46" w:rsidRDefault="00235A46" w:rsidP="00235A46">
            <w:pPr>
              <w:jc w:val="center"/>
              <w:rPr>
                <w:b/>
              </w:rPr>
            </w:pPr>
          </w:p>
          <w:p w:rsidR="00235A46" w:rsidRPr="00235A46" w:rsidRDefault="00235A46" w:rsidP="00235A46">
            <w:pPr>
              <w:jc w:val="center"/>
              <w:rPr>
                <w:b/>
                <w:sz w:val="24"/>
                <w:szCs w:val="24"/>
                <w:u w:val="single"/>
              </w:rPr>
            </w:pPr>
            <w:r w:rsidRPr="00235A46">
              <w:rPr>
                <w:b/>
                <w:sz w:val="24"/>
                <w:szCs w:val="24"/>
                <w:u w:val="single"/>
              </w:rPr>
              <w:t>POSĖDIS VYKS NUOTOLINIU BŪDU PER MICROSOFT TEAMS PROGRAMĄ</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5"/>
            </w:tblGrid>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 Dėl Kauno miesto savivaldybės tarybos Kontrolės komiteto 2022 metų veiklos programos patvirtinimo (TR-17)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b/>
                      <w:color w:val="000000"/>
                      <w:sz w:val="24"/>
                    </w:rPr>
                    <w:t xml:space="preserve">            Pranešėjas - Vygantas </w:t>
                  </w:r>
                  <w:proofErr w:type="spellStart"/>
                  <w:r>
                    <w:rPr>
                      <w:b/>
                      <w:color w:val="000000"/>
                      <w:sz w:val="24"/>
                    </w:rPr>
                    <w:t>Gudėnas</w:t>
                  </w:r>
                  <w:proofErr w:type="spellEnd"/>
                  <w:r>
                    <w:rPr>
                      <w:b/>
                      <w:color w:val="000000"/>
                      <w:sz w:val="24"/>
                    </w:rPr>
                    <w:t xml:space="preserve"> </w:t>
                  </w:r>
                  <w:r w:rsidR="00D5621F">
                    <w:rPr>
                      <w:b/>
                      <w:color w:val="000000"/>
                      <w:sz w:val="24"/>
                    </w:rPr>
                    <w:t>(</w:t>
                  </w:r>
                  <w:r>
                    <w:rPr>
                      <w:b/>
                      <w:color w:val="000000"/>
                      <w:sz w:val="24"/>
                    </w:rPr>
                    <w:t>Kontrolės komiteto pirmininkas</w:t>
                  </w:r>
                  <w:r w:rsidR="00D5621F">
                    <w:rPr>
                      <w:b/>
                      <w:color w:val="000000"/>
                      <w:sz w:val="24"/>
                    </w:rPr>
                    <w:t>)</w:t>
                  </w:r>
                  <w:r w:rsidR="00D5621F">
                    <w:rPr>
                      <w:color w:val="000000"/>
                      <w:sz w:val="24"/>
                    </w:rPr>
                    <w:t xml:space="preserve">          </w:t>
                  </w:r>
                  <w:r w:rsidR="00B011B8">
                    <w:rPr>
                      <w:color w:val="000000"/>
                      <w:sz w:val="24"/>
                    </w:rPr>
                    <w:t xml:space="preserve">  </w:t>
                  </w:r>
                  <w:r w:rsidR="00D5621F">
                    <w:rPr>
                      <w:color w:val="000000"/>
                      <w:sz w:val="24"/>
                    </w:rPr>
                    <w:t xml:space="preserve">        </w:t>
                  </w:r>
                  <w:r w:rsidR="00D5621F" w:rsidRPr="00D5621F">
                    <w:rPr>
                      <w:b/>
                      <w:color w:val="000000"/>
                      <w:sz w:val="24"/>
                    </w:rPr>
                    <w:t>14:00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2. Dėl Kauno miesto savivaldybės tarybos ko</w:t>
                  </w:r>
                  <w:r w:rsidR="00D5621F">
                    <w:rPr>
                      <w:color w:val="000000"/>
                      <w:sz w:val="24"/>
                    </w:rPr>
                    <w:t>legijos 2007 m. birželio</w:t>
                  </w:r>
                  <w:r>
                    <w:rPr>
                      <w:color w:val="000000"/>
                      <w:sz w:val="24"/>
                    </w:rPr>
                    <w:t xml:space="preserve"> 6 d. sprendimo</w:t>
                  </w:r>
                  <w:r w:rsidR="00B011B8">
                    <w:rPr>
                      <w:color w:val="000000"/>
                      <w:sz w:val="24"/>
                    </w:rPr>
                    <w:t xml:space="preserve">            </w:t>
                  </w:r>
                  <w:r w:rsidR="00D5621F">
                    <w:rPr>
                      <w:color w:val="000000"/>
                      <w:sz w:val="24"/>
                    </w:rPr>
                    <w:t xml:space="preserve">  </w:t>
                  </w:r>
                  <w:r>
                    <w:rPr>
                      <w:color w:val="000000"/>
                      <w:sz w:val="24"/>
                    </w:rPr>
                    <w:t xml:space="preserve">Nr. C-1 ,,Dėl Kauno miesto savivaldybės tarybos sekretoriato sudarymo“ pakeitimo (TR-30)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D5621F" w:rsidP="00D5621F">
                  <w:pPr>
                    <w:spacing w:after="0" w:line="240" w:lineRule="auto"/>
                    <w:jc w:val="both"/>
                  </w:pPr>
                  <w:r>
                    <w:rPr>
                      <w:b/>
                      <w:color w:val="000000"/>
                      <w:sz w:val="24"/>
                    </w:rPr>
                    <w:t xml:space="preserve">            Pranešėja</w:t>
                  </w:r>
                  <w:r w:rsidR="002F4F57">
                    <w:rPr>
                      <w:b/>
                      <w:color w:val="000000"/>
                      <w:sz w:val="24"/>
                    </w:rPr>
                    <w:t xml:space="preserve"> -  Audronė Petkienė (Kauno miesto savivaldyb</w:t>
                  </w:r>
                  <w:r>
                    <w:rPr>
                      <w:b/>
                      <w:color w:val="000000"/>
                      <w:sz w:val="24"/>
                    </w:rPr>
                    <w:t>ės tarybos ir mero sekretoriato</w:t>
                  </w:r>
                  <w:r w:rsidR="002F4F57">
                    <w:rPr>
                      <w:b/>
                      <w:color w:val="000000"/>
                      <w:sz w:val="24"/>
                    </w:rPr>
                    <w:t xml:space="preserve"> vedėja)</w:t>
                  </w:r>
                  <w:r>
                    <w:rPr>
                      <w:b/>
                      <w:color w:val="000000"/>
                      <w:sz w:val="24"/>
                    </w:rPr>
                    <w:t xml:space="preserve">                                                                                                         </w:t>
                  </w:r>
                  <w:r w:rsidR="00B011B8">
                    <w:rPr>
                      <w:b/>
                      <w:color w:val="000000"/>
                      <w:sz w:val="24"/>
                    </w:rPr>
                    <w:t xml:space="preserve">                        </w:t>
                  </w:r>
                  <w:r>
                    <w:rPr>
                      <w:b/>
                      <w:color w:val="000000"/>
                      <w:sz w:val="24"/>
                    </w:rPr>
                    <w:t xml:space="preserve">  </w:t>
                  </w:r>
                  <w:r>
                    <w:rPr>
                      <w:color w:val="000000"/>
                      <w:sz w:val="24"/>
                    </w:rPr>
                    <w:t xml:space="preserve"> </w:t>
                  </w:r>
                  <w:r w:rsidRPr="00D5621F">
                    <w:rPr>
                      <w:b/>
                      <w:color w:val="000000"/>
                      <w:sz w:val="24"/>
                    </w:rPr>
                    <w:t>14:05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3. Dėl nekilnojamojo turto Rotušės a. 15, Kaune, panaudos sutarties su VšĮ „Kaunas </w:t>
                  </w:r>
                  <w:proofErr w:type="spellStart"/>
                  <w:r>
                    <w:rPr>
                      <w:color w:val="000000"/>
                      <w:sz w:val="24"/>
                    </w:rPr>
                    <w:t>In</w:t>
                  </w:r>
                  <w:proofErr w:type="spellEnd"/>
                  <w:r>
                    <w:rPr>
                      <w:color w:val="000000"/>
                      <w:sz w:val="24"/>
                    </w:rPr>
                    <w:t xml:space="preserve">“ nutraukimo prieš terminą (TR-24)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4. Dėl nekilnojamojo turto Statybininkų g. 12, Kaune, nuomos ne konkurso būdu Lietuvos Raudonojo Kryžiaus draugijai (TR-38)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D5621F" w:rsidP="00D5621F">
                  <w:pPr>
                    <w:spacing w:after="0" w:line="240" w:lineRule="auto"/>
                    <w:jc w:val="both"/>
                  </w:pPr>
                  <w:r>
                    <w:rPr>
                      <w:b/>
                      <w:color w:val="000000"/>
                      <w:sz w:val="24"/>
                    </w:rPr>
                    <w:t xml:space="preserve">            Pranešėja</w:t>
                  </w:r>
                  <w:r w:rsidR="002F4F57">
                    <w:rPr>
                      <w:b/>
                      <w:color w:val="000000"/>
                      <w:sz w:val="24"/>
                    </w:rPr>
                    <w:t xml:space="preserve"> -  Jolanta Žemaitienė (Nekilnojamojo turto skyri</w:t>
                  </w:r>
                  <w:r>
                    <w:rPr>
                      <w:b/>
                      <w:color w:val="000000"/>
                      <w:sz w:val="24"/>
                    </w:rPr>
                    <w:t>a</w:t>
                  </w:r>
                  <w:r w:rsidR="002F4F57">
                    <w:rPr>
                      <w:b/>
                      <w:color w:val="000000"/>
                      <w:sz w:val="24"/>
                    </w:rPr>
                    <w:t xml:space="preserve">us vedėjo </w:t>
                  </w:r>
                  <w:r>
                    <w:rPr>
                      <w:b/>
                      <w:color w:val="000000"/>
                      <w:sz w:val="24"/>
                    </w:rPr>
                    <w:t xml:space="preserve">             </w:t>
                  </w:r>
                  <w:r w:rsidR="002F4F57">
                    <w:rPr>
                      <w:b/>
                      <w:color w:val="000000"/>
                      <w:sz w:val="24"/>
                    </w:rPr>
                    <w:t>pavaduotoja)</w:t>
                  </w:r>
                  <w:r>
                    <w:rPr>
                      <w:color w:val="000000"/>
                      <w:sz w:val="24"/>
                    </w:rPr>
                    <w:t xml:space="preserve">                                                                                                                        </w:t>
                  </w:r>
                  <w:r w:rsidRPr="00D5621F">
                    <w:rPr>
                      <w:b/>
                      <w:color w:val="000000"/>
                      <w:sz w:val="24"/>
                    </w:rPr>
                    <w:t>14:10 val</w:t>
                  </w:r>
                  <w:r>
                    <w:rPr>
                      <w:color w:val="000000"/>
                      <w:sz w:val="24"/>
                    </w:rPr>
                    <w:t>.</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5. Dėl investicijų projekto „Sporto paskirties pastato (Ledo rūmų), esančio Kovo 11-osios</w:t>
                  </w:r>
                  <w:r w:rsidR="00235A46">
                    <w:rPr>
                      <w:color w:val="000000"/>
                      <w:sz w:val="24"/>
                    </w:rPr>
                    <w:t xml:space="preserve">   </w:t>
                  </w:r>
                  <w:r>
                    <w:rPr>
                      <w:color w:val="000000"/>
                      <w:sz w:val="24"/>
                    </w:rPr>
                    <w:t xml:space="preserve"> g. 26, Kaune, valdymo modelis“ įgyvendinimo koncesijos būdu tikslingumo (TR-52)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D5621F" w:rsidP="00D5621F">
                  <w:pPr>
                    <w:spacing w:after="0" w:line="240" w:lineRule="auto"/>
                    <w:jc w:val="both"/>
                  </w:pPr>
                  <w:r>
                    <w:rPr>
                      <w:b/>
                      <w:color w:val="000000"/>
                      <w:sz w:val="24"/>
                    </w:rPr>
                    <w:t xml:space="preserve">            Pranešėjas</w:t>
                  </w:r>
                  <w:r w:rsidR="002F4F57">
                    <w:rPr>
                      <w:b/>
                      <w:color w:val="000000"/>
                      <w:sz w:val="24"/>
                    </w:rPr>
                    <w:t xml:space="preserve"> -  </w:t>
                  </w:r>
                  <w:r>
                    <w:rPr>
                      <w:b/>
                      <w:color w:val="000000"/>
                      <w:sz w:val="24"/>
                    </w:rPr>
                    <w:t>Antanas Mockus</w:t>
                  </w:r>
                  <w:r w:rsidR="002F4F57">
                    <w:rPr>
                      <w:b/>
                      <w:color w:val="000000"/>
                      <w:sz w:val="24"/>
                    </w:rPr>
                    <w:t xml:space="preserve"> (Centrinis viešųjų pirkimų ir koncesijų skyri</w:t>
                  </w:r>
                  <w:r>
                    <w:rPr>
                      <w:b/>
                      <w:color w:val="000000"/>
                      <w:sz w:val="24"/>
                    </w:rPr>
                    <w:t>aus vedėjo pavaduotojas</w:t>
                  </w:r>
                  <w:r w:rsidR="002F4F57">
                    <w:rPr>
                      <w:b/>
                      <w:color w:val="000000"/>
                      <w:sz w:val="24"/>
                    </w:rPr>
                    <w:t>)</w:t>
                  </w:r>
                  <w:r>
                    <w:rPr>
                      <w:color w:val="000000"/>
                      <w:sz w:val="24"/>
                    </w:rPr>
                    <w:t xml:space="preserve">                                                                                                               </w:t>
                  </w:r>
                  <w:r w:rsidR="00B011B8">
                    <w:rPr>
                      <w:color w:val="000000"/>
                      <w:sz w:val="24"/>
                    </w:rPr>
                    <w:t xml:space="preserve">  </w:t>
                  </w:r>
                  <w:r>
                    <w:rPr>
                      <w:color w:val="000000"/>
                      <w:sz w:val="24"/>
                    </w:rPr>
                    <w:t xml:space="preserve">       </w:t>
                  </w:r>
                  <w:r w:rsidRPr="00D5621F">
                    <w:rPr>
                      <w:b/>
                      <w:color w:val="000000"/>
                      <w:sz w:val="24"/>
                    </w:rPr>
                    <w:t>14:15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6. Dėl sutikimo perimti Kauno miesto savivaldybės nuosavybėn valstybės ilgalaikį ir trumpalaikį materialųjį ir nematerialųjį turtą ir jo perdavimo Kauno miesto savivaldybės Vinco Kudirkos viešajai bibliotekai (TR-27)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D5621F" w:rsidP="00D5621F">
                  <w:pPr>
                    <w:spacing w:after="0" w:line="240" w:lineRule="auto"/>
                    <w:jc w:val="both"/>
                  </w:pPr>
                  <w:r>
                    <w:rPr>
                      <w:b/>
                      <w:color w:val="000000"/>
                      <w:sz w:val="24"/>
                    </w:rPr>
                    <w:t xml:space="preserve">            Pranešėja</w:t>
                  </w:r>
                  <w:r w:rsidR="002F4F57">
                    <w:rPr>
                      <w:b/>
                      <w:color w:val="000000"/>
                      <w:sz w:val="24"/>
                    </w:rPr>
                    <w:t xml:space="preserve"> -  Agnė </w:t>
                  </w:r>
                  <w:proofErr w:type="spellStart"/>
                  <w:r w:rsidR="002F4F57">
                    <w:rPr>
                      <w:b/>
                      <w:color w:val="000000"/>
                      <w:sz w:val="24"/>
                    </w:rPr>
                    <w:t>Augonė</w:t>
                  </w:r>
                  <w:proofErr w:type="spellEnd"/>
                  <w:r w:rsidR="002F4F57">
                    <w:rPr>
                      <w:b/>
                      <w:color w:val="000000"/>
                      <w:sz w:val="24"/>
                    </w:rPr>
                    <w:t xml:space="preserve"> (Kultūros skyri</w:t>
                  </w:r>
                  <w:r>
                    <w:rPr>
                      <w:b/>
                      <w:color w:val="000000"/>
                      <w:sz w:val="24"/>
                    </w:rPr>
                    <w:t>a</w:t>
                  </w:r>
                  <w:r w:rsidR="002F4F57">
                    <w:rPr>
                      <w:b/>
                      <w:color w:val="000000"/>
                      <w:sz w:val="24"/>
                    </w:rPr>
                    <w:t>us vedėja)</w:t>
                  </w:r>
                  <w:r>
                    <w:rPr>
                      <w:color w:val="000000"/>
                      <w:sz w:val="24"/>
                    </w:rPr>
                    <w:t xml:space="preserve">                               </w:t>
                  </w:r>
                  <w:r w:rsidR="00B011B8">
                    <w:rPr>
                      <w:color w:val="000000"/>
                      <w:sz w:val="24"/>
                    </w:rPr>
                    <w:t xml:space="preserve">  </w:t>
                  </w:r>
                  <w:r>
                    <w:rPr>
                      <w:color w:val="000000"/>
                      <w:sz w:val="24"/>
                    </w:rPr>
                    <w:t xml:space="preserve">         </w:t>
                  </w:r>
                  <w:r w:rsidRPr="00D5621F">
                    <w:rPr>
                      <w:b/>
                      <w:color w:val="000000"/>
                      <w:sz w:val="24"/>
                    </w:rPr>
                    <w:t>14:20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7. Dėl Kauno miesto savivaldybės tarybos 2017 m. gruodžio 19 d. sprendimo Nr. T-785 „Dėl Kauno miesto savivaldybės biudžeto sudarymo ir vykdymo taisyklių patvirtinimo" pakeitimo</w:t>
                  </w:r>
                  <w:r w:rsidR="00235A46">
                    <w:rPr>
                      <w:color w:val="000000"/>
                      <w:sz w:val="24"/>
                    </w:rPr>
                    <w:t xml:space="preserve">       </w:t>
                  </w:r>
                  <w:bookmarkStart w:id="0" w:name="_GoBack"/>
                  <w:bookmarkEnd w:id="0"/>
                  <w:r>
                    <w:rPr>
                      <w:color w:val="000000"/>
                      <w:sz w:val="24"/>
                    </w:rPr>
                    <w:t xml:space="preserve"> (TR-22)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b/>
                      <w:color w:val="000000"/>
                      <w:sz w:val="24"/>
                    </w:rPr>
                    <w:t xml:space="preserve">            Pranešėja -  Roma Vosylienė (Finansų ir ekonomikos skyri</w:t>
                  </w:r>
                  <w:r w:rsidR="00D5621F">
                    <w:rPr>
                      <w:b/>
                      <w:color w:val="000000"/>
                      <w:sz w:val="24"/>
                    </w:rPr>
                    <w:t>a</w:t>
                  </w:r>
                  <w:r>
                    <w:rPr>
                      <w:b/>
                      <w:color w:val="000000"/>
                      <w:sz w:val="24"/>
                    </w:rPr>
                    <w:t>us vedėja)</w:t>
                  </w:r>
                  <w:r w:rsidR="00D5621F">
                    <w:rPr>
                      <w:color w:val="000000"/>
                      <w:sz w:val="24"/>
                    </w:rPr>
                    <w:t xml:space="preserve">       </w:t>
                  </w:r>
                  <w:r w:rsidR="00B011B8">
                    <w:rPr>
                      <w:color w:val="000000"/>
                      <w:sz w:val="24"/>
                    </w:rPr>
                    <w:t xml:space="preserve">   </w:t>
                  </w:r>
                  <w:r w:rsidR="00D5621F">
                    <w:rPr>
                      <w:color w:val="000000"/>
                      <w:sz w:val="24"/>
                    </w:rPr>
                    <w:t xml:space="preserve">    </w:t>
                  </w:r>
                  <w:r w:rsidR="00D5621F" w:rsidRPr="00D5621F">
                    <w:rPr>
                      <w:b/>
                      <w:color w:val="000000"/>
                      <w:sz w:val="24"/>
                    </w:rPr>
                    <w:t>14:25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8. Dėl įgaliojimų derinti paraiškas gauti leidimą parodomajam renginiui ir aviacijos sporto varžyboms rengti suteikimo Gintarui </w:t>
                  </w:r>
                  <w:proofErr w:type="spellStart"/>
                  <w:r>
                    <w:rPr>
                      <w:color w:val="000000"/>
                      <w:sz w:val="24"/>
                    </w:rPr>
                    <w:t>Gatuliui</w:t>
                  </w:r>
                  <w:proofErr w:type="spellEnd"/>
                  <w:r>
                    <w:rPr>
                      <w:color w:val="000000"/>
                      <w:sz w:val="24"/>
                    </w:rPr>
                    <w:t xml:space="preserve"> ir Ramintai </w:t>
                  </w:r>
                  <w:proofErr w:type="spellStart"/>
                  <w:r>
                    <w:rPr>
                      <w:color w:val="000000"/>
                      <w:sz w:val="24"/>
                    </w:rPr>
                    <w:t>Jančauskaitei</w:t>
                  </w:r>
                  <w:proofErr w:type="spellEnd"/>
                  <w:r>
                    <w:rPr>
                      <w:color w:val="000000"/>
                      <w:sz w:val="24"/>
                    </w:rPr>
                    <w:t xml:space="preserve"> (TR-21)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9. Dėl naktinio klubo HATAI veiklos teisėtumo Laisvės al. 36 (Laisvės al. 36A namo gyventojų skundas)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b/>
                      <w:color w:val="000000"/>
                      <w:sz w:val="24"/>
                    </w:rPr>
                    <w:t xml:space="preserve">            Pranešėjas -  Gintaras </w:t>
                  </w:r>
                  <w:proofErr w:type="spellStart"/>
                  <w:r>
                    <w:rPr>
                      <w:b/>
                      <w:color w:val="000000"/>
                      <w:sz w:val="24"/>
                    </w:rPr>
                    <w:t>Gatulis</w:t>
                  </w:r>
                  <w:proofErr w:type="spellEnd"/>
                  <w:r>
                    <w:rPr>
                      <w:b/>
                      <w:color w:val="000000"/>
                      <w:sz w:val="24"/>
                    </w:rPr>
                    <w:t xml:space="preserve"> (Viešosios tvarkos skyri</w:t>
                  </w:r>
                  <w:r w:rsidR="00D5621F">
                    <w:rPr>
                      <w:b/>
                      <w:color w:val="000000"/>
                      <w:sz w:val="24"/>
                    </w:rPr>
                    <w:t>a</w:t>
                  </w:r>
                  <w:r>
                    <w:rPr>
                      <w:b/>
                      <w:color w:val="000000"/>
                      <w:sz w:val="24"/>
                    </w:rPr>
                    <w:t>us vedėjas)</w:t>
                  </w:r>
                  <w:r w:rsidR="00D5621F">
                    <w:rPr>
                      <w:color w:val="000000"/>
                      <w:sz w:val="24"/>
                    </w:rPr>
                    <w:t xml:space="preserve">            </w:t>
                  </w:r>
                  <w:r w:rsidR="00B011B8">
                    <w:rPr>
                      <w:color w:val="000000"/>
                      <w:sz w:val="24"/>
                    </w:rPr>
                    <w:t xml:space="preserve">  </w:t>
                  </w:r>
                  <w:r w:rsidR="00D5621F">
                    <w:rPr>
                      <w:color w:val="000000"/>
                      <w:sz w:val="24"/>
                    </w:rPr>
                    <w:t xml:space="preserve">     </w:t>
                  </w:r>
                  <w:r w:rsidR="00D5621F" w:rsidRPr="00D5621F">
                    <w:rPr>
                      <w:b/>
                      <w:color w:val="000000"/>
                      <w:sz w:val="24"/>
                    </w:rPr>
                    <w:t>14:30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10. Dėl pritarimo Kauno miesto integruotos teritorijų vystymo programos įgyvendinimo ataskaitai (TR-41</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D5621F" w:rsidP="00D5621F">
                  <w:pPr>
                    <w:spacing w:after="0" w:line="240" w:lineRule="auto"/>
                    <w:jc w:val="both"/>
                  </w:pPr>
                  <w:r>
                    <w:rPr>
                      <w:b/>
                      <w:color w:val="000000"/>
                      <w:sz w:val="24"/>
                    </w:rPr>
                    <w:t xml:space="preserve">            Pranešėja</w:t>
                  </w:r>
                  <w:r w:rsidR="002F4F57">
                    <w:rPr>
                      <w:b/>
                      <w:color w:val="000000"/>
                      <w:sz w:val="24"/>
                    </w:rPr>
                    <w:t xml:space="preserve"> -  Aistė </w:t>
                  </w:r>
                  <w:proofErr w:type="spellStart"/>
                  <w:r w:rsidR="002F4F57">
                    <w:rPr>
                      <w:b/>
                      <w:color w:val="000000"/>
                      <w:sz w:val="24"/>
                    </w:rPr>
                    <w:t>Lukaševičiūtė</w:t>
                  </w:r>
                  <w:proofErr w:type="spellEnd"/>
                  <w:r w:rsidR="002F4F57">
                    <w:rPr>
                      <w:b/>
                      <w:color w:val="000000"/>
                      <w:sz w:val="24"/>
                    </w:rPr>
                    <w:t xml:space="preserve"> (Investicijų ir projektų skyri</w:t>
                  </w:r>
                  <w:r>
                    <w:rPr>
                      <w:b/>
                      <w:color w:val="000000"/>
                      <w:sz w:val="24"/>
                    </w:rPr>
                    <w:t>a</w:t>
                  </w:r>
                  <w:r w:rsidR="002F4F57">
                    <w:rPr>
                      <w:b/>
                      <w:color w:val="000000"/>
                      <w:sz w:val="24"/>
                    </w:rPr>
                    <w:t>us vedėja)</w:t>
                  </w:r>
                  <w:r>
                    <w:rPr>
                      <w:color w:val="000000"/>
                      <w:sz w:val="24"/>
                    </w:rPr>
                    <w:t xml:space="preserve"> ) </w:t>
                  </w:r>
                  <w:r w:rsidR="00B011B8">
                    <w:rPr>
                      <w:color w:val="000000"/>
                      <w:sz w:val="24"/>
                    </w:rPr>
                    <w:t xml:space="preserve">   </w:t>
                  </w:r>
                  <w:r>
                    <w:rPr>
                      <w:color w:val="000000"/>
                      <w:sz w:val="24"/>
                    </w:rPr>
                    <w:t xml:space="preserve">   </w:t>
                  </w:r>
                  <w:r w:rsidRPr="00D5621F">
                    <w:rPr>
                      <w:b/>
                      <w:color w:val="000000"/>
                      <w:sz w:val="24"/>
                    </w:rPr>
                    <w:t>14:40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1003D3">
                  <w:pPr>
                    <w:spacing w:after="0" w:line="240" w:lineRule="auto"/>
                    <w:jc w:val="both"/>
                  </w:pPr>
                  <w:r>
                    <w:rPr>
                      <w:color w:val="000000"/>
                      <w:sz w:val="24"/>
                    </w:rPr>
                    <w:t xml:space="preserve">            11. Dėl Kauno miesto savivaldybės 2022–2024 metų strateginio veiklos plano patvirtinimo (TR-55)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1003D3" w:rsidP="001003D3">
                  <w:pPr>
                    <w:spacing w:after="0" w:line="240" w:lineRule="auto"/>
                    <w:jc w:val="both"/>
                  </w:pPr>
                  <w:r>
                    <w:rPr>
                      <w:b/>
                      <w:color w:val="000000"/>
                      <w:sz w:val="24"/>
                    </w:rPr>
                    <w:t xml:space="preserve">            Pranešėja</w:t>
                  </w:r>
                  <w:r w:rsidR="002F4F57">
                    <w:rPr>
                      <w:b/>
                      <w:color w:val="000000"/>
                      <w:sz w:val="24"/>
                    </w:rPr>
                    <w:t xml:space="preserve"> -  Vijolė </w:t>
                  </w:r>
                  <w:proofErr w:type="spellStart"/>
                  <w:r w:rsidR="002F4F57">
                    <w:rPr>
                      <w:b/>
                      <w:color w:val="000000"/>
                      <w:sz w:val="24"/>
                    </w:rPr>
                    <w:t>Karpienė</w:t>
                  </w:r>
                  <w:proofErr w:type="spellEnd"/>
                  <w:r w:rsidR="002F4F57">
                    <w:rPr>
                      <w:b/>
                      <w:color w:val="000000"/>
                      <w:sz w:val="24"/>
                    </w:rPr>
                    <w:t xml:space="preserve"> (Strateginio planavimo, analizės ir programų valdymo skyrius vyresnioji patarėja, atliekanti vedėjo funkcijas)</w:t>
                  </w:r>
                  <w:r>
                    <w:rPr>
                      <w:color w:val="000000"/>
                      <w:sz w:val="24"/>
                    </w:rPr>
                    <w:t xml:space="preserve">                                        </w:t>
                  </w:r>
                  <w:r w:rsidR="00B011B8">
                    <w:rPr>
                      <w:color w:val="000000"/>
                      <w:sz w:val="24"/>
                    </w:rPr>
                    <w:t xml:space="preserve">    </w:t>
                  </w:r>
                  <w:r>
                    <w:rPr>
                      <w:color w:val="000000"/>
                      <w:sz w:val="24"/>
                    </w:rPr>
                    <w:t xml:space="preserve">       </w:t>
                  </w:r>
                  <w:r w:rsidRPr="001003D3">
                    <w:rPr>
                      <w:b/>
                      <w:color w:val="000000"/>
                      <w:sz w:val="24"/>
                    </w:rPr>
                    <w:t>14:45</w:t>
                  </w:r>
                  <w:r>
                    <w:rPr>
                      <w:b/>
                      <w:color w:val="000000"/>
                      <w:sz w:val="24"/>
                    </w:rPr>
                    <w:t xml:space="preserve"> v</w:t>
                  </w:r>
                  <w:r w:rsidRPr="001003D3">
                    <w:rPr>
                      <w:b/>
                      <w:color w:val="000000"/>
                      <w:sz w:val="24"/>
                    </w:rPr>
                    <w:t>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1003D3">
                  <w:pPr>
                    <w:spacing w:after="0" w:line="240" w:lineRule="auto"/>
                    <w:jc w:val="both"/>
                  </w:pPr>
                  <w:r>
                    <w:rPr>
                      <w:color w:val="000000"/>
                      <w:sz w:val="24"/>
                    </w:rPr>
                    <w:lastRenderedPageBreak/>
                    <w:t xml:space="preserve">            12. Dėl Kauno miesto savivaldybės tarybos 2021 m. vasario 2 d. sprendimo Nr. T-21 „Dėl maksimalaus akredituotos vaikų dienos socialinės priežiūros išlaidų finansavimo Kauno miesto savivaldybės teritorijoje gyvenantiems vaikams dydžio nustatymo" pakeitimo (TR-31)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13. Dėl Kauno miesto savivaldybės tarybos 2020 m. birželio 23 d. sprendimo Nr. T-276 „Dėl Kauno miesto savivaldybės gyventojų mokėjimo už socialines paslaugas tvarkos aprašo patvirtinimo“ pakeitimo (TR-46)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14. Dėl Kauno miesto savivaldybės tarybos 2021 m. gegužės 25 d. sprendimo Nr. T-197 „Dėl asmens (šeimos) socialinių paslaugų poreikio nustatymo ir socialinių paslaugų organizavimo Kauno mieste tvarkos aprašo patvirtinimo“ pakeitimo (TR-50)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b/>
                      <w:color w:val="000000"/>
                      <w:sz w:val="24"/>
                    </w:rPr>
                    <w:t xml:space="preserve">  </w:t>
                  </w:r>
                  <w:r w:rsidR="001003D3">
                    <w:rPr>
                      <w:b/>
                      <w:color w:val="000000"/>
                      <w:sz w:val="24"/>
                    </w:rPr>
                    <w:t xml:space="preserve">          Pranešėja</w:t>
                  </w:r>
                  <w:r>
                    <w:rPr>
                      <w:b/>
                      <w:color w:val="000000"/>
                      <w:sz w:val="24"/>
                    </w:rPr>
                    <w:t xml:space="preserve"> -  Jolanta Baltaduonytė (Socialinių paslaugų skyri</w:t>
                  </w:r>
                  <w:r w:rsidR="001003D3">
                    <w:rPr>
                      <w:b/>
                      <w:color w:val="000000"/>
                      <w:sz w:val="24"/>
                    </w:rPr>
                    <w:t>a</w:t>
                  </w:r>
                  <w:r>
                    <w:rPr>
                      <w:b/>
                      <w:color w:val="000000"/>
                      <w:sz w:val="24"/>
                    </w:rPr>
                    <w:t>us vedėja)</w:t>
                  </w:r>
                  <w:r w:rsidR="001003D3">
                    <w:rPr>
                      <w:color w:val="000000"/>
                      <w:sz w:val="24"/>
                    </w:rPr>
                    <w:t xml:space="preserve">    </w:t>
                  </w:r>
                  <w:r w:rsidR="00B011B8">
                    <w:rPr>
                      <w:color w:val="000000"/>
                      <w:sz w:val="24"/>
                    </w:rPr>
                    <w:t xml:space="preserve">   </w:t>
                  </w:r>
                  <w:r w:rsidR="001003D3">
                    <w:rPr>
                      <w:color w:val="000000"/>
                      <w:sz w:val="24"/>
                    </w:rPr>
                    <w:t xml:space="preserve">    </w:t>
                  </w:r>
                  <w:r w:rsidR="001003D3" w:rsidRPr="001003D3">
                    <w:rPr>
                      <w:b/>
                      <w:color w:val="000000"/>
                      <w:sz w:val="24"/>
                    </w:rPr>
                    <w:t>14:50 val.</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1003D3">
                  <w:pPr>
                    <w:spacing w:after="0" w:line="240" w:lineRule="auto"/>
                    <w:jc w:val="both"/>
                  </w:pPr>
                  <w:r>
                    <w:rPr>
                      <w:color w:val="000000"/>
                      <w:sz w:val="24"/>
                    </w:rPr>
                    <w:t xml:space="preserve">            15. Dėl Kauno pedagoginės psichologinės tarnybos nuostatų patvirtinimo (TR-28)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16. Dėl Kauno miesto savivaldybės tarybos 2021 m. rugsėjo 14 d. sprendimo Nr. T-373 „Dėl didžiausio leistino pareigybių (etatų) skaičiaus Kauno miesto savivaldybės biudžetinėse švietimo pagalbos įstaigose nustatymo“ pakeitimo (TR-34)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17. Dėl didžiausio leistino pareigybių (etatų) skaičiaus Kauno miesto savivaldybės biudžetinėse ikimokyklinėse įstaigose nustatymo (TR-47)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18.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(TR-48)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19. Dėl didžiausio leistino pareigybių (etatų) skaičiaus Kauno miesto savivaldybės biudžetinėse neformaliojo švietimo įstaigose nustatymo (TR-49)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20. Dėl Kauno miesto savivaldybės neformaliojo vaikų švietimo įstaigų teikiamų papildomų paslaugų įkainių nustatymo (TR-53)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21. Dėl Kauno miesto savivaldybės tarybos 2021 m. vasario 23 d. sprendimo Nr. T-71 „Dėl Kauno miesto savivaldybės bendrojo ugdymo mokyklų tinklo pertvarkos 2021–2025 metų bendrojo plano patvirtinimo“ pakeitimo (TR-51) </w:t>
                  </w:r>
                </w:p>
              </w:tc>
            </w:tr>
            <w:tr w:rsidR="00BA501E" w:rsidTr="00235A46">
              <w:trPr>
                <w:trHeight w:val="247"/>
              </w:trPr>
              <w:tc>
                <w:tcPr>
                  <w:tcW w:w="9635" w:type="dxa"/>
                  <w:tcBorders>
                    <w:top w:val="nil"/>
                    <w:left w:val="nil"/>
                    <w:bottom w:val="nil"/>
                    <w:right w:val="nil"/>
                  </w:tcBorders>
                  <w:tcMar>
                    <w:top w:w="39" w:type="dxa"/>
                    <w:left w:w="39" w:type="dxa"/>
                    <w:bottom w:w="39" w:type="dxa"/>
                    <w:right w:w="39" w:type="dxa"/>
                  </w:tcMar>
                </w:tcPr>
                <w:p w:rsidR="00BA501E" w:rsidRDefault="002F4F57" w:rsidP="00D5621F">
                  <w:pPr>
                    <w:spacing w:after="0" w:line="240" w:lineRule="auto"/>
                    <w:jc w:val="both"/>
                  </w:pPr>
                  <w:r>
                    <w:rPr>
                      <w:color w:val="000000"/>
                      <w:sz w:val="24"/>
                    </w:rPr>
                    <w:t xml:space="preserve">            22. Dėl Kauno miesto savivaldybės tarybos 2018 m. spalio 9 d. sprendimo Nr. T-490 „Dėl Mokymo lėšų skyrimo, naudojimo ir perskirstymo tvarkos aprašo patvirtinimo“ pakeitimo (TR-54) </w:t>
                  </w:r>
                </w:p>
              </w:tc>
            </w:tr>
            <w:tr w:rsidR="00BA501E" w:rsidTr="00235A46">
              <w:trPr>
                <w:trHeight w:val="237"/>
              </w:trPr>
              <w:tc>
                <w:tcPr>
                  <w:tcW w:w="9635" w:type="dxa"/>
                  <w:tcBorders>
                    <w:top w:val="nil"/>
                    <w:left w:val="nil"/>
                    <w:bottom w:val="nil"/>
                    <w:right w:val="nil"/>
                  </w:tcBorders>
                  <w:tcMar>
                    <w:top w:w="39" w:type="dxa"/>
                    <w:left w:w="39" w:type="dxa"/>
                    <w:bottom w:w="39" w:type="dxa"/>
                    <w:right w:w="39" w:type="dxa"/>
                  </w:tcMar>
                </w:tcPr>
                <w:p w:rsidR="00BA501E" w:rsidRDefault="002F4F57" w:rsidP="001003D3">
                  <w:pPr>
                    <w:spacing w:after="0" w:line="240" w:lineRule="auto"/>
                    <w:jc w:val="both"/>
                  </w:pPr>
                  <w:r>
                    <w:rPr>
                      <w:b/>
                      <w:color w:val="000000"/>
                      <w:sz w:val="24"/>
                    </w:rPr>
                    <w:t xml:space="preserve">            Pranešėj</w:t>
                  </w:r>
                  <w:r w:rsidR="001003D3">
                    <w:rPr>
                      <w:b/>
                      <w:color w:val="000000"/>
                      <w:sz w:val="24"/>
                    </w:rPr>
                    <w:t>a</w:t>
                  </w:r>
                  <w:r>
                    <w:rPr>
                      <w:b/>
                      <w:color w:val="000000"/>
                      <w:sz w:val="24"/>
                    </w:rPr>
                    <w:t xml:space="preserve"> -  Ona </w:t>
                  </w:r>
                  <w:proofErr w:type="spellStart"/>
                  <w:r>
                    <w:rPr>
                      <w:b/>
                      <w:color w:val="000000"/>
                      <w:sz w:val="24"/>
                    </w:rPr>
                    <w:t>Gucevičienė</w:t>
                  </w:r>
                  <w:proofErr w:type="spellEnd"/>
                  <w:r>
                    <w:rPr>
                      <w:b/>
                      <w:color w:val="000000"/>
                      <w:sz w:val="24"/>
                    </w:rPr>
                    <w:t xml:space="preserve"> (Švietimo skyri</w:t>
                  </w:r>
                  <w:r w:rsidR="001003D3">
                    <w:rPr>
                      <w:b/>
                      <w:color w:val="000000"/>
                      <w:sz w:val="24"/>
                    </w:rPr>
                    <w:t>a</w:t>
                  </w:r>
                  <w:r>
                    <w:rPr>
                      <w:b/>
                      <w:color w:val="000000"/>
                      <w:sz w:val="24"/>
                    </w:rPr>
                    <w:t>us vedėja)</w:t>
                  </w:r>
                  <w:r w:rsidR="001003D3">
                    <w:rPr>
                      <w:color w:val="000000"/>
                      <w:sz w:val="24"/>
                    </w:rPr>
                    <w:t xml:space="preserve">                            </w:t>
                  </w:r>
                  <w:r w:rsidR="00B011B8">
                    <w:rPr>
                      <w:color w:val="000000"/>
                      <w:sz w:val="24"/>
                    </w:rPr>
                    <w:t xml:space="preserve">  </w:t>
                  </w:r>
                  <w:r w:rsidR="001003D3">
                    <w:rPr>
                      <w:color w:val="000000"/>
                      <w:sz w:val="24"/>
                    </w:rPr>
                    <w:t xml:space="preserve">      </w:t>
                  </w:r>
                  <w:r w:rsidR="001003D3" w:rsidRPr="001003D3">
                    <w:rPr>
                      <w:b/>
                      <w:color w:val="000000"/>
                      <w:sz w:val="24"/>
                    </w:rPr>
                    <w:t>15:00 va</w:t>
                  </w:r>
                  <w:r w:rsidR="001003D3">
                    <w:rPr>
                      <w:color w:val="000000"/>
                      <w:sz w:val="24"/>
                    </w:rPr>
                    <w:t>l.</w:t>
                  </w:r>
                </w:p>
              </w:tc>
            </w:tr>
          </w:tbl>
          <w:p w:rsidR="00BA501E" w:rsidRDefault="00BA501E" w:rsidP="00D5621F">
            <w:pPr>
              <w:spacing w:after="0" w:line="240" w:lineRule="auto"/>
              <w:jc w:val="both"/>
            </w:pPr>
          </w:p>
        </w:tc>
      </w:tr>
      <w:tr w:rsidR="00BA501E">
        <w:trPr>
          <w:trHeight w:val="660"/>
        </w:trPr>
        <w:tc>
          <w:tcPr>
            <w:tcW w:w="5272" w:type="dxa"/>
          </w:tcPr>
          <w:p w:rsidR="00BA501E" w:rsidRDefault="00BA501E" w:rsidP="00D5621F">
            <w:pPr>
              <w:pStyle w:val="EmptyCellLayoutStyle"/>
              <w:spacing w:after="0" w:line="240" w:lineRule="auto"/>
              <w:jc w:val="both"/>
            </w:pPr>
          </w:p>
        </w:tc>
        <w:tc>
          <w:tcPr>
            <w:tcW w:w="847" w:type="dxa"/>
          </w:tcPr>
          <w:p w:rsidR="00BA501E" w:rsidRDefault="00BA501E" w:rsidP="00D5621F">
            <w:pPr>
              <w:pStyle w:val="EmptyCellLayoutStyle"/>
              <w:spacing w:after="0" w:line="240" w:lineRule="auto"/>
              <w:jc w:val="both"/>
            </w:pPr>
          </w:p>
        </w:tc>
        <w:tc>
          <w:tcPr>
            <w:tcW w:w="2383" w:type="dxa"/>
          </w:tcPr>
          <w:p w:rsidR="00BA501E" w:rsidRDefault="00BA501E" w:rsidP="00D5621F">
            <w:pPr>
              <w:pStyle w:val="EmptyCellLayoutStyle"/>
              <w:spacing w:after="0" w:line="240" w:lineRule="auto"/>
              <w:jc w:val="both"/>
            </w:pPr>
          </w:p>
        </w:tc>
        <w:tc>
          <w:tcPr>
            <w:tcW w:w="1133" w:type="dxa"/>
          </w:tcPr>
          <w:p w:rsidR="00BA501E" w:rsidRDefault="00BA501E" w:rsidP="00D5621F">
            <w:pPr>
              <w:pStyle w:val="EmptyCellLayoutStyle"/>
              <w:spacing w:after="0" w:line="240" w:lineRule="auto"/>
              <w:jc w:val="both"/>
            </w:pPr>
          </w:p>
        </w:tc>
      </w:tr>
      <w:tr w:rsidR="00D5621F" w:rsidTr="00D5621F">
        <w:trPr>
          <w:trHeight w:val="340"/>
        </w:trPr>
        <w:tc>
          <w:tcPr>
            <w:tcW w:w="5272" w:type="dxa"/>
          </w:tcPr>
          <w:tbl>
            <w:tblPr>
              <w:tblW w:w="0" w:type="auto"/>
              <w:tblCellMar>
                <w:left w:w="0" w:type="dxa"/>
                <w:right w:w="0" w:type="dxa"/>
              </w:tblCellMar>
              <w:tblLook w:val="04A0" w:firstRow="1" w:lastRow="0" w:firstColumn="1" w:lastColumn="0" w:noHBand="0" w:noVBand="1"/>
            </w:tblPr>
            <w:tblGrid>
              <w:gridCol w:w="5272"/>
            </w:tblGrid>
            <w:tr w:rsidR="00BA501E">
              <w:trPr>
                <w:trHeight w:val="262"/>
              </w:trPr>
              <w:tc>
                <w:tcPr>
                  <w:tcW w:w="5272" w:type="dxa"/>
                  <w:tcBorders>
                    <w:top w:val="nil"/>
                    <w:left w:val="nil"/>
                    <w:bottom w:val="nil"/>
                    <w:right w:val="nil"/>
                  </w:tcBorders>
                  <w:tcMar>
                    <w:top w:w="39" w:type="dxa"/>
                    <w:left w:w="39" w:type="dxa"/>
                    <w:bottom w:w="39" w:type="dxa"/>
                    <w:right w:w="39" w:type="dxa"/>
                  </w:tcMar>
                </w:tcPr>
                <w:p w:rsidR="00BA501E" w:rsidRDefault="001003D3" w:rsidP="00D5621F">
                  <w:pPr>
                    <w:spacing w:after="0" w:line="240" w:lineRule="auto"/>
                    <w:jc w:val="both"/>
                  </w:pPr>
                  <w:r>
                    <w:rPr>
                      <w:color w:val="000000"/>
                      <w:sz w:val="24"/>
                    </w:rPr>
                    <w:t>K</w:t>
                  </w:r>
                  <w:r w:rsidR="002F4F57">
                    <w:rPr>
                      <w:color w:val="000000"/>
                      <w:sz w:val="24"/>
                    </w:rPr>
                    <w:t>omiteto pirmininkas</w:t>
                  </w:r>
                </w:p>
              </w:tc>
            </w:tr>
          </w:tbl>
          <w:p w:rsidR="00BA501E" w:rsidRDefault="00BA501E" w:rsidP="00D5621F">
            <w:pPr>
              <w:spacing w:after="0" w:line="240" w:lineRule="auto"/>
              <w:jc w:val="both"/>
            </w:pPr>
          </w:p>
        </w:tc>
        <w:tc>
          <w:tcPr>
            <w:tcW w:w="847" w:type="dxa"/>
          </w:tcPr>
          <w:p w:rsidR="00BA501E" w:rsidRDefault="00BA501E" w:rsidP="00D5621F">
            <w:pPr>
              <w:pStyle w:val="EmptyCellLayoutStyle"/>
              <w:spacing w:after="0" w:line="240" w:lineRule="auto"/>
              <w:jc w:val="both"/>
            </w:pPr>
          </w:p>
        </w:tc>
        <w:tc>
          <w:tcPr>
            <w:tcW w:w="3516" w:type="dxa"/>
            <w:gridSpan w:val="2"/>
          </w:tcPr>
          <w:tbl>
            <w:tblPr>
              <w:tblW w:w="0" w:type="auto"/>
              <w:tblCellMar>
                <w:left w:w="0" w:type="dxa"/>
                <w:right w:w="0" w:type="dxa"/>
              </w:tblCellMar>
              <w:tblLook w:val="04A0" w:firstRow="1" w:lastRow="0" w:firstColumn="1" w:lastColumn="0" w:noHBand="0" w:noVBand="1"/>
            </w:tblPr>
            <w:tblGrid>
              <w:gridCol w:w="3516"/>
            </w:tblGrid>
            <w:tr w:rsidR="00BA501E">
              <w:trPr>
                <w:trHeight w:val="262"/>
              </w:trPr>
              <w:tc>
                <w:tcPr>
                  <w:tcW w:w="3517" w:type="dxa"/>
                  <w:tcBorders>
                    <w:top w:val="nil"/>
                    <w:left w:val="nil"/>
                    <w:bottom w:val="nil"/>
                    <w:right w:val="nil"/>
                  </w:tcBorders>
                  <w:tcMar>
                    <w:top w:w="39" w:type="dxa"/>
                    <w:left w:w="39" w:type="dxa"/>
                    <w:bottom w:w="39" w:type="dxa"/>
                    <w:right w:w="39" w:type="dxa"/>
                  </w:tcMar>
                </w:tcPr>
                <w:p w:rsidR="00BA501E" w:rsidRDefault="001003D3" w:rsidP="00D5621F">
                  <w:pPr>
                    <w:spacing w:after="0" w:line="240" w:lineRule="auto"/>
                    <w:jc w:val="both"/>
                  </w:pPr>
                  <w:r>
                    <w:rPr>
                      <w:color w:val="000000"/>
                      <w:sz w:val="24"/>
                    </w:rPr>
                    <w:t xml:space="preserve">                     </w:t>
                  </w:r>
                  <w:r w:rsidR="002F4F57">
                    <w:rPr>
                      <w:color w:val="000000"/>
                      <w:sz w:val="24"/>
                    </w:rPr>
                    <w:t>Rimantas Lekavičius</w:t>
                  </w:r>
                </w:p>
              </w:tc>
            </w:tr>
          </w:tbl>
          <w:p w:rsidR="00BA501E" w:rsidRDefault="00BA501E" w:rsidP="00D5621F">
            <w:pPr>
              <w:spacing w:after="0" w:line="240" w:lineRule="auto"/>
              <w:jc w:val="both"/>
            </w:pPr>
          </w:p>
        </w:tc>
      </w:tr>
    </w:tbl>
    <w:p w:rsidR="00BA501E" w:rsidRDefault="00BA501E" w:rsidP="00D5621F">
      <w:pPr>
        <w:spacing w:after="0" w:line="240" w:lineRule="auto"/>
        <w:jc w:val="both"/>
      </w:pPr>
    </w:p>
    <w:sectPr w:rsidR="00BA501E">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57" w:rsidRDefault="002F4F57">
      <w:pPr>
        <w:spacing w:after="0" w:line="240" w:lineRule="auto"/>
      </w:pPr>
      <w:r>
        <w:separator/>
      </w:r>
    </w:p>
  </w:endnote>
  <w:endnote w:type="continuationSeparator" w:id="0">
    <w:p w:rsidR="002F4F57" w:rsidRDefault="002F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57" w:rsidRDefault="002F4F57">
      <w:pPr>
        <w:spacing w:after="0" w:line="240" w:lineRule="auto"/>
      </w:pPr>
      <w:r>
        <w:separator/>
      </w:r>
    </w:p>
  </w:footnote>
  <w:footnote w:type="continuationSeparator" w:id="0">
    <w:p w:rsidR="002F4F57" w:rsidRDefault="002F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3"/>
      <w:gridCol w:w="1133"/>
    </w:tblGrid>
    <w:tr w:rsidR="00BA501E">
      <w:tc>
        <w:tcPr>
          <w:tcW w:w="8503" w:type="dxa"/>
        </w:tcPr>
        <w:tbl>
          <w:tblPr>
            <w:tblW w:w="0" w:type="auto"/>
            <w:tblCellMar>
              <w:left w:w="0" w:type="dxa"/>
              <w:right w:w="0" w:type="dxa"/>
            </w:tblCellMar>
            <w:tblLook w:val="04A0" w:firstRow="1" w:lastRow="0" w:firstColumn="1" w:lastColumn="0" w:noHBand="0" w:noVBand="1"/>
          </w:tblPr>
          <w:tblGrid>
            <w:gridCol w:w="8503"/>
          </w:tblGrid>
          <w:tr w:rsidR="00BA501E">
            <w:trPr>
              <w:trHeight w:val="262"/>
            </w:trPr>
            <w:tc>
              <w:tcPr>
                <w:tcW w:w="8503" w:type="dxa"/>
                <w:tcBorders>
                  <w:top w:val="nil"/>
                  <w:left w:val="nil"/>
                  <w:bottom w:val="nil"/>
                  <w:right w:val="nil"/>
                </w:tcBorders>
                <w:tcMar>
                  <w:top w:w="39" w:type="dxa"/>
                  <w:left w:w="39" w:type="dxa"/>
                  <w:bottom w:w="39" w:type="dxa"/>
                  <w:right w:w="39" w:type="dxa"/>
                </w:tcMar>
              </w:tcPr>
              <w:p w:rsidR="00BA501E" w:rsidRDefault="002F4F57">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235A46">
                  <w:rPr>
                    <w:noProof/>
                    <w:color w:val="000000"/>
                    <w:sz w:val="24"/>
                  </w:rPr>
                  <w:t>2</w:t>
                </w:r>
                <w:r>
                  <w:rPr>
                    <w:color w:val="000000"/>
                    <w:sz w:val="24"/>
                  </w:rPr>
                  <w:fldChar w:fldCharType="end"/>
                </w:r>
              </w:p>
            </w:tc>
          </w:tr>
        </w:tbl>
        <w:p w:rsidR="00BA501E" w:rsidRDefault="00BA501E">
          <w:pPr>
            <w:spacing w:after="0" w:line="240" w:lineRule="auto"/>
          </w:pPr>
        </w:p>
      </w:tc>
      <w:tc>
        <w:tcPr>
          <w:tcW w:w="1133" w:type="dxa"/>
        </w:tcPr>
        <w:p w:rsidR="00BA501E" w:rsidRDefault="00BA501E">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E" w:rsidRDefault="00BA501E">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1E"/>
    <w:rsid w:val="001003D3"/>
    <w:rsid w:val="00235A46"/>
    <w:rsid w:val="002F4F57"/>
    <w:rsid w:val="00B011B8"/>
    <w:rsid w:val="00BA501E"/>
    <w:rsid w:val="00D5621F"/>
    <w:rsid w:val="00D84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6A5D"/>
  <w15:docId w15:val="{23BEC67F-A81E-4F1E-9F5F-9035AA34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3833</Words>
  <Characters>2185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dc:description/>
  <cp:lastModifiedBy>HP</cp:lastModifiedBy>
  <cp:revision>4</cp:revision>
  <dcterms:created xsi:type="dcterms:W3CDTF">2022-01-24T10:22:00Z</dcterms:created>
  <dcterms:modified xsi:type="dcterms:W3CDTF">2022-01-24T10:25:00Z</dcterms:modified>
</cp:coreProperties>
</file>