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1391574538"/>
      <w:bookmarkStart w:id="2" w:name="_MON_961316024"/>
      <w:bookmarkStart w:id="3" w:name="_MON_962001925"/>
      <w:bookmarkStart w:id="4" w:name="r01" w:colFirst="0" w:colLast="0"/>
      <w:bookmarkEnd w:id="1"/>
      <w:bookmarkEnd w:id="2"/>
      <w:bookmarkEnd w:id="3"/>
      <w:bookmarkStart w:id="5" w:name="_MON_992097487"/>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8" o:title=""/>
                </v:shape>
                <o:OLEObject Type="Embed" ProgID="Word.Picture.8" ShapeID="_x0000_i1025" DrawAspect="Content" ObjectID="_1692180209"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693154">
              <w:rPr>
                <w:b/>
              </w:rPr>
              <w:t xml:space="preserve">ŠVIETIMO IR KULTŪROS </w:t>
            </w:r>
            <w:r w:rsidR="00693154">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5F29D5">
              <w:t>1</w:t>
            </w:r>
            <w:r w:rsidR="00B80DD0">
              <w:t>-</w:t>
            </w:r>
            <w:r w:rsidR="000653CC">
              <w:t>0</w:t>
            </w:r>
            <w:r w:rsidR="006E3324">
              <w:t>9</w:t>
            </w:r>
            <w:r w:rsidR="00B80DD0">
              <w:t>-</w:t>
            </w:r>
            <w:r w:rsidR="006E3324">
              <w:t>07</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w:t>
            </w:r>
            <w:r w:rsidR="000653CC">
              <w:t>7</w:t>
            </w:r>
            <w:r w:rsidR="00B80DD0">
              <w:t>-D-</w:t>
            </w:r>
            <w:r w:rsidR="006E3324">
              <w:t>8</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Pr="000F16C3" w:rsidRDefault="006B3FAB" w:rsidP="006B3FAB">
      <w:pPr>
        <w:pStyle w:val="Pagrindinistekstas"/>
        <w:tabs>
          <w:tab w:val="left" w:pos="9072"/>
        </w:tabs>
        <w:spacing w:before="100" w:beforeAutospacing="1" w:after="100" w:afterAutospacing="1" w:line="360" w:lineRule="exact"/>
        <w:ind w:firstLine="0"/>
        <w:contextualSpacing/>
        <w:jc w:val="center"/>
        <w:rPr>
          <w:sz w:val="22"/>
          <w:szCs w:val="22"/>
        </w:rPr>
      </w:pPr>
      <w:r w:rsidRPr="000F16C3">
        <w:rPr>
          <w:b/>
          <w:sz w:val="22"/>
          <w:szCs w:val="22"/>
          <w:u w:val="single"/>
        </w:rPr>
        <w:t xml:space="preserve">Posėdis vyks </w:t>
      </w:r>
      <w:r w:rsidR="00F66C75" w:rsidRPr="000F16C3">
        <w:rPr>
          <w:b/>
          <w:sz w:val="22"/>
          <w:szCs w:val="22"/>
          <w:u w:val="single"/>
        </w:rPr>
        <w:t>š.m.</w:t>
      </w:r>
      <w:r w:rsidRPr="000F16C3">
        <w:rPr>
          <w:b/>
          <w:sz w:val="22"/>
          <w:szCs w:val="22"/>
          <w:u w:val="single"/>
        </w:rPr>
        <w:t xml:space="preserve"> </w:t>
      </w:r>
      <w:r w:rsidR="006E3324">
        <w:rPr>
          <w:b/>
          <w:sz w:val="22"/>
          <w:szCs w:val="22"/>
          <w:u w:val="single"/>
        </w:rPr>
        <w:t>rugsėjo</w:t>
      </w:r>
      <w:r w:rsidRPr="000F16C3">
        <w:rPr>
          <w:b/>
          <w:sz w:val="22"/>
          <w:szCs w:val="22"/>
          <w:u w:val="single"/>
        </w:rPr>
        <w:t xml:space="preserve"> </w:t>
      </w:r>
      <w:r w:rsidR="006E3324">
        <w:rPr>
          <w:b/>
          <w:sz w:val="22"/>
          <w:szCs w:val="22"/>
          <w:u w:val="single"/>
        </w:rPr>
        <w:t>7</w:t>
      </w:r>
      <w:r w:rsidR="002B0CA3" w:rsidRPr="000F16C3">
        <w:rPr>
          <w:b/>
          <w:sz w:val="22"/>
          <w:szCs w:val="22"/>
          <w:u w:val="single"/>
        </w:rPr>
        <w:t xml:space="preserve"> </w:t>
      </w:r>
      <w:r w:rsidR="00AA6CE9" w:rsidRPr="000F16C3">
        <w:rPr>
          <w:b/>
          <w:sz w:val="22"/>
          <w:szCs w:val="22"/>
          <w:u w:val="single"/>
        </w:rPr>
        <w:t>d. 1</w:t>
      </w:r>
      <w:r w:rsidR="00693154">
        <w:rPr>
          <w:b/>
          <w:sz w:val="22"/>
          <w:szCs w:val="22"/>
          <w:u w:val="single"/>
        </w:rPr>
        <w:t>4</w:t>
      </w:r>
      <w:r w:rsidR="00502EA1">
        <w:rPr>
          <w:b/>
          <w:sz w:val="22"/>
          <w:szCs w:val="22"/>
          <w:u w:val="single"/>
        </w:rPr>
        <w:t>.3</w:t>
      </w:r>
      <w:r w:rsidRPr="000F16C3">
        <w:rPr>
          <w:b/>
          <w:sz w:val="22"/>
          <w:szCs w:val="22"/>
          <w:u w:val="single"/>
        </w:rPr>
        <w:t>0 val.</w:t>
      </w:r>
      <w:r w:rsidR="00F66C75" w:rsidRPr="000F16C3">
        <w:rPr>
          <w:b/>
          <w:sz w:val="22"/>
          <w:szCs w:val="22"/>
          <w:u w:val="single"/>
        </w:rPr>
        <w:t xml:space="preserve"> nuotoliniu būdu per </w:t>
      </w:r>
      <w:r w:rsidR="00697FE5" w:rsidRPr="000F16C3">
        <w:rPr>
          <w:b/>
          <w:sz w:val="22"/>
          <w:szCs w:val="22"/>
          <w:u w:val="single"/>
        </w:rPr>
        <w:t xml:space="preserve">programą </w:t>
      </w:r>
      <w:r w:rsidR="00F66C75" w:rsidRPr="000F16C3">
        <w:rPr>
          <w:b/>
          <w:sz w:val="22"/>
          <w:szCs w:val="22"/>
          <w:u w:val="single"/>
        </w:rPr>
        <w:t xml:space="preserve">„Microsoft </w:t>
      </w:r>
      <w:proofErr w:type="spellStart"/>
      <w:r w:rsidR="00F66C75" w:rsidRPr="000F16C3">
        <w:rPr>
          <w:b/>
          <w:sz w:val="22"/>
          <w:szCs w:val="22"/>
          <w:u w:val="single"/>
        </w:rPr>
        <w:t>Teams</w:t>
      </w:r>
      <w:proofErr w:type="spellEnd"/>
      <w:r w:rsidR="00F66C75" w:rsidRPr="000F16C3">
        <w:rPr>
          <w:b/>
          <w:sz w:val="22"/>
          <w:szCs w:val="22"/>
          <w:u w:val="single"/>
        </w:rPr>
        <w:t xml:space="preserve">“ </w:t>
      </w:r>
    </w:p>
    <w:p w:rsidR="00C678F8" w:rsidRDefault="00C678F8" w:rsidP="00121403">
      <w:pPr>
        <w:pStyle w:val="Pagrindinistekstas"/>
        <w:tabs>
          <w:tab w:val="left" w:pos="9072"/>
        </w:tabs>
        <w:spacing w:before="100" w:beforeAutospacing="1" w:after="100" w:afterAutospacing="1"/>
        <w:ind w:firstLine="709"/>
        <w:contextualSpacing/>
        <w:jc w:val="both"/>
        <w:rPr>
          <w:szCs w:val="24"/>
        </w:rPr>
      </w:pP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1. Dėl Kauno miesto savivaldybės tarybos 2021 m. vasario 23 d. sprendimo Nr. T-58 „Dėl Kauno miesto savivaldybės 2021 metų biudžeto patvirtinimo“ pakeitimo (TR-404) </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2. Dėl Kauno miesto savivaldybės 2020 metų biudžeto vykdymo ataskaitų rinkinio tvirtinimo (TR-376) </w:t>
      </w:r>
    </w:p>
    <w:p w:rsidR="005D260E" w:rsidRPr="005D260E" w:rsidRDefault="005D260E" w:rsidP="005D260E">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Pr="005D260E">
        <w:rPr>
          <w:b/>
          <w:szCs w:val="24"/>
        </w:rPr>
        <w:t xml:space="preserve"> -  R</w:t>
      </w:r>
      <w:r>
        <w:rPr>
          <w:b/>
          <w:szCs w:val="24"/>
        </w:rPr>
        <w:t>.</w:t>
      </w:r>
      <w:r w:rsidRPr="005D260E">
        <w:rPr>
          <w:b/>
          <w:szCs w:val="24"/>
        </w:rPr>
        <w:t xml:space="preserve"> Vosylienė</w:t>
      </w:r>
      <w:r>
        <w:rPr>
          <w:b/>
          <w:szCs w:val="24"/>
        </w:rPr>
        <w:t>,</w:t>
      </w:r>
      <w:r w:rsidRPr="005D260E">
        <w:rPr>
          <w:b/>
          <w:szCs w:val="24"/>
        </w:rPr>
        <w:t xml:space="preserve"> Finansų ir ekonomikos skyri</w:t>
      </w:r>
      <w:r>
        <w:rPr>
          <w:b/>
          <w:szCs w:val="24"/>
        </w:rPr>
        <w:t>a</w:t>
      </w:r>
      <w:r w:rsidRPr="005D260E">
        <w:rPr>
          <w:b/>
          <w:szCs w:val="24"/>
        </w:rPr>
        <w:t>us vedėja</w:t>
      </w:r>
      <w:r>
        <w:rPr>
          <w:b/>
          <w:szCs w:val="24"/>
        </w:rPr>
        <w:tab/>
      </w:r>
      <w:r w:rsidRPr="005D260E">
        <w:rPr>
          <w:b/>
          <w:szCs w:val="24"/>
        </w:rPr>
        <w:t>14:30</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3. Dėl Kauno miesto savivaldybės 2020 metų konsoliduotųjų finansinių ataskaitų rinkinio patvirtinimo (TR-395) </w:t>
      </w:r>
    </w:p>
    <w:p w:rsidR="005D260E" w:rsidRPr="005D260E" w:rsidRDefault="005D260E" w:rsidP="005D260E">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Pr="005D260E">
        <w:rPr>
          <w:b/>
          <w:szCs w:val="24"/>
        </w:rPr>
        <w:t xml:space="preserve"> -  J</w:t>
      </w:r>
      <w:r>
        <w:rPr>
          <w:b/>
          <w:szCs w:val="24"/>
        </w:rPr>
        <w:t>.</w:t>
      </w:r>
      <w:r w:rsidRPr="005D260E">
        <w:rPr>
          <w:b/>
          <w:szCs w:val="24"/>
        </w:rPr>
        <w:t xml:space="preserve"> Brazaitienė</w:t>
      </w:r>
      <w:r>
        <w:rPr>
          <w:b/>
          <w:szCs w:val="24"/>
        </w:rPr>
        <w:t>,</w:t>
      </w:r>
      <w:r w:rsidRPr="005D260E">
        <w:rPr>
          <w:b/>
          <w:szCs w:val="24"/>
        </w:rPr>
        <w:t xml:space="preserve"> Centrini</w:t>
      </w:r>
      <w:r>
        <w:rPr>
          <w:b/>
          <w:szCs w:val="24"/>
        </w:rPr>
        <w:t>o</w:t>
      </w:r>
      <w:r w:rsidRPr="005D260E">
        <w:rPr>
          <w:b/>
          <w:szCs w:val="24"/>
        </w:rPr>
        <w:t xml:space="preserve"> apskaitos skyri</w:t>
      </w:r>
      <w:r>
        <w:rPr>
          <w:b/>
          <w:szCs w:val="24"/>
        </w:rPr>
        <w:t>a</w:t>
      </w:r>
      <w:r w:rsidRPr="005D260E">
        <w:rPr>
          <w:b/>
          <w:szCs w:val="24"/>
        </w:rPr>
        <w:t>us vedėja</w:t>
      </w:r>
      <w:r>
        <w:rPr>
          <w:b/>
          <w:szCs w:val="24"/>
        </w:rPr>
        <w:tab/>
      </w:r>
      <w:r w:rsidRPr="005D260E">
        <w:rPr>
          <w:b/>
          <w:szCs w:val="24"/>
        </w:rPr>
        <w:t>14:40</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4. Dėl pripažinto nereikalingu, netinkamu (negalimu) naudoti nekilnojamojo turto </w:t>
      </w:r>
      <w:r>
        <w:rPr>
          <w:szCs w:val="24"/>
        </w:rPr>
        <w:t xml:space="preserve">                     </w:t>
      </w:r>
      <w:r w:rsidRPr="005D260E">
        <w:rPr>
          <w:szCs w:val="24"/>
        </w:rPr>
        <w:t xml:space="preserve">Laisvės al. 95, Kaune, nurašymo, išardymo ir likvidavimo (TR-381) </w:t>
      </w:r>
    </w:p>
    <w:p w:rsidR="005D260E" w:rsidRPr="005D260E" w:rsidRDefault="005D260E" w:rsidP="005D260E">
      <w:pPr>
        <w:pStyle w:val="Pagrindinistekstas"/>
        <w:tabs>
          <w:tab w:val="left" w:pos="9072"/>
        </w:tabs>
        <w:spacing w:before="100" w:beforeAutospacing="1" w:after="100" w:afterAutospacing="1"/>
        <w:ind w:firstLine="709"/>
        <w:contextualSpacing/>
        <w:jc w:val="both"/>
        <w:rPr>
          <w:b/>
          <w:szCs w:val="24"/>
        </w:rPr>
      </w:pPr>
      <w:r w:rsidRPr="005D260E">
        <w:rPr>
          <w:b/>
          <w:szCs w:val="24"/>
        </w:rPr>
        <w:t>Pranešėjas -  A</w:t>
      </w:r>
      <w:r>
        <w:rPr>
          <w:b/>
          <w:szCs w:val="24"/>
        </w:rPr>
        <w:t>.</w:t>
      </w:r>
      <w:r w:rsidRPr="005D260E">
        <w:rPr>
          <w:b/>
          <w:szCs w:val="24"/>
        </w:rPr>
        <w:t xml:space="preserve"> Andriuška</w:t>
      </w:r>
      <w:r>
        <w:rPr>
          <w:b/>
          <w:szCs w:val="24"/>
        </w:rPr>
        <w:t>,</w:t>
      </w:r>
      <w:r w:rsidRPr="005D260E">
        <w:rPr>
          <w:b/>
          <w:szCs w:val="24"/>
        </w:rPr>
        <w:t xml:space="preserve"> Bendrųjų reikalų skyri</w:t>
      </w:r>
      <w:r>
        <w:rPr>
          <w:b/>
          <w:szCs w:val="24"/>
        </w:rPr>
        <w:t>a</w:t>
      </w:r>
      <w:r w:rsidRPr="005D260E">
        <w:rPr>
          <w:b/>
          <w:szCs w:val="24"/>
        </w:rPr>
        <w:t>us vedėjas</w:t>
      </w:r>
      <w:r>
        <w:rPr>
          <w:b/>
          <w:szCs w:val="24"/>
        </w:rPr>
        <w:tab/>
      </w:r>
      <w:r w:rsidRPr="005D260E">
        <w:rPr>
          <w:b/>
          <w:szCs w:val="24"/>
        </w:rPr>
        <w:t>14:45</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5. Dėl Kauno miesto savivaldybės tarybos 2020 m. lapkričio 17 d. sprendimo Nr. T-515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pakeitimo (TR-406) </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6. Dėl Kauno miesto savivaldybės tarybos 2020 m. vasario 25 d. sprendimo Nr. T-69 ,,Dėl didžiausio leistino pareigybių (etatų) skaičiaus Kauno miesto savivaldybės biudžetinėse ikimokyklinėse įstaigose nustatymo“ pakeitimo (TR-407) </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7. Dėl Kauno miesto savivaldybės tarybos 2021 m. birželio 22 d. sprendimo Nr. T-263 „Dėl didžiausio leistino pareigybių (etatų) skaičiaus Kauno miesto savivaldybės biudžetinėse neformaliojo švietimo įstaigose nustatymo“ pakeitimo (TR-408) </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8. Dėl didžiausio leistino pareigybių (etatų) skaičiaus Kauno miesto savivaldybės biudžetinėse švietimo pagalbos įstaigose nustatymo (TR-403) </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9. Dėl Kauno miesto savivaldybės tarybos 2014 m. gruodžio 22 d. sprendimo Nr. T-710 „Dėl Kauno pedagogų kvalifikacijos centro teikiamų paslaugų įkainių nustatymo“ pakeitimo (TR-416) </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10. Dėl Kauno miesto savivaldybės tarybos 2017 m. kovo 28 d. sprendimo Nr. T-172 „Dėl tarpdisciplininio itin gabių mokinių ugdymo programos vykdymo ir paraiškų dalyvauti programoje teikimo tvarkos aprašo patvirtinimo“ pakeitimo (TR-415) </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11. Dėl Metų mokytojo premijų skyrimo (TR-379) </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12. Dėl Kauno moksleivių techninės kūrybos centro nuostatų patvirtinimo (TR-402) </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13. Dėl mokyklinio  autobuso  perėmimo Kauno miesto savivaldybės nuosavybėn ir jo perdavimo valdyti, naudoti ir disponuoti juo patikėjimo teise (TR-384) </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14. Dėl kompiuterinės įrangos  perėmimo Savivaldybės nuosavybėn ir jos perdavimo bendrojo ugdymo mokykloms (TR-399) </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15. Dėl ilgalaikio ir trumpalaikio materialiojo turto perėmimo Savivaldybės nuosavybėn ir jo perdavimo valdyti, naudoti ir disponuoti juo patikėjimo teise (TR-401) </w:t>
      </w:r>
    </w:p>
    <w:p w:rsidR="005D260E" w:rsidRPr="005D260E" w:rsidRDefault="005D260E" w:rsidP="005D260E">
      <w:pPr>
        <w:pStyle w:val="Pagrindinistekstas"/>
        <w:tabs>
          <w:tab w:val="left" w:pos="9072"/>
        </w:tabs>
        <w:spacing w:before="100" w:beforeAutospacing="1" w:after="100" w:afterAutospacing="1"/>
        <w:ind w:firstLine="709"/>
        <w:contextualSpacing/>
        <w:jc w:val="both"/>
        <w:rPr>
          <w:szCs w:val="24"/>
        </w:rPr>
      </w:pPr>
      <w:r w:rsidRPr="005D260E">
        <w:rPr>
          <w:szCs w:val="24"/>
        </w:rPr>
        <w:t xml:space="preserve">16. Dėl ilgalaikio (išskyrus nekilnojamąjį) materialiojo turto ir trumpalaikio materialiojo turto, esančio Kovo 11-osios g. 108, Kaune perdavimo Kauno Miko Petrausko scenos menų mokyklai valdyti, naudoti ir disponuoti juo patikėjimo teise (TR-417) </w:t>
      </w:r>
    </w:p>
    <w:p w:rsidR="000851FD" w:rsidRDefault="005D260E" w:rsidP="00161B7B">
      <w:pPr>
        <w:pStyle w:val="Pagrindinistekstas"/>
        <w:tabs>
          <w:tab w:val="left" w:pos="9072"/>
        </w:tabs>
        <w:spacing w:before="100" w:beforeAutospacing="1" w:after="100" w:afterAutospacing="1"/>
        <w:ind w:firstLine="709"/>
        <w:contextualSpacing/>
        <w:jc w:val="both"/>
        <w:rPr>
          <w:b/>
          <w:szCs w:val="24"/>
        </w:rPr>
      </w:pPr>
      <w:r>
        <w:rPr>
          <w:b/>
          <w:szCs w:val="24"/>
        </w:rPr>
        <w:t>Pranešėja</w:t>
      </w:r>
      <w:r w:rsidRPr="005D260E">
        <w:rPr>
          <w:b/>
          <w:szCs w:val="24"/>
        </w:rPr>
        <w:t xml:space="preserve"> -  O</w:t>
      </w:r>
      <w:r>
        <w:rPr>
          <w:b/>
          <w:szCs w:val="24"/>
        </w:rPr>
        <w:t>.</w:t>
      </w:r>
      <w:r w:rsidRPr="005D260E">
        <w:rPr>
          <w:b/>
          <w:szCs w:val="24"/>
        </w:rPr>
        <w:t xml:space="preserve"> Gucevičienė</w:t>
      </w:r>
      <w:r>
        <w:rPr>
          <w:b/>
          <w:szCs w:val="24"/>
        </w:rPr>
        <w:t>,</w:t>
      </w:r>
      <w:r w:rsidRPr="005D260E">
        <w:rPr>
          <w:b/>
          <w:szCs w:val="24"/>
        </w:rPr>
        <w:t xml:space="preserve"> Švietimo skyri</w:t>
      </w:r>
      <w:r>
        <w:rPr>
          <w:b/>
          <w:szCs w:val="24"/>
        </w:rPr>
        <w:t>a</w:t>
      </w:r>
      <w:r w:rsidRPr="005D260E">
        <w:rPr>
          <w:b/>
          <w:szCs w:val="24"/>
        </w:rPr>
        <w:t>us vedėja</w:t>
      </w:r>
      <w:r>
        <w:rPr>
          <w:b/>
          <w:szCs w:val="24"/>
        </w:rPr>
        <w:tab/>
      </w:r>
      <w:r w:rsidRPr="005D260E">
        <w:rPr>
          <w:b/>
          <w:szCs w:val="24"/>
        </w:rPr>
        <w:t>14:50</w:t>
      </w:r>
      <w:bookmarkStart w:id="13" w:name="_GoBack"/>
      <w:bookmarkEnd w:id="13"/>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851FD">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851FD">
              <w:t>K</w:t>
            </w:r>
            <w:r w:rsidR="00502EA1">
              <w:t xml:space="preserve">omiteto </w:t>
            </w:r>
            <w:r w:rsidR="000D5436">
              <w:t>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F16C3">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F16C3">
              <w:t>Jūratė Elena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F16C3">
              <w:t>Norvaišienė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69" w:rsidRDefault="00024F69">
      <w:r>
        <w:separator/>
      </w:r>
    </w:p>
  </w:endnote>
  <w:endnote w:type="continuationSeparator" w:id="0">
    <w:p w:rsidR="00024F69" w:rsidRDefault="000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69" w:rsidRDefault="00024F69">
      <w:pPr>
        <w:pStyle w:val="Porat"/>
        <w:spacing w:before="240"/>
      </w:pPr>
    </w:p>
  </w:footnote>
  <w:footnote w:type="continuationSeparator" w:id="0">
    <w:p w:rsidR="00024F69" w:rsidRDefault="0002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D260E">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24F69"/>
    <w:rsid w:val="000309D8"/>
    <w:rsid w:val="00030D7B"/>
    <w:rsid w:val="0003109D"/>
    <w:rsid w:val="000376A3"/>
    <w:rsid w:val="00037E23"/>
    <w:rsid w:val="00043DFC"/>
    <w:rsid w:val="000522FD"/>
    <w:rsid w:val="00052A1E"/>
    <w:rsid w:val="000578B2"/>
    <w:rsid w:val="00057A46"/>
    <w:rsid w:val="000625EF"/>
    <w:rsid w:val="000653CC"/>
    <w:rsid w:val="0007020A"/>
    <w:rsid w:val="00070320"/>
    <w:rsid w:val="000708AE"/>
    <w:rsid w:val="000716F7"/>
    <w:rsid w:val="00075623"/>
    <w:rsid w:val="00075BBD"/>
    <w:rsid w:val="0007606E"/>
    <w:rsid w:val="00083895"/>
    <w:rsid w:val="00083E0D"/>
    <w:rsid w:val="000851F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16C3"/>
    <w:rsid w:val="000F24F7"/>
    <w:rsid w:val="000F3BD7"/>
    <w:rsid w:val="000F469C"/>
    <w:rsid w:val="001002A2"/>
    <w:rsid w:val="001020F8"/>
    <w:rsid w:val="0011344B"/>
    <w:rsid w:val="00121403"/>
    <w:rsid w:val="0012669C"/>
    <w:rsid w:val="00130CF6"/>
    <w:rsid w:val="001312B4"/>
    <w:rsid w:val="001328E9"/>
    <w:rsid w:val="0014140D"/>
    <w:rsid w:val="00142223"/>
    <w:rsid w:val="0014445C"/>
    <w:rsid w:val="00144FD4"/>
    <w:rsid w:val="00151635"/>
    <w:rsid w:val="00161B7B"/>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054B0"/>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3F9A"/>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2EA1"/>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60E"/>
    <w:rsid w:val="005D2CF7"/>
    <w:rsid w:val="005D3130"/>
    <w:rsid w:val="005D5D67"/>
    <w:rsid w:val="005D732A"/>
    <w:rsid w:val="005E5653"/>
    <w:rsid w:val="005F012F"/>
    <w:rsid w:val="005F29D5"/>
    <w:rsid w:val="005F4FFD"/>
    <w:rsid w:val="005F5FDB"/>
    <w:rsid w:val="005F696E"/>
    <w:rsid w:val="005F7FE4"/>
    <w:rsid w:val="00601BA4"/>
    <w:rsid w:val="0060729F"/>
    <w:rsid w:val="00610CC9"/>
    <w:rsid w:val="006206CB"/>
    <w:rsid w:val="00625C8C"/>
    <w:rsid w:val="00626374"/>
    <w:rsid w:val="006338C2"/>
    <w:rsid w:val="0063486F"/>
    <w:rsid w:val="00641B28"/>
    <w:rsid w:val="00645A6A"/>
    <w:rsid w:val="00645C51"/>
    <w:rsid w:val="00645C74"/>
    <w:rsid w:val="00647771"/>
    <w:rsid w:val="006506FE"/>
    <w:rsid w:val="006734B7"/>
    <w:rsid w:val="00682A54"/>
    <w:rsid w:val="00684441"/>
    <w:rsid w:val="00686D6E"/>
    <w:rsid w:val="00690E67"/>
    <w:rsid w:val="0069247E"/>
    <w:rsid w:val="00693154"/>
    <w:rsid w:val="00697FE5"/>
    <w:rsid w:val="006A0AEB"/>
    <w:rsid w:val="006A1A87"/>
    <w:rsid w:val="006B090E"/>
    <w:rsid w:val="006B0A9F"/>
    <w:rsid w:val="006B20F0"/>
    <w:rsid w:val="006B3051"/>
    <w:rsid w:val="006B3FAB"/>
    <w:rsid w:val="006B5CD1"/>
    <w:rsid w:val="006D1D32"/>
    <w:rsid w:val="006D3671"/>
    <w:rsid w:val="006D7CB7"/>
    <w:rsid w:val="006E08DE"/>
    <w:rsid w:val="006E1321"/>
    <w:rsid w:val="006E3324"/>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85183"/>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0192"/>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35FE"/>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624E7"/>
    <w:rsid w:val="00C678F8"/>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09DD"/>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B38"/>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1B58"/>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39B2"/>
    <w:rsid w:val="00F14816"/>
    <w:rsid w:val="00F229FA"/>
    <w:rsid w:val="00F25103"/>
    <w:rsid w:val="00F40C43"/>
    <w:rsid w:val="00F47910"/>
    <w:rsid w:val="00F50D31"/>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40DD20"/>
  <w15:docId w15:val="{AB10F756-41C1-4540-917F-C6555F55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CD10-53DB-4EBB-9A1B-FF273EF0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4</TotalTime>
  <Pages>2</Pages>
  <Words>422</Words>
  <Characters>3087</Characters>
  <Application>Microsoft Office Word</Application>
  <DocSecurity>0</DocSecurity>
  <Lines>25</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   ŠVIETIMO IR KULTŪROS KOMITETO   Nr. K17-D-7</vt:lpstr>
      <vt:lpstr>KAUNO MIESTO SAVIVALDYBĖS TARYBA   2015..   EKONOMIKOS IR FINANSŲ KOMITETO   Nr. .........................</vt:lpstr>
    </vt:vector>
  </TitlesOfParts>
  <Manager>Komiteto pirmininkė Jūratė Elena Norvaišienė</Manager>
  <Company>KAUNO MIESTO SAVIVALDYBĖ</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   ŠVIETIMO IR KULTŪROS KOMITETO   Nr. K17-D-8</dc:title>
  <dc:subject>POSĖDŽIO DARBOTVARKĖ</dc:subject>
  <dc:creator>ievatamo</dc:creator>
  <cp:lastModifiedBy>Ieva Tamošiūnienė</cp:lastModifiedBy>
  <cp:revision>4</cp:revision>
  <cp:lastPrinted>2020-06-15T10:23:00Z</cp:lastPrinted>
  <dcterms:created xsi:type="dcterms:W3CDTF">2021-09-03T07:56:00Z</dcterms:created>
  <dcterms:modified xsi:type="dcterms:W3CDTF">2021-09-03T10:17:00Z</dcterms:modified>
</cp:coreProperties>
</file>