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92097487"/>
      <w:bookmarkStart w:id="2" w:name="_MON_1391574538"/>
      <w:bookmarkStart w:id="3" w:name="_MON_961316024"/>
      <w:bookmarkStart w:id="4" w:name="r01" w:colFirst="0" w:colLast="0"/>
      <w:bookmarkEnd w:id="1"/>
      <w:bookmarkEnd w:id="2"/>
      <w:bookmarkEnd w:id="3"/>
      <w:bookmarkStart w:id="5" w:name="_MON_962001925"/>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8.4pt" o:ole="" fillcolor="window">
                  <v:imagedata r:id="rId8" o:title=""/>
                </v:shape>
                <o:OLEObject Type="Embed" ProgID="Word.Picture.8" ShapeID="_x0000_i1025" DrawAspect="Content" ObjectID="_1685175241"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D37DC4">
              <w:t>1</w:t>
            </w:r>
            <w:r w:rsidR="00B80DD0">
              <w:t>-</w:t>
            </w:r>
            <w:r w:rsidR="00B44E57">
              <w:t>0</w:t>
            </w:r>
            <w:r w:rsidR="00D37DC4">
              <w:t>6</w:t>
            </w:r>
            <w:r w:rsidR="00B80DD0">
              <w:t>-</w:t>
            </w:r>
            <w:r w:rsidR="00D37DC4">
              <w:t>16</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D37DC4">
              <w:t>8</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D37DC4">
        <w:rPr>
          <w:b/>
          <w:szCs w:val="24"/>
          <w:u w:val="single"/>
        </w:rPr>
        <w:t>birželio</w:t>
      </w:r>
      <w:r w:rsidRPr="00DF5A02">
        <w:rPr>
          <w:b/>
          <w:szCs w:val="24"/>
          <w:u w:val="single"/>
        </w:rPr>
        <w:t xml:space="preserve"> </w:t>
      </w:r>
      <w:r w:rsidR="00D37DC4">
        <w:rPr>
          <w:b/>
          <w:szCs w:val="24"/>
          <w:u w:val="single"/>
        </w:rPr>
        <w:t>16</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 xml:space="preserve">„Microsoft </w:t>
      </w:r>
      <w:proofErr w:type="spellStart"/>
      <w:r w:rsidR="00F66C75">
        <w:rPr>
          <w:b/>
          <w:szCs w:val="24"/>
          <w:u w:val="single"/>
        </w:rPr>
        <w:t>Teams</w:t>
      </w:r>
      <w:proofErr w:type="spellEnd"/>
      <w:r w:rsidR="00F66C75">
        <w:rPr>
          <w:b/>
          <w:szCs w:val="24"/>
          <w:u w:val="single"/>
        </w:rPr>
        <w:t>“</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 Dėl valstybinės žemės nuomos mokesčio skolų pripažinimo beviltiškomis ir jų nurašymo (TR-303) </w:t>
      </w:r>
    </w:p>
    <w:p w:rsidR="00340307" w:rsidRPr="00D37DC4" w:rsidRDefault="00D37DC4"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w:t>
      </w:r>
      <w:r w:rsidR="00340307" w:rsidRPr="00D37DC4">
        <w:rPr>
          <w:b/>
          <w:szCs w:val="24"/>
        </w:rPr>
        <w:t xml:space="preserve"> -  S</w:t>
      </w:r>
      <w:r>
        <w:rPr>
          <w:b/>
          <w:szCs w:val="24"/>
        </w:rPr>
        <w:t>.</w:t>
      </w:r>
      <w:r w:rsidR="00340307" w:rsidRPr="00D37DC4">
        <w:rPr>
          <w:b/>
          <w:szCs w:val="24"/>
        </w:rPr>
        <w:t xml:space="preserve"> Šėlienė</w:t>
      </w:r>
      <w:r>
        <w:rPr>
          <w:b/>
          <w:szCs w:val="24"/>
        </w:rPr>
        <w:t xml:space="preserve">, </w:t>
      </w:r>
      <w:r w:rsidR="00340307" w:rsidRPr="00D37DC4">
        <w:rPr>
          <w:b/>
          <w:szCs w:val="24"/>
        </w:rPr>
        <w:t>Licencijų, leidimų ir paslaugų skyri</w:t>
      </w:r>
      <w:r>
        <w:rPr>
          <w:b/>
          <w:szCs w:val="24"/>
        </w:rPr>
        <w:t>a</w:t>
      </w:r>
      <w:r w:rsidR="00340307" w:rsidRPr="00D37DC4">
        <w:rPr>
          <w:b/>
          <w:szCs w:val="24"/>
        </w:rPr>
        <w:t>us vedėja</w:t>
      </w:r>
      <w:r>
        <w:rPr>
          <w:b/>
          <w:szCs w:val="24"/>
        </w:rPr>
        <w:tab/>
      </w:r>
      <w:r w:rsidRPr="00D37DC4">
        <w:rPr>
          <w:b/>
          <w:szCs w:val="24"/>
        </w:rPr>
        <w:t>15:00</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 Dėl Finansavimo lėšų, skirtų Kauno miesto  savivaldybės vietinės reikšmės keliams ir gatvėms tiesti, rekonstruoti, taisyti (remontuoti), prižiūrėti ir saugaus eismo sąlygoms užtikrinti, naudojimo ir skirstymo, objektų eiliškumo nustatymo tvarkos aprašo patvirtinimo (TR-283)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 Dėl Kauno miesto savivaldybės tarybos 2018 m. gruodžio 18 d. sprendimo Nr. T-635 „Dėl Kauno savivaldybės įmonės „Kapinių priežiūra“ teikiamų atlygintinų paslaugų kainų nustatymo“ pakeitimo </w:t>
      </w:r>
      <w:r w:rsidR="00D37DC4" w:rsidRPr="00D37DC4">
        <w:rPr>
          <w:szCs w:val="24"/>
        </w:rPr>
        <w:t>(TR-304)</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Pranešėjas -  A</w:t>
      </w:r>
      <w:r w:rsidR="00D37DC4">
        <w:rPr>
          <w:b/>
          <w:szCs w:val="24"/>
        </w:rPr>
        <w:t>.</w:t>
      </w:r>
      <w:r w:rsidRPr="00D37DC4">
        <w:rPr>
          <w:b/>
          <w:szCs w:val="24"/>
        </w:rPr>
        <w:t xml:space="preserve"> Pakalniškis</w:t>
      </w:r>
      <w:r w:rsidR="00D37DC4">
        <w:rPr>
          <w:b/>
          <w:szCs w:val="24"/>
        </w:rPr>
        <w:t xml:space="preserve">, </w:t>
      </w:r>
      <w:r w:rsidRPr="00D37DC4">
        <w:rPr>
          <w:b/>
          <w:szCs w:val="24"/>
        </w:rPr>
        <w:t>Miesto tvarkymo skyri</w:t>
      </w:r>
      <w:r w:rsidR="00D37DC4">
        <w:rPr>
          <w:b/>
          <w:szCs w:val="24"/>
        </w:rPr>
        <w:t>a</w:t>
      </w:r>
      <w:r w:rsidRPr="00D37DC4">
        <w:rPr>
          <w:b/>
          <w:szCs w:val="24"/>
        </w:rPr>
        <w:t>us vedėjas</w:t>
      </w:r>
      <w:r w:rsidR="00D37DC4">
        <w:rPr>
          <w:b/>
          <w:szCs w:val="24"/>
        </w:rPr>
        <w:tab/>
      </w:r>
      <w:r w:rsidR="00D37DC4" w:rsidRPr="00D37DC4">
        <w:rPr>
          <w:b/>
          <w:szCs w:val="24"/>
        </w:rPr>
        <w:t>15:05</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 Dėl Kauno miesto savivaldybės tarybos 2015 m. balandžio 2 d. sprendimo Nr. T-142 „Dėl keleivinio kelių transporto viešųjų paslaugų teikimo įkainių nustatymo ir pritarimo sudaryti viešųjų paslaugų teikimo sutartį“ pakeitimo (TR-309)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5. Dėl keleivių ir bagažo vežimo vietinio susisiekimo maršrutais Kauno mieste taisyklių patvirtinimo (TR-299) </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Pranešėjas -  M</w:t>
      </w:r>
      <w:r w:rsidR="00D37DC4">
        <w:rPr>
          <w:b/>
          <w:szCs w:val="24"/>
        </w:rPr>
        <w:t>.</w:t>
      </w:r>
      <w:r w:rsidRPr="00D37DC4">
        <w:rPr>
          <w:b/>
          <w:szCs w:val="24"/>
        </w:rPr>
        <w:t xml:space="preserve"> Matusevičius</w:t>
      </w:r>
      <w:r w:rsidR="00D37DC4">
        <w:rPr>
          <w:b/>
          <w:szCs w:val="24"/>
        </w:rPr>
        <w:t xml:space="preserve">, </w:t>
      </w:r>
      <w:r w:rsidRPr="00D37DC4">
        <w:rPr>
          <w:b/>
          <w:szCs w:val="24"/>
        </w:rPr>
        <w:t>Transporto ir eismo organizavimo sk</w:t>
      </w:r>
      <w:r w:rsidR="00D37DC4">
        <w:rPr>
          <w:b/>
          <w:szCs w:val="24"/>
        </w:rPr>
        <w:t>.</w:t>
      </w:r>
      <w:r w:rsidRPr="00D37DC4">
        <w:rPr>
          <w:b/>
          <w:szCs w:val="24"/>
        </w:rPr>
        <w:t xml:space="preserve"> vedėjas</w:t>
      </w:r>
      <w:r w:rsidR="00D37DC4">
        <w:rPr>
          <w:b/>
          <w:szCs w:val="24"/>
        </w:rPr>
        <w:tab/>
      </w:r>
      <w:r w:rsidR="00D37DC4" w:rsidRPr="00D37DC4">
        <w:rPr>
          <w:b/>
          <w:szCs w:val="24"/>
        </w:rPr>
        <w:t>15:10</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6. Dėl Sargėnų Dvaro gatvės pavadinimo suteikimo (TR-277) </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Pranešėjas -  N</w:t>
      </w:r>
      <w:r w:rsidR="00D37DC4">
        <w:rPr>
          <w:b/>
          <w:szCs w:val="24"/>
        </w:rPr>
        <w:t>.</w:t>
      </w:r>
      <w:r w:rsidRPr="00D37DC4">
        <w:rPr>
          <w:b/>
          <w:szCs w:val="24"/>
        </w:rPr>
        <w:t xml:space="preserve"> Valatkevičius</w:t>
      </w:r>
      <w:r w:rsidR="00D37DC4">
        <w:rPr>
          <w:b/>
          <w:szCs w:val="24"/>
        </w:rPr>
        <w:t xml:space="preserve">, </w:t>
      </w:r>
      <w:r w:rsidRPr="00D37DC4">
        <w:rPr>
          <w:b/>
          <w:szCs w:val="24"/>
        </w:rPr>
        <w:t>Miesto planavimo ir architektūros sk</w:t>
      </w:r>
      <w:r w:rsidR="00D37DC4">
        <w:rPr>
          <w:b/>
          <w:szCs w:val="24"/>
        </w:rPr>
        <w:t>.</w:t>
      </w:r>
      <w:r w:rsidRPr="00D37DC4">
        <w:rPr>
          <w:b/>
          <w:szCs w:val="24"/>
        </w:rPr>
        <w:t xml:space="preserve"> vedėjas</w:t>
      </w:r>
      <w:r w:rsidR="00D37DC4">
        <w:rPr>
          <w:b/>
          <w:szCs w:val="24"/>
        </w:rPr>
        <w:tab/>
      </w:r>
      <w:r w:rsidR="00D37DC4" w:rsidRPr="00D37DC4">
        <w:rPr>
          <w:b/>
          <w:szCs w:val="24"/>
        </w:rPr>
        <w:t>15:15</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7. Dėl reikalavimo teisės perėmimo iš likviduojamos VšĮ S. Dariaus ir S. Girėno sporto centro (TR-279) </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Pranešėjas -  M</w:t>
      </w:r>
      <w:r w:rsidR="00D37DC4">
        <w:rPr>
          <w:b/>
          <w:szCs w:val="24"/>
        </w:rPr>
        <w:t>.</w:t>
      </w:r>
      <w:r w:rsidRPr="00D37DC4">
        <w:rPr>
          <w:b/>
          <w:szCs w:val="24"/>
        </w:rPr>
        <w:t xml:space="preserve"> Šivickas</w:t>
      </w:r>
      <w:r w:rsidR="00D37DC4">
        <w:rPr>
          <w:b/>
          <w:szCs w:val="24"/>
        </w:rPr>
        <w:t xml:space="preserve">,  </w:t>
      </w:r>
      <w:r w:rsidRPr="00D37DC4">
        <w:rPr>
          <w:b/>
          <w:szCs w:val="24"/>
        </w:rPr>
        <w:t>Sporto skyri</w:t>
      </w:r>
      <w:r w:rsidR="00D37DC4">
        <w:rPr>
          <w:b/>
          <w:szCs w:val="24"/>
        </w:rPr>
        <w:t>a</w:t>
      </w:r>
      <w:r w:rsidRPr="00D37DC4">
        <w:rPr>
          <w:b/>
          <w:szCs w:val="24"/>
        </w:rPr>
        <w:t>us vedėjas</w:t>
      </w:r>
      <w:r w:rsidR="00D37DC4">
        <w:rPr>
          <w:b/>
          <w:szCs w:val="24"/>
        </w:rPr>
        <w:tab/>
      </w:r>
      <w:r w:rsidR="00D37DC4" w:rsidRPr="00D37DC4">
        <w:rPr>
          <w:b/>
          <w:szCs w:val="24"/>
        </w:rPr>
        <w:t>15:20</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8. Dėl Kauno miesto kultūros premijų skyrimo (TR-281)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9. Dėl Maironio premijos skyrimo (TR-300)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10. Dėl Kauno miesto savivaldybės tarybos 2016 m. kovo 15 d. sprendimo Nr. T-98 „Dėl Kauno miesto savivaldybės projekto „Kaunas – Europos kultūros sostinė“ pakeitimo (TR-302) </w:t>
      </w:r>
    </w:p>
    <w:p w:rsidR="00340307" w:rsidRPr="00D37DC4" w:rsidRDefault="00D37DC4" w:rsidP="00340307">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340307" w:rsidRPr="00D37DC4">
        <w:rPr>
          <w:b/>
          <w:szCs w:val="24"/>
        </w:rPr>
        <w:t xml:space="preserve"> -  A</w:t>
      </w:r>
      <w:r>
        <w:rPr>
          <w:b/>
          <w:szCs w:val="24"/>
        </w:rPr>
        <w:t>.</w:t>
      </w:r>
      <w:r w:rsidR="00340307" w:rsidRPr="00D37DC4">
        <w:rPr>
          <w:b/>
          <w:szCs w:val="24"/>
        </w:rPr>
        <w:t xml:space="preserve"> Augonė</w:t>
      </w:r>
      <w:r>
        <w:rPr>
          <w:b/>
          <w:szCs w:val="24"/>
        </w:rPr>
        <w:t xml:space="preserve">, </w:t>
      </w:r>
      <w:r w:rsidR="00340307" w:rsidRPr="00D37DC4">
        <w:rPr>
          <w:b/>
          <w:szCs w:val="24"/>
        </w:rPr>
        <w:t>Kultūros skyri</w:t>
      </w:r>
      <w:r>
        <w:rPr>
          <w:b/>
          <w:szCs w:val="24"/>
        </w:rPr>
        <w:t>a</w:t>
      </w:r>
      <w:r w:rsidR="00340307" w:rsidRPr="00D37DC4">
        <w:rPr>
          <w:b/>
          <w:szCs w:val="24"/>
        </w:rPr>
        <w:t>us vedėja</w:t>
      </w:r>
      <w:r>
        <w:rPr>
          <w:b/>
          <w:szCs w:val="24"/>
        </w:rPr>
        <w:tab/>
      </w:r>
      <w:r w:rsidRPr="00D37DC4">
        <w:rPr>
          <w:b/>
          <w:szCs w:val="24"/>
        </w:rPr>
        <w:t>15:25</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11. Dėl Kauno miesto savivaldybės tarybos 2012 m. balandžio 5 d. sprendimo Nr. T-168 „Dėl Socialinės pašalpos ir išmokų vaikams teikimo nepinigine forma tvarkos aprašo patvirtinimo“ pakeitimo (TR-282)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12. Dėl Kauno miesto savivaldybės tarybos 2019 m. birželio 18 d. sprendimo Nr. T-289 „Dėl Socialinės paramos mokiniams skyrimo ir teikimo tvarkos aprašo patvirtinimo“ pakeitimo (TR-297) </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w:t>
      </w:r>
      <w:r w:rsidR="00D37DC4">
        <w:rPr>
          <w:b/>
          <w:szCs w:val="24"/>
        </w:rPr>
        <w:t>šėja</w:t>
      </w:r>
      <w:r w:rsidRPr="00D37DC4">
        <w:rPr>
          <w:b/>
          <w:szCs w:val="24"/>
        </w:rPr>
        <w:t xml:space="preserve"> -  E</w:t>
      </w:r>
      <w:r w:rsidR="00D37DC4">
        <w:rPr>
          <w:b/>
          <w:szCs w:val="24"/>
        </w:rPr>
        <w:t>.</w:t>
      </w:r>
      <w:r w:rsidRPr="00D37DC4">
        <w:rPr>
          <w:b/>
          <w:szCs w:val="24"/>
        </w:rPr>
        <w:t xml:space="preserve"> Kačiulienė</w:t>
      </w:r>
      <w:r w:rsidR="00D37DC4">
        <w:rPr>
          <w:b/>
          <w:szCs w:val="24"/>
        </w:rPr>
        <w:t xml:space="preserve">, </w:t>
      </w:r>
      <w:r w:rsidRPr="00D37DC4">
        <w:rPr>
          <w:b/>
          <w:szCs w:val="24"/>
        </w:rPr>
        <w:t>Socialinės paramos skyri</w:t>
      </w:r>
      <w:r w:rsidR="00D37DC4">
        <w:rPr>
          <w:b/>
          <w:szCs w:val="24"/>
        </w:rPr>
        <w:t xml:space="preserve">aus </w:t>
      </w:r>
      <w:r w:rsidRPr="00D37DC4">
        <w:rPr>
          <w:b/>
          <w:szCs w:val="24"/>
        </w:rPr>
        <w:t>vedėja</w:t>
      </w:r>
      <w:r w:rsidR="00D37DC4">
        <w:rPr>
          <w:b/>
          <w:szCs w:val="24"/>
        </w:rPr>
        <w:tab/>
      </w:r>
      <w:r w:rsidR="00D37DC4" w:rsidRPr="00D37DC4">
        <w:rPr>
          <w:b/>
          <w:szCs w:val="24"/>
        </w:rPr>
        <w:t>15:30</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13. Dėl pritarimo Kauno miesto savivaldybės biudžetinių švietimo įstaigų ikimokyklinio ugdymo programoms (TR-284)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14. Dėl Kauno miesto savivaldybės tarybos 2020 m. liepos 21 d. sprendimo Nr. T-327 „Dėl maitinimo paslaugų teikimo Kauno miesto savivaldybės įsteigtų švietimo įstaigų ikimokyklinėse ir priešmokyklinėse grupėse“ pakeitimo (TR-301)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15. Dėl Kauno miesto savivaldybės tarybos 2018 m. spalio 9 d. sprendimo Nr. T-490 „Dėl Mokymo lėšų skyrimo, naudojimo ir perskirstymo tvarkos aprašo patvirtinimo“ pakeitimo (TR-280)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16. Dėl didžiausio leistino pareigybių (etatų) skaičiaus Kauno miesto savivaldybės biudžetinėse neformaliojo švietimo įstaigose nustatymo (TR-310)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17. Dėl neformaliojo vaikų švietimo lėšų sumos, skiriamos Kauno miesto savivaldybės vaikų stovykloms, organizuojamoms mokinių atostogų metu 2021 metais finansuoti, patvirtinimo ir savivaldybės atsiskaitymo už stovykloms skirtas lėšas tvarkos nustatymo (TR-298)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18. Dėl kompiuterinės įrangos  perėmimo savivaldybės nuosavybėn ir jos perdavimo bendrojo ugdymo mokykloms (TR-264)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19. Dėl Kauno Antano Martinaičio dailės mokyklos nuostatų patvirtinimo (TR-286)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20. Dėl Kauno tautinės kultūros centro nuostatų patvirtinimo (TR-287) </w:t>
      </w:r>
    </w:p>
    <w:p w:rsidR="00340307" w:rsidRPr="00D37DC4" w:rsidRDefault="00D37DC4" w:rsidP="00340307">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00340307" w:rsidRPr="00D37DC4">
        <w:rPr>
          <w:b/>
          <w:szCs w:val="24"/>
        </w:rPr>
        <w:t xml:space="preserve"> -  O</w:t>
      </w:r>
      <w:r>
        <w:rPr>
          <w:b/>
          <w:szCs w:val="24"/>
        </w:rPr>
        <w:t>.</w:t>
      </w:r>
      <w:r w:rsidR="00340307" w:rsidRPr="00D37DC4">
        <w:rPr>
          <w:b/>
          <w:szCs w:val="24"/>
        </w:rPr>
        <w:t xml:space="preserve"> Gucevičienė</w:t>
      </w:r>
      <w:r>
        <w:rPr>
          <w:b/>
          <w:szCs w:val="24"/>
        </w:rPr>
        <w:t xml:space="preserve">, </w:t>
      </w:r>
      <w:r w:rsidR="00340307" w:rsidRPr="00D37DC4">
        <w:rPr>
          <w:b/>
          <w:szCs w:val="24"/>
        </w:rPr>
        <w:t>Švietimo skyri</w:t>
      </w:r>
      <w:r>
        <w:rPr>
          <w:b/>
          <w:szCs w:val="24"/>
        </w:rPr>
        <w:t>a</w:t>
      </w:r>
      <w:r w:rsidR="00340307" w:rsidRPr="00D37DC4">
        <w:rPr>
          <w:b/>
          <w:szCs w:val="24"/>
        </w:rPr>
        <w:t>us vedėja</w:t>
      </w:r>
      <w:r>
        <w:rPr>
          <w:b/>
          <w:szCs w:val="24"/>
        </w:rPr>
        <w:tab/>
      </w:r>
      <w:r w:rsidRPr="00D37DC4">
        <w:rPr>
          <w:b/>
          <w:szCs w:val="24"/>
        </w:rPr>
        <w:t>15:35</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21. Dėl Kauno lopšeliui-darželiui „Šilelis“ patikėjimo teise perduoto nekilnojamojo turto </w:t>
      </w:r>
      <w:r w:rsidR="00225D6B">
        <w:rPr>
          <w:szCs w:val="24"/>
        </w:rPr>
        <w:t xml:space="preserve">                </w:t>
      </w:r>
      <w:bookmarkStart w:id="13" w:name="_GoBack"/>
      <w:bookmarkEnd w:id="13"/>
      <w:r w:rsidRPr="00340307">
        <w:rPr>
          <w:szCs w:val="24"/>
        </w:rPr>
        <w:t xml:space="preserve">R. Kalantos g. 118, Kaune, nurašymo (TR-272)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22. Dėl Kauno miesto savivaldybei nuosavybės teise priklausančio automobilio perdavimo valdyti, naudoti ir disponuoti juo patikėjimo teise negalią turinčių asmenų centrui „Korys“ (TR-273) </w:t>
      </w:r>
    </w:p>
    <w:p w:rsidR="00340307" w:rsidRPr="00D37DC4" w:rsidRDefault="00340307" w:rsidP="00340307">
      <w:pPr>
        <w:pStyle w:val="Pagrindinistekstas"/>
        <w:tabs>
          <w:tab w:val="left" w:pos="9072"/>
        </w:tabs>
        <w:spacing w:before="100" w:beforeAutospacing="1" w:after="100" w:afterAutospacing="1" w:line="360" w:lineRule="exact"/>
        <w:ind w:firstLine="709"/>
        <w:contextualSpacing/>
        <w:jc w:val="both"/>
        <w:rPr>
          <w:b/>
          <w:szCs w:val="24"/>
        </w:rPr>
      </w:pPr>
      <w:r w:rsidRPr="00D37DC4">
        <w:rPr>
          <w:b/>
          <w:szCs w:val="24"/>
        </w:rPr>
        <w:t>Pranešėjas -  A</w:t>
      </w:r>
      <w:r w:rsidR="00D37DC4">
        <w:rPr>
          <w:b/>
          <w:szCs w:val="24"/>
        </w:rPr>
        <w:t>.</w:t>
      </w:r>
      <w:r w:rsidRPr="00D37DC4">
        <w:rPr>
          <w:b/>
          <w:szCs w:val="24"/>
        </w:rPr>
        <w:t xml:space="preserve"> Andriuška</w:t>
      </w:r>
      <w:r w:rsidR="00D37DC4">
        <w:rPr>
          <w:b/>
          <w:szCs w:val="24"/>
        </w:rPr>
        <w:t xml:space="preserve">, </w:t>
      </w:r>
      <w:r w:rsidRPr="00D37DC4">
        <w:rPr>
          <w:b/>
          <w:szCs w:val="24"/>
        </w:rPr>
        <w:t>Bendrųjų reikalų skyri</w:t>
      </w:r>
      <w:r w:rsidR="00D37DC4">
        <w:rPr>
          <w:b/>
          <w:szCs w:val="24"/>
        </w:rPr>
        <w:t>a</w:t>
      </w:r>
      <w:r w:rsidRPr="00D37DC4">
        <w:rPr>
          <w:b/>
          <w:szCs w:val="24"/>
        </w:rPr>
        <w:t>us vedėjas</w:t>
      </w:r>
      <w:r w:rsidR="00D37DC4">
        <w:rPr>
          <w:b/>
          <w:szCs w:val="24"/>
        </w:rPr>
        <w:tab/>
      </w:r>
      <w:r w:rsidR="00D37DC4" w:rsidRPr="00D37DC4">
        <w:rPr>
          <w:b/>
          <w:szCs w:val="24"/>
        </w:rPr>
        <w:t>15:40</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23. Dėl sutikimo tiesti dujotiekio tinklus žemės sklype (unikalus Nr. 4400-0615-1719) Europos pr., Kaune (TR-292)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24. Dėl žemės ir statinių, reikalingų žemės sklypui tarp M. K. Čiurlionio tilto ir 3-iosios siurblinės, Kaune, suformuoti, paėmimo visuomenės poreikiams (TR-306)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25. Dėl nekilnojamojo turto Vytauto pr. 6C ir 6D, Kaune, perdavimo valdyti, naudoti ir disponuoti juo patikėjimo teise biudžetinei įstaigai „Parkavimas Kaune“ (TR-278)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26. Dėl Kauno miesto savivaldybės tarybos 2021 m. gegužės 25 d. sprendimo Nr. T-231 „Dėl nekilnojamojo turto A. Stulginskio g. 61, Kaune, perdavimo Kauno </w:t>
      </w:r>
      <w:proofErr w:type="spellStart"/>
      <w:r w:rsidRPr="00340307">
        <w:rPr>
          <w:szCs w:val="24"/>
        </w:rPr>
        <w:t>Suzukio</w:t>
      </w:r>
      <w:proofErr w:type="spellEnd"/>
      <w:r w:rsidRPr="00340307">
        <w:rPr>
          <w:szCs w:val="24"/>
        </w:rPr>
        <w:t xml:space="preserve"> pradinei mokyklai valdyti, naudoti ir disponuoti juo patikėjimo teise" pakeitimo (TR-316)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27. Dėl pripažintų nereikalingais, netinkamais (negalimais) naudoti nekilnojamųjų daiktų Kranto 12-ojoje g. 25, Kaune, nurašymo (TR-260)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28. Dėl nekilnojamojo turto Perkūno al. 4B, Kaune, pirkimo (TR-315)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29. Dėl 2019 m. gruodžio 10 d. nuomos sutarties Nr. (2.46-62.2)S4-216 pakeitimo (TR-285)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30. Dėl nekilnojamojo turto Vilniaus g. pėsčiųjų tunelyje, Kaune, nuomos (TR-305)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31. Dėl nekilnojamojo turto Raudondvario pl. 86A ir Savanorių pr. 347, Kaune, nuomos </w:t>
      </w:r>
      <w:r w:rsidR="00A6373C">
        <w:rPr>
          <w:szCs w:val="24"/>
        </w:rPr>
        <w:t xml:space="preserve">               </w:t>
      </w:r>
      <w:r w:rsidRPr="00340307">
        <w:rPr>
          <w:szCs w:val="24"/>
        </w:rPr>
        <w:t xml:space="preserve">(TR-311)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32. Dėl nekilnojamojo turto Statybininkų g. 12, Kaune, nuomos ne konkurso būdu Lietuvos Raudonojo Kryžiaus draugijai (TR-307)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33. Dėl nekilnojamojo turto Statybininkų g. 12, Kaune, nuomos ne konkurso būdu VšĮ „Šešios </w:t>
      </w:r>
      <w:proofErr w:type="spellStart"/>
      <w:r w:rsidRPr="00340307">
        <w:rPr>
          <w:szCs w:val="24"/>
        </w:rPr>
        <w:t>trim</w:t>
      </w:r>
      <w:proofErr w:type="spellEnd"/>
      <w:r w:rsidRPr="00340307">
        <w:rPr>
          <w:szCs w:val="24"/>
        </w:rPr>
        <w:t xml:space="preserve">“ (TR-308)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34. Dėl socialinio būsto nuomos mokesčio sumažinimo (TR-288)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35. Dėl socialinio būsto nuomos mokesčio sumažinimo (TR-289)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36. Dėl socialinio būsto nuomos mokesčio sumažinimo (TR-290)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37. Dėl socialinio būsto nuomos mokesčio sumažinimo (TR-291)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38. Dėl socialinio būsto nuomos mokesčio sumažinimo (TR-295)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39. Dėl socialinio būsto nuomos mokesčio sumažinimo (TR-296)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40. Dėl Kauno miesto savivaldybės tarybos 2015 m. kovo 5 d. sprendimo Nr. T-87 „Dėl Viešame aukcione parduodamo Kauno miesto savivaldybės nekilnojamojo turto ir kitų nekilnojamųjų daiktų sąrašo patvirtinimo“ pakeitimo (TR-312)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41. Dėl Kauno miesto savivaldybės būsto V. Putvinskio g. 7C-6, Kaune, pardavimo (TR-268)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42. Dėl Kauno miesto savivaldybės būsto V. Krėvės pr. 5-42, Kaune, pardavimo (TR-274)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43. Dėl Kauno miesto savivaldybės būsto Neries krantinėje 6-49, Kaune, pardavimo (TR-275)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44. Dėl pagalbinio ūkio paskirties pastato Vaidilos g. 11, Kaune, dalies pardavimo (TR-261)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45. Dėl pagalbinio ūkio paskirties pastato – kiemo rūsio Liepojos g. 5, Kaune, pardavimo </w:t>
      </w:r>
      <w:r w:rsidR="00A6373C">
        <w:rPr>
          <w:szCs w:val="24"/>
        </w:rPr>
        <w:t xml:space="preserve">   </w:t>
      </w:r>
      <w:r w:rsidRPr="00340307">
        <w:rPr>
          <w:szCs w:val="24"/>
        </w:rPr>
        <w:t xml:space="preserve">(TR-262)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46. Dėl pagalbinio ūkio paskirties pastato Kranto 18-ojoje g. 3, Kaune, dalies pardavimo </w:t>
      </w:r>
      <w:r w:rsidR="00A6373C">
        <w:rPr>
          <w:szCs w:val="24"/>
        </w:rPr>
        <w:t xml:space="preserve">                </w:t>
      </w:r>
      <w:r w:rsidRPr="00340307">
        <w:rPr>
          <w:szCs w:val="24"/>
        </w:rPr>
        <w:t xml:space="preserve">(TR-263)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47. Dėl pagalbinio ūkio paskirties pastatų Pušų g. 20, Kaune, dalių pardavimo (TR-265)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48. Dėl pagalbinio ūkio paskirties pastatų A. Smetonos al. 7, Kaune, pardavimo (TR-266)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49. Dėl pagalbinio ūkio paskirties pastato Kęstučio g. 16, Kaune, dalies pardavimo (TR-267)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50. Dėl pagalbinio ūkio paskirties pastato Širvintų g. 14, Kaune, pardavimo (TR-269)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51. Dėl pagalbinio ūkio paskirties pastato Lelijų g. 4, Kaune, dalies pardavimo (TR-270) </w:t>
      </w:r>
    </w:p>
    <w:p w:rsidR="00340307" w:rsidRPr="00340307" w:rsidRDefault="00340307" w:rsidP="00340307">
      <w:pPr>
        <w:pStyle w:val="Pagrindinistekstas"/>
        <w:tabs>
          <w:tab w:val="left" w:pos="9072"/>
        </w:tabs>
        <w:spacing w:before="100" w:beforeAutospacing="1" w:after="100" w:afterAutospacing="1" w:line="360" w:lineRule="exact"/>
        <w:ind w:firstLine="709"/>
        <w:contextualSpacing/>
        <w:jc w:val="both"/>
        <w:rPr>
          <w:szCs w:val="24"/>
        </w:rPr>
      </w:pPr>
      <w:r w:rsidRPr="00340307">
        <w:rPr>
          <w:szCs w:val="24"/>
        </w:rPr>
        <w:t xml:space="preserve">52. Dėl pagalbinio ūkio paskirties pastatų Jėgainės g. 8, Kaune, pardavimo (TR-271) </w:t>
      </w:r>
    </w:p>
    <w:p w:rsidR="000F3BD7" w:rsidRPr="00E45487" w:rsidRDefault="00340307" w:rsidP="00E45487">
      <w:pPr>
        <w:pStyle w:val="Pagrindinistekstas"/>
        <w:tabs>
          <w:tab w:val="left" w:pos="9072"/>
        </w:tabs>
        <w:spacing w:before="100" w:beforeAutospacing="1" w:after="100" w:afterAutospacing="1" w:line="360" w:lineRule="exact"/>
        <w:ind w:firstLine="709"/>
        <w:contextualSpacing/>
        <w:jc w:val="both"/>
        <w:rPr>
          <w:b/>
          <w:szCs w:val="24"/>
        </w:rPr>
      </w:pPr>
      <w:r w:rsidRPr="00A6373C">
        <w:rPr>
          <w:b/>
          <w:szCs w:val="24"/>
        </w:rPr>
        <w:t>Pranešėjas -  D</w:t>
      </w:r>
      <w:r w:rsidR="00A6373C">
        <w:rPr>
          <w:b/>
          <w:szCs w:val="24"/>
        </w:rPr>
        <w:t>.</w:t>
      </w:r>
      <w:r w:rsidRPr="00A6373C">
        <w:rPr>
          <w:b/>
          <w:szCs w:val="24"/>
        </w:rPr>
        <w:t xml:space="preserve"> Valiukas</w:t>
      </w:r>
      <w:r w:rsidR="00A6373C">
        <w:rPr>
          <w:b/>
          <w:szCs w:val="24"/>
        </w:rPr>
        <w:t xml:space="preserve">, </w:t>
      </w:r>
      <w:r w:rsidRPr="00A6373C">
        <w:rPr>
          <w:b/>
          <w:szCs w:val="24"/>
        </w:rPr>
        <w:t>Nekilnojamojo turto skyri</w:t>
      </w:r>
      <w:r w:rsidR="00A6373C">
        <w:rPr>
          <w:b/>
          <w:szCs w:val="24"/>
        </w:rPr>
        <w:t>a</w:t>
      </w:r>
      <w:r w:rsidRPr="00A6373C">
        <w:rPr>
          <w:b/>
          <w:szCs w:val="24"/>
        </w:rPr>
        <w:t>us vedėjas</w:t>
      </w:r>
      <w:r w:rsidR="00A6373C">
        <w:rPr>
          <w:b/>
          <w:szCs w:val="24"/>
        </w:rPr>
        <w:tab/>
      </w:r>
      <w:r w:rsidR="00A6373C" w:rsidRPr="00A6373C">
        <w:rPr>
          <w:b/>
          <w:szCs w:val="24"/>
        </w:rPr>
        <w:t>15:45</w:t>
      </w: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25D6B">
      <w:rPr>
        <w:rStyle w:val="Puslapionumeris"/>
        <w:noProof/>
      </w:rPr>
      <w:t>3</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B80DD0"/>
    <w:rsid w:val="00003008"/>
    <w:rsid w:val="00005EBC"/>
    <w:rsid w:val="00006779"/>
    <w:rsid w:val="000118D3"/>
    <w:rsid w:val="000129D6"/>
    <w:rsid w:val="00013EAD"/>
    <w:rsid w:val="000148A6"/>
    <w:rsid w:val="00016309"/>
    <w:rsid w:val="000309D8"/>
    <w:rsid w:val="00030D7B"/>
    <w:rsid w:val="0003109D"/>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200B37"/>
    <w:rsid w:val="0020345A"/>
    <w:rsid w:val="00210324"/>
    <w:rsid w:val="002112FC"/>
    <w:rsid w:val="00215CF2"/>
    <w:rsid w:val="00216B71"/>
    <w:rsid w:val="0022067F"/>
    <w:rsid w:val="00225BE6"/>
    <w:rsid w:val="00225D6B"/>
    <w:rsid w:val="00227594"/>
    <w:rsid w:val="00232430"/>
    <w:rsid w:val="00243EEE"/>
    <w:rsid w:val="002464CB"/>
    <w:rsid w:val="00252EA5"/>
    <w:rsid w:val="00256A14"/>
    <w:rsid w:val="0025764D"/>
    <w:rsid w:val="00261DD2"/>
    <w:rsid w:val="00264810"/>
    <w:rsid w:val="0027233E"/>
    <w:rsid w:val="00277849"/>
    <w:rsid w:val="00281B5F"/>
    <w:rsid w:val="00285A2F"/>
    <w:rsid w:val="0028780C"/>
    <w:rsid w:val="00296C50"/>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40307"/>
    <w:rsid w:val="003541D8"/>
    <w:rsid w:val="0035524A"/>
    <w:rsid w:val="00360940"/>
    <w:rsid w:val="00363035"/>
    <w:rsid w:val="003636F3"/>
    <w:rsid w:val="00370A69"/>
    <w:rsid w:val="00376D24"/>
    <w:rsid w:val="00376EB2"/>
    <w:rsid w:val="003775C1"/>
    <w:rsid w:val="003969AB"/>
    <w:rsid w:val="00396C6A"/>
    <w:rsid w:val="003A08FE"/>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424F0"/>
    <w:rsid w:val="00443EAE"/>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50021"/>
    <w:rsid w:val="00A53546"/>
    <w:rsid w:val="00A60EF3"/>
    <w:rsid w:val="00A6373C"/>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37DC4"/>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114"/>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8FDD115"/>
  <w15:docId w15:val="{6144596D-17C0-487B-84F2-877568BC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0560524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3F36-D395-49DB-BE2E-AC3E05F38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17</TotalTime>
  <Pages>3</Pages>
  <Words>979</Words>
  <Characters>6602</Characters>
  <Application>Microsoft Office Word</Application>
  <DocSecurity>0</DocSecurity>
  <Lines>143</Lines>
  <Paragraphs>87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2021..   EKONOMIKOS IR FINANSŲ KOMITETO   Nr. K13-D-8</vt:lpstr>
      <vt:lpstr>KAUNO MIESTO SAVIVALDYBĖS TARYBA   2015..   EKONOMIKOS IR FINANSŲ KOMITETO   Nr. .........................</vt:lpstr>
    </vt:vector>
  </TitlesOfParts>
  <Manager>Komiteto pirmininkė Karolina Žekaitė</Manager>
  <Company>KAUNO MIESTO SAVIVALDYBĖ</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2021..   EKONOMIKOS IR FINANSŲ KOMITETO   Nr. K13-D-8</dc:title>
  <dc:subject>POSĖDŽIO DARBOTVARKĖ</dc:subject>
  <dc:creator>ievatamo</dc:creator>
  <cp:lastModifiedBy>Ieva Tamošiūnienė</cp:lastModifiedBy>
  <cp:revision>7</cp:revision>
  <cp:lastPrinted>2021-06-14T08:26:00Z</cp:lastPrinted>
  <dcterms:created xsi:type="dcterms:W3CDTF">2021-06-14T08:12:00Z</dcterms:created>
  <dcterms:modified xsi:type="dcterms:W3CDTF">2021-06-14T08:28:00Z</dcterms:modified>
</cp:coreProperties>
</file>