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5E" w:rsidRDefault="005C3FD9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sz w:val="20"/>
          <w:szCs w:val="20"/>
        </w:rPr>
      </w:pPr>
      <w:bookmarkStart w:id="0" w:name="_GoBack"/>
      <w:bookmarkEnd w:id="0"/>
      <w:r w:rsidRPr="007376D9">
        <w:rPr>
          <w:sz w:val="20"/>
          <w:szCs w:val="20"/>
        </w:rPr>
        <w:t xml:space="preserve">Preliminariosios sutarties </w:t>
      </w:r>
      <w:r w:rsidR="00427773">
        <w:rPr>
          <w:sz w:val="20"/>
          <w:szCs w:val="20"/>
        </w:rPr>
        <w:t xml:space="preserve">3 </w:t>
      </w:r>
      <w:r w:rsidRPr="007376D9">
        <w:rPr>
          <w:sz w:val="20"/>
          <w:szCs w:val="20"/>
        </w:rPr>
        <w:t>priedas</w:t>
      </w:r>
    </w:p>
    <w:p w:rsidR="00AD3E5A" w:rsidRPr="00AD3E5A" w:rsidRDefault="00AD3E5A" w:rsidP="005C3FD9">
      <w:pPr>
        <w:tabs>
          <w:tab w:val="left" w:pos="900"/>
          <w:tab w:val="left" w:pos="1800"/>
          <w:tab w:val="left" w:pos="5040"/>
        </w:tabs>
        <w:spacing w:line="23" w:lineRule="atLeast"/>
        <w:ind w:left="3051" w:firstLine="1989"/>
        <w:jc w:val="right"/>
        <w:rPr>
          <w:b/>
          <w:bCs/>
          <w:sz w:val="20"/>
          <w:szCs w:val="20"/>
        </w:rPr>
      </w:pPr>
      <w:r w:rsidRPr="00AD3E5A">
        <w:rPr>
          <w:b/>
          <w:bCs/>
          <w:sz w:val="20"/>
          <w:szCs w:val="20"/>
        </w:rPr>
        <w:t>I-III pirkimo dalims</w:t>
      </w:r>
    </w:p>
    <w:p w:rsidR="004F6D89" w:rsidRPr="007376D9" w:rsidRDefault="004F6D89" w:rsidP="00DA755E">
      <w:pPr>
        <w:jc w:val="center"/>
        <w:rPr>
          <w:b/>
          <w:sz w:val="20"/>
          <w:szCs w:val="20"/>
        </w:rPr>
      </w:pPr>
    </w:p>
    <w:p w:rsidR="00427773" w:rsidRDefault="00427773" w:rsidP="00FD59A9">
      <w:pPr>
        <w:jc w:val="center"/>
        <w:rPr>
          <w:b/>
        </w:rPr>
      </w:pPr>
      <w:r w:rsidRPr="00427773">
        <w:rPr>
          <w:b/>
        </w:rPr>
        <w:t>Preliminariosios suta</w:t>
      </w:r>
      <w:r w:rsidR="00CC6D0E">
        <w:rPr>
          <w:b/>
        </w:rPr>
        <w:t>rties įkainiai</w:t>
      </w:r>
    </w:p>
    <w:p w:rsidR="00BD6B0F" w:rsidRDefault="00BD6B0F" w:rsidP="00FD59A9">
      <w:pPr>
        <w:jc w:val="center"/>
        <w:rPr>
          <w:b/>
        </w:rPr>
      </w:pPr>
    </w:p>
    <w:tbl>
      <w:tblPr>
        <w:tblW w:w="8677" w:type="dxa"/>
        <w:jc w:val="center"/>
        <w:tblLook w:val="04A0" w:firstRow="1" w:lastRow="0" w:firstColumn="1" w:lastColumn="0" w:noHBand="0" w:noVBand="1"/>
      </w:tblPr>
      <w:tblGrid>
        <w:gridCol w:w="602"/>
        <w:gridCol w:w="2512"/>
        <w:gridCol w:w="1626"/>
        <w:gridCol w:w="1418"/>
        <w:gridCol w:w="992"/>
        <w:gridCol w:w="1276"/>
        <w:gridCol w:w="251"/>
      </w:tblGrid>
      <w:tr w:rsidR="00BD6B0F" w:rsidTr="00BD6B0F">
        <w:trPr>
          <w:gridAfter w:val="1"/>
          <w:wAfter w:w="251" w:type="dxa"/>
          <w:trHeight w:val="79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Paslaugų pavadinimas ir aprašymas                                               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Projektų statybos ir montavimo darbų sąmatinės kainos (SMD), Eur su PVM intervalai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Mato vnt.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PVM tarifas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 w:rsidP="00BD6B0F">
            <w:pPr>
              <w:ind w:right="-1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Vieneto įkainis, Eur be PVM</w:t>
            </w:r>
          </w:p>
        </w:tc>
      </w:tr>
      <w:tr w:rsidR="00BD6B0F" w:rsidTr="00BD6B0F">
        <w:trPr>
          <w:trHeight w:val="1656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6B0F" w:rsidTr="00BD6B0F">
        <w:trPr>
          <w:trHeight w:val="33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3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>Bendroji projekto ekspertizė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700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150 001 iki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900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3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500 001 iki 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1000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4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1 500 001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1300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31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>Projekto dalies (dalinė) ekspertizė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250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6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150 001 iki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250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7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500 001 iki 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250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8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1 500 001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250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31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9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>Bendroji darbo projekto ekspertizė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600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10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150 001 iki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800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11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500 001 iki 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900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12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1 500 001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1100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31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13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>Projekto keitimo ar papildymo bendroji ekspertizė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400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14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150 001 iki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400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15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500 001 iki 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400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2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16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1 500 001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400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081350" w:rsidTr="00B20C2B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17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0" w:rsidRDefault="00081350" w:rsidP="000813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Nenumatytų ir (ar) papildomų darbų skaičiuojamosios kainos ekspertizė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50" w:rsidRDefault="00081350" w:rsidP="00081350">
            <w:pPr>
              <w:jc w:val="center"/>
            </w:pPr>
            <w:r w:rsidRPr="000C7D1A">
              <w:t xml:space="preserve"> iki 15 000*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</w:pPr>
            <w:r>
              <w:t>300</w:t>
            </w:r>
          </w:p>
        </w:tc>
        <w:tc>
          <w:tcPr>
            <w:tcW w:w="251" w:type="dxa"/>
            <w:vAlign w:val="center"/>
            <w:hideMark/>
          </w:tcPr>
          <w:p w:rsidR="00081350" w:rsidRDefault="00081350" w:rsidP="00081350">
            <w:pPr>
              <w:rPr>
                <w:sz w:val="20"/>
                <w:szCs w:val="20"/>
              </w:rPr>
            </w:pPr>
          </w:p>
        </w:tc>
      </w:tr>
      <w:tr w:rsidR="00081350" w:rsidTr="00B20C2B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18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0" w:rsidRDefault="00081350" w:rsidP="00081350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50" w:rsidRDefault="00081350" w:rsidP="00081350">
            <w:pPr>
              <w:jc w:val="center"/>
            </w:pPr>
            <w:r w:rsidRPr="000C7D1A">
              <w:t>nuo 15 001 iki 50 000*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</w:pPr>
            <w:r>
              <w:t>300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  <w:hideMark/>
          </w:tcPr>
          <w:p w:rsidR="00081350" w:rsidRDefault="00081350" w:rsidP="00081350">
            <w:pPr>
              <w:rPr>
                <w:sz w:val="20"/>
                <w:szCs w:val="20"/>
              </w:rPr>
            </w:pPr>
          </w:p>
        </w:tc>
      </w:tr>
      <w:tr w:rsidR="00081350" w:rsidTr="00B20C2B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19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0" w:rsidRDefault="00081350" w:rsidP="00081350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50" w:rsidRDefault="00081350" w:rsidP="00081350">
            <w:pPr>
              <w:jc w:val="center"/>
            </w:pPr>
            <w:r w:rsidRPr="000C7D1A">
              <w:t>nuo 50 001 iki 150 000*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</w:pPr>
            <w:r>
              <w:t>300</w:t>
            </w:r>
          </w:p>
        </w:tc>
        <w:tc>
          <w:tcPr>
            <w:tcW w:w="251" w:type="dxa"/>
            <w:vAlign w:val="center"/>
            <w:hideMark/>
          </w:tcPr>
          <w:p w:rsidR="00081350" w:rsidRDefault="00081350" w:rsidP="00081350">
            <w:pPr>
              <w:rPr>
                <w:sz w:val="20"/>
                <w:szCs w:val="20"/>
              </w:rPr>
            </w:pPr>
          </w:p>
        </w:tc>
      </w:tr>
      <w:tr w:rsidR="00081350" w:rsidTr="00B20C2B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20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50" w:rsidRDefault="00081350" w:rsidP="00081350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50" w:rsidRDefault="00081350" w:rsidP="00081350">
            <w:pPr>
              <w:jc w:val="center"/>
            </w:pPr>
            <w:r w:rsidRPr="000C7D1A">
              <w:t>daugiau kaip 150 001*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0" w:rsidRDefault="00081350" w:rsidP="00081350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0" w:rsidRDefault="005807B1" w:rsidP="005807B1">
            <w:pPr>
              <w:jc w:val="center"/>
            </w:pPr>
            <w:r>
              <w:t>300</w:t>
            </w:r>
          </w:p>
        </w:tc>
        <w:tc>
          <w:tcPr>
            <w:tcW w:w="251" w:type="dxa"/>
            <w:vAlign w:val="center"/>
            <w:hideMark/>
          </w:tcPr>
          <w:p w:rsidR="00081350" w:rsidRDefault="00081350" w:rsidP="00081350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Tvarkybos darbų projekto paveldosaugos (specialioji) ekspertizė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22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150 001 iki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23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500 001 iki 1 500 000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24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1 500 001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25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Savivaldybės infrastruktūros įrengimo skaičiuojamosios kainos ekspertizė ir išvadų pateikimas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iki 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26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10 001 iki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27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nuo 100 001 iki 1 000 000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6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t>28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0F" w:rsidRDefault="00BD6B0F">
            <w:pPr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daugiau kaip 1 000 001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500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  <w:tr w:rsidR="00BD6B0F" w:rsidTr="00BD6B0F">
        <w:trPr>
          <w:trHeight w:val="187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BD6B0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Pr="00AD3E5A" w:rsidRDefault="00BD6B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Iniciatoriaus pastatytos savivaldybės infrastruktūros išlaidų analizė ir pateiktų finansinių dokumentų tikrinimas </w:t>
            </w:r>
            <w:r w:rsidR="00AD3E5A">
              <w:rPr>
                <w:b/>
                <w:bCs/>
                <w:lang w:val="en-US"/>
              </w:rPr>
              <w:t>*</w:t>
            </w:r>
            <w:r w:rsidR="00081350">
              <w:rPr>
                <w:b/>
                <w:bCs/>
                <w:lang w:val="en-US"/>
              </w:rPr>
              <w:t>*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0F" w:rsidRDefault="00BD6B0F">
            <w:pPr>
              <w:jc w:val="center"/>
            </w:pPr>
            <w:r>
              <w:t>vnt.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B0F" w:rsidRDefault="005807B1" w:rsidP="005807B1">
            <w:pPr>
              <w:jc w:val="center"/>
            </w:pPr>
            <w:r>
              <w:t>2000</w:t>
            </w:r>
          </w:p>
        </w:tc>
        <w:tc>
          <w:tcPr>
            <w:tcW w:w="251" w:type="dxa"/>
            <w:vAlign w:val="center"/>
            <w:hideMark/>
          </w:tcPr>
          <w:p w:rsidR="00BD6B0F" w:rsidRDefault="00BD6B0F">
            <w:pPr>
              <w:rPr>
                <w:sz w:val="20"/>
                <w:szCs w:val="20"/>
              </w:rPr>
            </w:pPr>
          </w:p>
        </w:tc>
      </w:tr>
    </w:tbl>
    <w:p w:rsidR="00BD6B0F" w:rsidRDefault="00BD6B0F" w:rsidP="00FD59A9">
      <w:pPr>
        <w:jc w:val="center"/>
        <w:rPr>
          <w:b/>
        </w:rPr>
      </w:pPr>
    </w:p>
    <w:p w:rsidR="00081350" w:rsidRDefault="00081350" w:rsidP="00AD3E5A">
      <w:pPr>
        <w:rPr>
          <w:bCs/>
        </w:rPr>
      </w:pPr>
      <w:r>
        <w:rPr>
          <w:bCs/>
        </w:rPr>
        <w:t>*</w:t>
      </w:r>
      <w:r w:rsidRPr="00081350">
        <w:t xml:space="preserve"> </w:t>
      </w:r>
      <w:r w:rsidRPr="00081350">
        <w:rPr>
          <w:bCs/>
        </w:rPr>
        <w:t>Nenumatytų ir (ar) papildomų darbų sąmatinė kaina</w:t>
      </w:r>
    </w:p>
    <w:p w:rsidR="00BD6B0F" w:rsidRPr="00AD3E5A" w:rsidRDefault="00AD3E5A" w:rsidP="00AD3E5A">
      <w:pPr>
        <w:rPr>
          <w:bCs/>
        </w:rPr>
      </w:pPr>
      <w:r w:rsidRPr="00AD3E5A">
        <w:rPr>
          <w:bCs/>
        </w:rPr>
        <w:t>*</w:t>
      </w:r>
      <w:r w:rsidR="00081350">
        <w:rPr>
          <w:bCs/>
        </w:rPr>
        <w:t>*</w:t>
      </w:r>
      <w:r w:rsidRPr="00AD3E5A">
        <w:rPr>
          <w:bCs/>
        </w:rPr>
        <w:t>III pirkimo dalyje paslauga neperkama</w:t>
      </w:r>
    </w:p>
    <w:p w:rsidR="00E33F06" w:rsidRDefault="00E33F06" w:rsidP="00427773">
      <w:pPr>
        <w:rPr>
          <w:b/>
        </w:rPr>
      </w:pPr>
    </w:p>
    <w:p w:rsidR="00E33F06" w:rsidRPr="007376D9" w:rsidRDefault="00E33F06" w:rsidP="00427773">
      <w:pPr>
        <w:rPr>
          <w:b/>
        </w:rPr>
      </w:pPr>
    </w:p>
    <w:p w:rsidR="00B3423D" w:rsidRPr="00273DAC" w:rsidRDefault="007376D9" w:rsidP="007376D9">
      <w:pPr>
        <w:pStyle w:val="Pagrindinistekstas"/>
        <w:tabs>
          <w:tab w:val="left" w:pos="2268"/>
          <w:tab w:val="left" w:pos="5670"/>
          <w:tab w:val="left" w:pos="6237"/>
          <w:tab w:val="left" w:pos="6804"/>
        </w:tabs>
        <w:spacing w:after="0" w:line="240" w:lineRule="exact"/>
        <w:ind w:left="425"/>
        <w:jc w:val="both"/>
      </w:pPr>
      <w:r w:rsidRPr="00273DAC">
        <w:rPr>
          <w:b/>
        </w:rPr>
        <w:t xml:space="preserve">     </w:t>
      </w:r>
      <w:r w:rsidR="00B3423D" w:rsidRPr="00273DAC">
        <w:rPr>
          <w:b/>
        </w:rPr>
        <w:t xml:space="preserve">Užsakovas    </w:t>
      </w:r>
      <w:r w:rsidR="00B3423D" w:rsidRPr="00273DAC">
        <w:t xml:space="preserve">                                                                           </w:t>
      </w:r>
      <w:r w:rsidR="00E33F06">
        <w:rPr>
          <w:b/>
        </w:rPr>
        <w:t>Paslaugų teikėjas</w:t>
      </w:r>
      <w:r w:rsidR="00B3423D" w:rsidRPr="00273DAC">
        <w:rPr>
          <w:b/>
        </w:rPr>
        <w:tab/>
      </w:r>
      <w:r w:rsidR="00B3423D" w:rsidRPr="00273DAC">
        <w:tab/>
      </w:r>
    </w:p>
    <w:p w:rsidR="00C00920" w:rsidRPr="00F80F30" w:rsidRDefault="00B3423D" w:rsidP="00C00920">
      <w:pPr>
        <w:spacing w:line="312" w:lineRule="auto"/>
        <w:ind w:firstLine="709"/>
        <w:rPr>
          <w:b/>
        </w:rPr>
      </w:pPr>
      <w:r w:rsidRPr="00273DAC">
        <w:rPr>
          <w:rFonts w:eastAsia="Calibri"/>
          <w:lang w:eastAsia="en-US"/>
        </w:rPr>
        <w:t>Kauno miesto savivaldybės administracija</w:t>
      </w:r>
      <w:r w:rsidRPr="00273DAC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 xml:space="preserve">                  U</w:t>
      </w:r>
      <w:r w:rsidR="00C00920" w:rsidRPr="00F80F30">
        <w:t>AB „Statybos projektų ekspertizės centras“</w:t>
      </w:r>
    </w:p>
    <w:p w:rsidR="00B3423D" w:rsidRPr="00273DAC" w:rsidRDefault="00B3423D" w:rsidP="00C00920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Laisvės al. 96, 44251 Kaunas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  <w:t xml:space="preserve">      </w:t>
      </w:r>
      <w:r w:rsidR="00C00920" w:rsidRPr="00F80F30">
        <w:t>Kodas 124850887</w:t>
      </w:r>
    </w:p>
    <w:p w:rsidR="00B3423D" w:rsidRPr="00273DAC" w:rsidRDefault="00B3423D" w:rsidP="00C00920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Kodas 188764867</w:t>
      </w:r>
      <w:r w:rsidRPr="00273DAC">
        <w:rPr>
          <w:rFonts w:eastAsia="Calibri"/>
          <w:lang w:eastAsia="en-US"/>
        </w:rPr>
        <w:tab/>
      </w:r>
      <w:r w:rsidRPr="00273DAC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  <w:t xml:space="preserve">      </w:t>
      </w:r>
      <w:r w:rsidR="00C00920" w:rsidRPr="00F80F30">
        <w:t>Kęstučio g. 59/27, 08124 Vilnius</w:t>
      </w:r>
    </w:p>
    <w:p w:rsidR="00B3423D" w:rsidRPr="00273DAC" w:rsidRDefault="00B3423D" w:rsidP="00C00920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A. s. LT444010042500010078</w:t>
      </w:r>
      <w:r w:rsidR="00C00920">
        <w:rPr>
          <w:rFonts w:eastAsia="Calibri"/>
          <w:lang w:eastAsia="en-US"/>
        </w:rPr>
        <w:t xml:space="preserve"> </w:t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  <w:t xml:space="preserve">      A</w:t>
      </w:r>
      <w:r w:rsidR="00C00920" w:rsidRPr="00F80F30">
        <w:t>.s. LT447044060001343532</w:t>
      </w:r>
    </w:p>
    <w:p w:rsidR="007376D9" w:rsidRPr="00273DAC" w:rsidRDefault="007376D9" w:rsidP="00C00920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Luminor Bank AS</w:t>
      </w:r>
      <w:r w:rsidR="00C00920">
        <w:rPr>
          <w:rFonts w:eastAsia="Calibri"/>
          <w:lang w:eastAsia="en-US"/>
        </w:rPr>
        <w:t xml:space="preserve"> </w:t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</w:r>
      <w:r w:rsidR="00C00920">
        <w:rPr>
          <w:rFonts w:eastAsia="Calibri"/>
          <w:lang w:eastAsia="en-US"/>
        </w:rPr>
        <w:tab/>
        <w:t xml:space="preserve">      </w:t>
      </w:r>
      <w:r w:rsidR="00C00920" w:rsidRPr="00F80F30">
        <w:t>AB SEB bankas</w:t>
      </w:r>
    </w:p>
    <w:p w:rsidR="007376D9" w:rsidRPr="00273DAC" w:rsidRDefault="007376D9" w:rsidP="00C00920">
      <w:pPr>
        <w:spacing w:line="312" w:lineRule="auto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>Lietuvoje veikiantis</w:t>
      </w:r>
      <w:r w:rsidR="00C00920">
        <w:rPr>
          <w:rFonts w:eastAsia="Calibri"/>
        </w:rPr>
        <w:t xml:space="preserve"> </w:t>
      </w:r>
      <w:r w:rsidR="00C00920">
        <w:rPr>
          <w:rFonts w:eastAsia="Calibri"/>
        </w:rPr>
        <w:tab/>
      </w:r>
      <w:r w:rsidR="00C00920">
        <w:rPr>
          <w:rFonts w:eastAsia="Calibri"/>
        </w:rPr>
        <w:tab/>
      </w:r>
      <w:r w:rsidR="00C00920">
        <w:rPr>
          <w:rFonts w:eastAsia="Calibri"/>
        </w:rPr>
        <w:tab/>
      </w:r>
      <w:r w:rsidR="00C00920">
        <w:rPr>
          <w:rFonts w:eastAsia="Calibri"/>
        </w:rPr>
        <w:tab/>
      </w:r>
      <w:r w:rsidR="00C00920">
        <w:rPr>
          <w:rFonts w:eastAsia="Calibri"/>
        </w:rPr>
        <w:tab/>
        <w:t xml:space="preserve">      </w:t>
      </w:r>
      <w:r w:rsidR="00C00920" w:rsidRPr="00F80F30">
        <w:t>Banko kodas 70440</w:t>
      </w:r>
    </w:p>
    <w:p w:rsidR="007376D9" w:rsidRPr="00273DAC" w:rsidRDefault="007376D9" w:rsidP="00C00920">
      <w:pPr>
        <w:spacing w:line="312" w:lineRule="auto"/>
        <w:ind w:firstLine="709"/>
        <w:jc w:val="both"/>
        <w:rPr>
          <w:rFonts w:eastAsia="Calibri"/>
        </w:rPr>
      </w:pPr>
      <w:r w:rsidRPr="00273DAC">
        <w:rPr>
          <w:rFonts w:eastAsia="Calibri"/>
        </w:rPr>
        <w:t>per Luminor Bank AS Lietuvos skyrių</w:t>
      </w:r>
    </w:p>
    <w:p w:rsidR="007376D9" w:rsidRPr="00273DAC" w:rsidRDefault="007376D9" w:rsidP="00C00920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273DAC">
        <w:rPr>
          <w:rFonts w:eastAsia="Calibri"/>
          <w:lang w:eastAsia="en-US"/>
        </w:rPr>
        <w:t>Banko kodas 40100</w:t>
      </w:r>
    </w:p>
    <w:sectPr w:rsidR="007376D9" w:rsidRPr="00273DAC" w:rsidSect="00081350">
      <w:headerReference w:type="default" r:id="rId7"/>
      <w:pgSz w:w="12240" w:h="15840"/>
      <w:pgMar w:top="851" w:right="709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F8" w:rsidRDefault="00214EF8" w:rsidP="001244FF">
      <w:r>
        <w:separator/>
      </w:r>
    </w:p>
  </w:endnote>
  <w:endnote w:type="continuationSeparator" w:id="0">
    <w:p w:rsidR="00214EF8" w:rsidRDefault="00214EF8" w:rsidP="001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F8" w:rsidRDefault="00214EF8" w:rsidP="001244FF">
      <w:r>
        <w:separator/>
      </w:r>
    </w:p>
  </w:footnote>
  <w:footnote w:type="continuationSeparator" w:id="0">
    <w:p w:rsidR="00214EF8" w:rsidRDefault="00214EF8" w:rsidP="00124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50" w:rsidRDefault="0008135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B4E10">
      <w:rPr>
        <w:noProof/>
      </w:rPr>
      <w:t>2</w:t>
    </w:r>
    <w:r>
      <w:fldChar w:fldCharType="end"/>
    </w:r>
  </w:p>
  <w:p w:rsidR="00081350" w:rsidRDefault="0008135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A9E"/>
    <w:multiLevelType w:val="hybridMultilevel"/>
    <w:tmpl w:val="EC5E8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EE0"/>
    <w:multiLevelType w:val="hybridMultilevel"/>
    <w:tmpl w:val="E558F4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2517"/>
    <w:multiLevelType w:val="hybridMultilevel"/>
    <w:tmpl w:val="46023130"/>
    <w:lvl w:ilvl="0" w:tplc="168EC2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6D96"/>
    <w:multiLevelType w:val="hybridMultilevel"/>
    <w:tmpl w:val="CA6E5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17C2"/>
    <w:multiLevelType w:val="hybridMultilevel"/>
    <w:tmpl w:val="46160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41B4"/>
    <w:multiLevelType w:val="hybridMultilevel"/>
    <w:tmpl w:val="B942BA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53EB"/>
    <w:multiLevelType w:val="hybridMultilevel"/>
    <w:tmpl w:val="1FA8E4FE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E"/>
    <w:rsid w:val="00013945"/>
    <w:rsid w:val="00017A23"/>
    <w:rsid w:val="000257F3"/>
    <w:rsid w:val="000261F6"/>
    <w:rsid w:val="00032D34"/>
    <w:rsid w:val="00063BDF"/>
    <w:rsid w:val="000736FF"/>
    <w:rsid w:val="00075C5F"/>
    <w:rsid w:val="00081350"/>
    <w:rsid w:val="000A1622"/>
    <w:rsid w:val="000B3F86"/>
    <w:rsid w:val="000D1744"/>
    <w:rsid w:val="000E5AE0"/>
    <w:rsid w:val="001009B7"/>
    <w:rsid w:val="001028A0"/>
    <w:rsid w:val="001229C0"/>
    <w:rsid w:val="001244FF"/>
    <w:rsid w:val="00140E18"/>
    <w:rsid w:val="00163C85"/>
    <w:rsid w:val="00164E7A"/>
    <w:rsid w:val="00173C80"/>
    <w:rsid w:val="00174D9F"/>
    <w:rsid w:val="0018102F"/>
    <w:rsid w:val="001838C9"/>
    <w:rsid w:val="00193EF2"/>
    <w:rsid w:val="001A36CF"/>
    <w:rsid w:val="001B0BAE"/>
    <w:rsid w:val="001B106A"/>
    <w:rsid w:val="001C053D"/>
    <w:rsid w:val="001C2D7C"/>
    <w:rsid w:val="001E305D"/>
    <w:rsid w:val="001E6C34"/>
    <w:rsid w:val="002142B4"/>
    <w:rsid w:val="00214EF8"/>
    <w:rsid w:val="00216462"/>
    <w:rsid w:val="00253342"/>
    <w:rsid w:val="00256B46"/>
    <w:rsid w:val="0026536D"/>
    <w:rsid w:val="00273DAC"/>
    <w:rsid w:val="002C76B6"/>
    <w:rsid w:val="002E5AF5"/>
    <w:rsid w:val="002F2381"/>
    <w:rsid w:val="002F474F"/>
    <w:rsid w:val="003138B9"/>
    <w:rsid w:val="003328F6"/>
    <w:rsid w:val="00360727"/>
    <w:rsid w:val="003612C0"/>
    <w:rsid w:val="003649B6"/>
    <w:rsid w:val="00373D2D"/>
    <w:rsid w:val="00375BDF"/>
    <w:rsid w:val="0037658F"/>
    <w:rsid w:val="00393CE8"/>
    <w:rsid w:val="003D2C42"/>
    <w:rsid w:val="003D62B0"/>
    <w:rsid w:val="003F5854"/>
    <w:rsid w:val="00406502"/>
    <w:rsid w:val="00415ADE"/>
    <w:rsid w:val="00422D10"/>
    <w:rsid w:val="00427773"/>
    <w:rsid w:val="004529C3"/>
    <w:rsid w:val="00453424"/>
    <w:rsid w:val="004B24F3"/>
    <w:rsid w:val="004B4E10"/>
    <w:rsid w:val="004B7165"/>
    <w:rsid w:val="004F6D89"/>
    <w:rsid w:val="00511C83"/>
    <w:rsid w:val="005160E7"/>
    <w:rsid w:val="00520232"/>
    <w:rsid w:val="005415DE"/>
    <w:rsid w:val="00550A53"/>
    <w:rsid w:val="00551747"/>
    <w:rsid w:val="00551A60"/>
    <w:rsid w:val="00554F88"/>
    <w:rsid w:val="005761C5"/>
    <w:rsid w:val="005807B1"/>
    <w:rsid w:val="00581D28"/>
    <w:rsid w:val="005C2C97"/>
    <w:rsid w:val="005C3FD9"/>
    <w:rsid w:val="005F61F9"/>
    <w:rsid w:val="00621545"/>
    <w:rsid w:val="00642B86"/>
    <w:rsid w:val="00646DD4"/>
    <w:rsid w:val="00655B95"/>
    <w:rsid w:val="006668D5"/>
    <w:rsid w:val="006C712D"/>
    <w:rsid w:val="006D5065"/>
    <w:rsid w:val="006D7481"/>
    <w:rsid w:val="007376D9"/>
    <w:rsid w:val="00737BA0"/>
    <w:rsid w:val="00740757"/>
    <w:rsid w:val="00791AC6"/>
    <w:rsid w:val="007D48DE"/>
    <w:rsid w:val="007D782C"/>
    <w:rsid w:val="007E7D1C"/>
    <w:rsid w:val="008051E6"/>
    <w:rsid w:val="00807B81"/>
    <w:rsid w:val="008138CE"/>
    <w:rsid w:val="00825DD7"/>
    <w:rsid w:val="00826219"/>
    <w:rsid w:val="008564EF"/>
    <w:rsid w:val="008B2C5F"/>
    <w:rsid w:val="008C1FB0"/>
    <w:rsid w:val="00936DA3"/>
    <w:rsid w:val="00947EEE"/>
    <w:rsid w:val="00986195"/>
    <w:rsid w:val="009876BB"/>
    <w:rsid w:val="00990A6C"/>
    <w:rsid w:val="00996C21"/>
    <w:rsid w:val="009A3CFC"/>
    <w:rsid w:val="009A69D2"/>
    <w:rsid w:val="009B052A"/>
    <w:rsid w:val="009C1709"/>
    <w:rsid w:val="00A17107"/>
    <w:rsid w:val="00A36ADF"/>
    <w:rsid w:val="00A87880"/>
    <w:rsid w:val="00AB395E"/>
    <w:rsid w:val="00AD3E5A"/>
    <w:rsid w:val="00AF0CFD"/>
    <w:rsid w:val="00B05EB9"/>
    <w:rsid w:val="00B20C2B"/>
    <w:rsid w:val="00B3423D"/>
    <w:rsid w:val="00B46D05"/>
    <w:rsid w:val="00B53228"/>
    <w:rsid w:val="00B5497B"/>
    <w:rsid w:val="00B56396"/>
    <w:rsid w:val="00B643B4"/>
    <w:rsid w:val="00B81A6F"/>
    <w:rsid w:val="00B82D8E"/>
    <w:rsid w:val="00BA4585"/>
    <w:rsid w:val="00BB2785"/>
    <w:rsid w:val="00BB2F78"/>
    <w:rsid w:val="00BD284B"/>
    <w:rsid w:val="00BD6B0F"/>
    <w:rsid w:val="00BF529C"/>
    <w:rsid w:val="00C00920"/>
    <w:rsid w:val="00CA30BA"/>
    <w:rsid w:val="00CB1E38"/>
    <w:rsid w:val="00CB1F30"/>
    <w:rsid w:val="00CB3B02"/>
    <w:rsid w:val="00CB4179"/>
    <w:rsid w:val="00CC6D0E"/>
    <w:rsid w:val="00CD6B63"/>
    <w:rsid w:val="00CF6A49"/>
    <w:rsid w:val="00D21C23"/>
    <w:rsid w:val="00D3151B"/>
    <w:rsid w:val="00D519D1"/>
    <w:rsid w:val="00D60C03"/>
    <w:rsid w:val="00D65F9B"/>
    <w:rsid w:val="00D92740"/>
    <w:rsid w:val="00DA755E"/>
    <w:rsid w:val="00DA7A9A"/>
    <w:rsid w:val="00DC2B82"/>
    <w:rsid w:val="00E140EE"/>
    <w:rsid w:val="00E167B8"/>
    <w:rsid w:val="00E33F06"/>
    <w:rsid w:val="00E72787"/>
    <w:rsid w:val="00EF50D1"/>
    <w:rsid w:val="00F171FC"/>
    <w:rsid w:val="00F94141"/>
    <w:rsid w:val="00F957F0"/>
    <w:rsid w:val="00FC17AF"/>
    <w:rsid w:val="00FC2E0A"/>
    <w:rsid w:val="00FD59A9"/>
    <w:rsid w:val="00FD6D8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F3CAB-3B52-4C69-B58F-3CF27DE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748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6BB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PagrindinistekstasDiagrama">
    <w:name w:val="Pagrindinis tekstas Diagrama"/>
    <w:link w:val="Pagrindinistekstas"/>
    <w:rsid w:val="009876BB"/>
    <w:rPr>
      <w:rFonts w:eastAsia="Calibri"/>
      <w:sz w:val="22"/>
      <w:szCs w:val="22"/>
      <w:lang w:val="lt-LT" w:eastAsia="en-US" w:bidi="ar-SA"/>
    </w:rPr>
  </w:style>
  <w:style w:type="paragraph" w:styleId="Antrats">
    <w:name w:val="header"/>
    <w:basedOn w:val="prastasis"/>
    <w:link w:val="AntratsDiagrama"/>
    <w:uiPriority w:val="99"/>
    <w:rsid w:val="001244F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1244FF"/>
    <w:rPr>
      <w:sz w:val="24"/>
      <w:szCs w:val="24"/>
    </w:rPr>
  </w:style>
  <w:style w:type="paragraph" w:styleId="Porat">
    <w:name w:val="footer"/>
    <w:basedOn w:val="prastasis"/>
    <w:link w:val="PoratDiagrama"/>
    <w:rsid w:val="001244F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1244FF"/>
    <w:rPr>
      <w:sz w:val="24"/>
      <w:szCs w:val="24"/>
    </w:rPr>
  </w:style>
  <w:style w:type="table" w:styleId="Lentelstinklelis">
    <w:name w:val="Table Grid"/>
    <w:basedOn w:val="prastojilentel"/>
    <w:rsid w:val="0079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90A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9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935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kelių ir gatvių</vt:lpstr>
      <vt:lpstr>Preliminariosios sutarties Kauno miesto kelių ir gatvių </vt:lpstr>
    </vt:vector>
  </TitlesOfParts>
  <Company>Kauno m. sav.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kelių ir gatvių</dc:title>
  <dc:creator>indrgrig</dc:creator>
  <cp:lastModifiedBy>Asta Kudirkaitė</cp:lastModifiedBy>
  <cp:revision>2</cp:revision>
  <cp:lastPrinted>2019-07-25T12:45:00Z</cp:lastPrinted>
  <dcterms:created xsi:type="dcterms:W3CDTF">2021-06-22T10:40:00Z</dcterms:created>
  <dcterms:modified xsi:type="dcterms:W3CDTF">2021-06-22T10:40:00Z</dcterms:modified>
</cp:coreProperties>
</file>