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0D4C43" w:rsidTr="000D4C4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E24D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24D0" w:rsidRDefault="000D4C4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</w:p>
              </w:tc>
            </w:tr>
          </w:tbl>
          <w:p w:rsidR="005E24D0" w:rsidRDefault="005E24D0">
            <w:pPr>
              <w:spacing w:after="0" w:line="240" w:lineRule="auto"/>
            </w:pPr>
          </w:p>
        </w:tc>
        <w:tc>
          <w:tcPr>
            <w:tcW w:w="1133" w:type="dxa"/>
          </w:tcPr>
          <w:p w:rsidR="005E24D0" w:rsidRDefault="005E24D0">
            <w:pPr>
              <w:pStyle w:val="EmptyCellLayoutStyle"/>
              <w:spacing w:after="0" w:line="240" w:lineRule="auto"/>
            </w:pPr>
          </w:p>
        </w:tc>
      </w:tr>
      <w:tr w:rsidR="000D4C43" w:rsidTr="000D4C4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E24D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24D0" w:rsidRDefault="000D4C4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BENDRO</w:t>
                  </w:r>
                  <w:r w:rsidR="00D0519C">
                    <w:rPr>
                      <w:b/>
                      <w:color w:val="000000"/>
                      <w:sz w:val="24"/>
                    </w:rPr>
                    <w:t xml:space="preserve"> SPORTO, TURIZMO IR LAISVALAIKIO, ŠVIETIMO IR KULTŪROS, SVEIKATOS IR SOCIALINIŲ REIKALŲ, VALDYMO IR BENDRUOMENIŲ PLĖTOJIMO, EKONOMIKOS IR FINANSŲ, DARNIOS PLĖTROS IR INVESTICIJŲ, MIESTO ŪKIO IR</w:t>
                  </w:r>
                  <w:r>
                    <w:rPr>
                      <w:b/>
                      <w:color w:val="000000"/>
                      <w:sz w:val="24"/>
                    </w:rPr>
                    <w:t xml:space="preserve"> PASLAUGŲ KOMITETŲ POSĖDŽIO DARBOTVARKĖ</w:t>
                  </w:r>
                </w:p>
              </w:tc>
            </w:tr>
          </w:tbl>
          <w:p w:rsidR="005E24D0" w:rsidRDefault="005E24D0">
            <w:pPr>
              <w:spacing w:after="0" w:line="240" w:lineRule="auto"/>
            </w:pPr>
          </w:p>
        </w:tc>
        <w:tc>
          <w:tcPr>
            <w:tcW w:w="1133" w:type="dxa"/>
          </w:tcPr>
          <w:p w:rsidR="005E24D0" w:rsidRDefault="005E24D0">
            <w:pPr>
              <w:pStyle w:val="EmptyCellLayoutStyle"/>
              <w:spacing w:after="0" w:line="240" w:lineRule="auto"/>
            </w:pPr>
          </w:p>
        </w:tc>
      </w:tr>
      <w:tr w:rsidR="005E24D0">
        <w:trPr>
          <w:trHeight w:val="19"/>
        </w:trPr>
        <w:tc>
          <w:tcPr>
            <w:tcW w:w="5272" w:type="dxa"/>
          </w:tcPr>
          <w:p w:rsidR="005E24D0" w:rsidRDefault="005E24D0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5E24D0" w:rsidRDefault="005E24D0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5E24D0" w:rsidRDefault="005E24D0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E24D0" w:rsidRDefault="005E24D0">
            <w:pPr>
              <w:pStyle w:val="EmptyCellLayoutStyle"/>
              <w:spacing w:after="0" w:line="240" w:lineRule="auto"/>
            </w:pPr>
          </w:p>
        </w:tc>
      </w:tr>
      <w:tr w:rsidR="000D4C43" w:rsidTr="000D4C4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E24D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24D0" w:rsidRDefault="00D0519C" w:rsidP="000D4C4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2021-06-16 </w:t>
                  </w:r>
                  <w:r w:rsidR="000D4C43">
                    <w:rPr>
                      <w:color w:val="000000"/>
                      <w:sz w:val="24"/>
                    </w:rPr>
                    <w:t>Nr. K18-D-7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5E24D0" w:rsidRDefault="005E24D0">
            <w:pPr>
              <w:spacing w:after="0" w:line="240" w:lineRule="auto"/>
            </w:pPr>
          </w:p>
        </w:tc>
        <w:tc>
          <w:tcPr>
            <w:tcW w:w="1133" w:type="dxa"/>
          </w:tcPr>
          <w:p w:rsidR="005E24D0" w:rsidRDefault="005E24D0">
            <w:pPr>
              <w:pStyle w:val="EmptyCellLayoutStyle"/>
              <w:spacing w:after="0" w:line="240" w:lineRule="auto"/>
            </w:pPr>
          </w:p>
        </w:tc>
      </w:tr>
      <w:tr w:rsidR="005E24D0">
        <w:trPr>
          <w:trHeight w:val="20"/>
        </w:trPr>
        <w:tc>
          <w:tcPr>
            <w:tcW w:w="5272" w:type="dxa"/>
          </w:tcPr>
          <w:p w:rsidR="005E24D0" w:rsidRDefault="005E24D0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5E24D0" w:rsidRDefault="005E24D0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5E24D0" w:rsidRDefault="005E24D0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E24D0" w:rsidRDefault="005E24D0">
            <w:pPr>
              <w:pStyle w:val="EmptyCellLayoutStyle"/>
              <w:spacing w:after="0" w:line="240" w:lineRule="auto"/>
            </w:pPr>
          </w:p>
        </w:tc>
      </w:tr>
      <w:tr w:rsidR="000D4C43" w:rsidTr="000D4C4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E24D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24D0" w:rsidRDefault="000D4C4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5E24D0" w:rsidRDefault="005E24D0">
            <w:pPr>
              <w:spacing w:after="0" w:line="240" w:lineRule="auto"/>
            </w:pPr>
          </w:p>
        </w:tc>
        <w:tc>
          <w:tcPr>
            <w:tcW w:w="1133" w:type="dxa"/>
          </w:tcPr>
          <w:p w:rsidR="005E24D0" w:rsidRDefault="005E24D0">
            <w:pPr>
              <w:pStyle w:val="EmptyCellLayoutStyle"/>
              <w:spacing w:after="0" w:line="240" w:lineRule="auto"/>
            </w:pPr>
          </w:p>
        </w:tc>
      </w:tr>
      <w:tr w:rsidR="000D4C43" w:rsidTr="000D4C43">
        <w:tc>
          <w:tcPr>
            <w:tcW w:w="9635" w:type="dxa"/>
            <w:gridSpan w:val="4"/>
          </w:tcPr>
          <w:p w:rsidR="000D4C43" w:rsidRDefault="000D4C43" w:rsidP="000D4C43">
            <w:pPr>
              <w:jc w:val="center"/>
            </w:pPr>
          </w:p>
          <w:p w:rsidR="000D4C43" w:rsidRPr="000D4C43" w:rsidRDefault="000D4C43" w:rsidP="000D4C4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BŪDU. PRADŽIA 13.00 VAL.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5E24D0" w:rsidTr="000D4C4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24D0" w:rsidRDefault="00D0519C" w:rsidP="000D4C4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pritarimo Kauno miesto savivaldybės  ir mero 2020 metų veiklos ataskaitai (TR-259) </w:t>
                  </w:r>
                </w:p>
              </w:tc>
            </w:tr>
            <w:tr w:rsidR="005E24D0" w:rsidTr="000D4C4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24D0" w:rsidRDefault="000D4C43" w:rsidP="000D4C4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</w:t>
                  </w:r>
                  <w:r w:rsidR="00D0519C">
                    <w:rPr>
                      <w:b/>
                      <w:color w:val="000000"/>
                      <w:sz w:val="24"/>
                    </w:rPr>
                    <w:t xml:space="preserve">Visvaldas Matijošaitis (Kauno miesto savivaldybės </w:t>
                  </w:r>
                  <w:r>
                    <w:rPr>
                      <w:b/>
                      <w:color w:val="000000"/>
                      <w:sz w:val="24"/>
                    </w:rPr>
                    <w:t>meras)</w:t>
                  </w:r>
                  <w:r>
                    <w:rPr>
                      <w:color w:val="000000"/>
                      <w:sz w:val="24"/>
                    </w:rPr>
                    <w:t xml:space="preserve">          </w:t>
                  </w:r>
                  <w:r w:rsidRPr="000D4C43">
                    <w:rPr>
                      <w:b/>
                      <w:color w:val="000000"/>
                      <w:sz w:val="24"/>
                    </w:rPr>
                    <w:t xml:space="preserve">13:00 val.                                                                                                                            </w:t>
                  </w:r>
                </w:p>
              </w:tc>
            </w:tr>
            <w:tr w:rsidR="005E24D0" w:rsidTr="000D4C4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24D0" w:rsidRDefault="00D0519C" w:rsidP="000D4C4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tarybos 2021 m. vasario 23 d. sprendimo Nr. T-58 „Dėl Kauno miesto savivaldybės 2021 metų biudžeto patvirtinimo“ pakeitimo (TR-294) </w:t>
                  </w:r>
                </w:p>
              </w:tc>
            </w:tr>
            <w:tr w:rsidR="005E24D0" w:rsidTr="000D4C4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24D0" w:rsidRDefault="00D0519C" w:rsidP="000D4C4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Roma Vosylienė (Finansų ir ekonomikos skyri</w:t>
                  </w:r>
                  <w:r w:rsidR="000D4C43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 xml:space="preserve">us </w:t>
                  </w:r>
                  <w:r>
                    <w:rPr>
                      <w:b/>
                      <w:color w:val="000000"/>
                      <w:sz w:val="24"/>
                    </w:rPr>
                    <w:t>vedėja)</w:t>
                  </w:r>
                  <w:r w:rsidR="000D4C43">
                    <w:rPr>
                      <w:b/>
                      <w:color w:val="000000"/>
                      <w:sz w:val="24"/>
                    </w:rPr>
                    <w:t xml:space="preserve">          </w:t>
                  </w:r>
                  <w:r w:rsidR="000D4C43">
                    <w:rPr>
                      <w:color w:val="000000"/>
                      <w:sz w:val="24"/>
                    </w:rPr>
                    <w:t xml:space="preserve"> </w:t>
                  </w:r>
                  <w:r w:rsidR="000D4C43" w:rsidRPr="000D4C43">
                    <w:rPr>
                      <w:b/>
                      <w:color w:val="000000"/>
                      <w:sz w:val="24"/>
                    </w:rPr>
                    <w:t>13:15</w:t>
                  </w:r>
                  <w:r w:rsidR="000D4C43" w:rsidRPr="000D4C4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E24D0" w:rsidTr="000D4C4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24D0" w:rsidRDefault="00D0519C" w:rsidP="000D4C4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keleivių vežimo vietinio susisiekimo autobusais ir troleibusais Kauno mieste tarifų nustatymo (TR-313) </w:t>
                  </w:r>
                </w:p>
              </w:tc>
            </w:tr>
            <w:tr w:rsidR="005E24D0" w:rsidTr="000D4C4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24D0" w:rsidRDefault="00D0519C" w:rsidP="000D4C4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Martynas Matusevičius (Transporto ir eismo organizavimo skyri</w:t>
                  </w:r>
                  <w:r w:rsidR="000D4C43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0D4C43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</w:t>
                  </w:r>
                  <w:r w:rsidR="000D4C43">
                    <w:rPr>
                      <w:color w:val="000000"/>
                      <w:sz w:val="24"/>
                    </w:rPr>
                    <w:t xml:space="preserve">  </w:t>
                  </w:r>
                  <w:r w:rsidR="000D4C43" w:rsidRPr="000D4C43">
                    <w:rPr>
                      <w:b/>
                      <w:color w:val="000000"/>
                      <w:sz w:val="24"/>
                    </w:rPr>
                    <w:t>13:30</w:t>
                  </w:r>
                  <w:r w:rsidR="000D4C43" w:rsidRPr="000D4C4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5E24D0" w:rsidRDefault="005E24D0" w:rsidP="000D4C43">
            <w:pPr>
              <w:spacing w:after="0" w:line="240" w:lineRule="auto"/>
              <w:jc w:val="both"/>
            </w:pPr>
          </w:p>
        </w:tc>
      </w:tr>
      <w:tr w:rsidR="005E24D0">
        <w:trPr>
          <w:trHeight w:val="660"/>
        </w:trPr>
        <w:tc>
          <w:tcPr>
            <w:tcW w:w="5272" w:type="dxa"/>
          </w:tcPr>
          <w:p w:rsidR="005E24D0" w:rsidRDefault="005E24D0" w:rsidP="000D4C43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5E24D0" w:rsidRDefault="005E24D0" w:rsidP="000D4C43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5E24D0" w:rsidRDefault="005E24D0" w:rsidP="000D4C43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5E24D0" w:rsidRDefault="005E24D0" w:rsidP="000D4C43">
            <w:pPr>
              <w:pStyle w:val="EmptyCellLayoutStyle"/>
              <w:spacing w:after="0" w:line="240" w:lineRule="auto"/>
              <w:jc w:val="both"/>
            </w:pPr>
          </w:p>
        </w:tc>
      </w:tr>
      <w:tr w:rsidR="000D4C43" w:rsidTr="000D4C43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5E24D0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24D0" w:rsidRDefault="000D4C43" w:rsidP="000D4C4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Posėdžio pirmininkas, </w:t>
                  </w:r>
                  <w:r w:rsidR="00D0519C">
                    <w:rPr>
                      <w:color w:val="000000"/>
                      <w:sz w:val="24"/>
                    </w:rPr>
                    <w:t>Valdymo ir bendruomenių plėtojimo komiteto pirmininkas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</w:t>
                  </w:r>
                </w:p>
              </w:tc>
            </w:tr>
          </w:tbl>
          <w:p w:rsidR="005E24D0" w:rsidRDefault="005E24D0" w:rsidP="000D4C43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5E24D0" w:rsidRPr="000D4C43" w:rsidRDefault="005E24D0" w:rsidP="000D4C43">
            <w:pPr>
              <w:pStyle w:val="EmptyCellLayoutStyle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5E24D0" w:rsidRPr="000D4C43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24D0" w:rsidRPr="000D4C43" w:rsidRDefault="005E24D0" w:rsidP="000D4C4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E24D0" w:rsidRPr="000D4C43" w:rsidRDefault="000D4C43" w:rsidP="000D4C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bookmarkStart w:id="0" w:name="_GoBack"/>
            <w:bookmarkEnd w:id="0"/>
            <w:r w:rsidRPr="000D4C43">
              <w:rPr>
                <w:sz w:val="24"/>
                <w:szCs w:val="24"/>
              </w:rPr>
              <w:t>Rimantas Lekavičius</w:t>
            </w:r>
          </w:p>
        </w:tc>
      </w:tr>
    </w:tbl>
    <w:p w:rsidR="005E24D0" w:rsidRDefault="005E24D0">
      <w:pPr>
        <w:spacing w:after="0" w:line="240" w:lineRule="auto"/>
      </w:pPr>
    </w:p>
    <w:sectPr w:rsidR="005E24D0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519C">
      <w:pPr>
        <w:spacing w:after="0" w:line="240" w:lineRule="auto"/>
      </w:pPr>
      <w:r>
        <w:separator/>
      </w:r>
    </w:p>
  </w:endnote>
  <w:endnote w:type="continuationSeparator" w:id="0">
    <w:p w:rsidR="00000000" w:rsidRDefault="00D0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519C">
      <w:pPr>
        <w:spacing w:after="0" w:line="240" w:lineRule="auto"/>
      </w:pPr>
      <w:r>
        <w:separator/>
      </w:r>
    </w:p>
  </w:footnote>
  <w:footnote w:type="continuationSeparator" w:id="0">
    <w:p w:rsidR="00000000" w:rsidRDefault="00D0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5E24D0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5E24D0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24D0" w:rsidRDefault="00D0519C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5E24D0" w:rsidRDefault="005E24D0">
          <w:pPr>
            <w:spacing w:after="0" w:line="240" w:lineRule="auto"/>
          </w:pPr>
        </w:p>
      </w:tc>
      <w:tc>
        <w:tcPr>
          <w:tcW w:w="1133" w:type="dxa"/>
        </w:tcPr>
        <w:p w:rsidR="005E24D0" w:rsidRDefault="005E24D0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4D0" w:rsidRDefault="005E24D0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D0"/>
    <w:rsid w:val="000D4C43"/>
    <w:rsid w:val="005E24D0"/>
    <w:rsid w:val="00D0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F790"/>
  <w15:docId w15:val="{0E9C5E9B-FD5A-4D0B-8CD6-C98791C5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2</cp:revision>
  <dcterms:created xsi:type="dcterms:W3CDTF">2021-06-11T11:51:00Z</dcterms:created>
  <dcterms:modified xsi:type="dcterms:W3CDTF">2021-06-11T11:51:00Z</dcterms:modified>
</cp:coreProperties>
</file>