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2" w:name="_MON_1391574538"/>
      <w:bookmarkStart w:id="3" w:name="_MON_961316024"/>
      <w:bookmarkStart w:id="4" w:name="_MON_962001925"/>
      <w:bookmarkStart w:id="5" w:name="r01" w:colFirst="0" w:colLast="0"/>
      <w:bookmarkEnd w:id="2"/>
      <w:bookmarkEnd w:id="3"/>
      <w:bookmarkEnd w:id="4"/>
      <w:bookmarkStart w:id="6" w:name="_MON_992097487"/>
      <w:bookmarkEnd w:id="6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8.35pt" o:ole="" fillcolor="window">
                  <v:imagedata r:id="rId8" o:title=""/>
                </v:shape>
                <o:OLEObject Type="Embed" ProgID="Word.Picture.8" ShapeID="_x0000_i1025" DrawAspect="Content" ObjectID="_1682505849" r:id="rId9"/>
              </w:object>
            </w:r>
          </w:p>
        </w:tc>
      </w:tr>
      <w:bookmarkEnd w:id="5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80DD0">
              <w:rPr>
                <w:b/>
                <w:caps/>
              </w:rPr>
              <w:t xml:space="preserve">EKONOMIKOS IR FINANSŲ </w:t>
            </w:r>
            <w:r>
              <w:rPr>
                <w:b/>
                <w:caps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732867">
              <w:t>1</w:t>
            </w:r>
            <w:r w:rsidR="00B80DD0">
              <w:t>-</w:t>
            </w:r>
            <w:r w:rsidR="00B44E57">
              <w:t>0</w:t>
            </w:r>
            <w:r w:rsidR="00732867">
              <w:t>5</w:t>
            </w:r>
            <w:r w:rsidR="00B80DD0">
              <w:t>-</w:t>
            </w:r>
            <w:r w:rsidR="00732867">
              <w:t>1</w:t>
            </w:r>
            <w:r w:rsidR="009F4793">
              <w:t>9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B80DD0">
              <w:t>K13-D-</w:t>
            </w:r>
            <w:r w:rsidR="00732867">
              <w:t>6</w:t>
            </w:r>
            <w:r>
              <w:fldChar w:fldCharType="end"/>
            </w:r>
            <w:bookmarkEnd w:id="12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7379D3">
        <w:rPr>
          <w:b/>
          <w:szCs w:val="24"/>
          <w:u w:val="single"/>
        </w:rPr>
        <w:t>gegužės</w:t>
      </w:r>
      <w:r w:rsidRPr="00DF5A02">
        <w:rPr>
          <w:b/>
          <w:szCs w:val="24"/>
          <w:u w:val="single"/>
        </w:rPr>
        <w:t xml:space="preserve"> </w:t>
      </w:r>
      <w:r w:rsidR="007379D3">
        <w:rPr>
          <w:b/>
          <w:szCs w:val="24"/>
          <w:u w:val="single"/>
        </w:rPr>
        <w:t>1</w:t>
      </w:r>
      <w:r w:rsidR="00FC1B99">
        <w:rPr>
          <w:b/>
          <w:szCs w:val="24"/>
          <w:u w:val="single"/>
        </w:rPr>
        <w:t>9</w:t>
      </w:r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>d. 1</w:t>
      </w:r>
      <w:r w:rsidR="00261DD2">
        <w:rPr>
          <w:b/>
          <w:szCs w:val="24"/>
          <w:u w:val="single"/>
        </w:rPr>
        <w:t>5</w:t>
      </w:r>
      <w:r>
        <w:rPr>
          <w:b/>
          <w:szCs w:val="24"/>
          <w:u w:val="single"/>
        </w:rPr>
        <w:t>.00 val.</w:t>
      </w:r>
      <w:r w:rsidR="00F66C75">
        <w:rPr>
          <w:b/>
          <w:szCs w:val="24"/>
          <w:u w:val="single"/>
        </w:rPr>
        <w:t xml:space="preserve"> nuotoliniu būdu per</w:t>
      </w:r>
      <w:r w:rsidR="00C51DA8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 xml:space="preserve">programą </w:t>
      </w:r>
      <w:r w:rsidR="00F66C75">
        <w:rPr>
          <w:b/>
          <w:szCs w:val="24"/>
          <w:u w:val="single"/>
        </w:rPr>
        <w:t>„Microsoft Teams“</w:t>
      </w:r>
    </w:p>
    <w:p w:rsidR="006B3FAB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1. Dėl Kauno miesto savivaldybės tarybos 2020 m. vasario 25 d. sprendimo Nr. T-48 „Dėl VšĮ „Kaunas IN“ teikiamų paslaugų įkainių nustatymo“ pakeitimo (TR-254) </w:t>
      </w:r>
    </w:p>
    <w:p w:rsidR="00732867" w:rsidRPr="007379D3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7379D3">
        <w:rPr>
          <w:b/>
          <w:szCs w:val="24"/>
        </w:rPr>
        <w:t>Pranešėja -  A</w:t>
      </w:r>
      <w:r w:rsidR="007379D3">
        <w:rPr>
          <w:b/>
          <w:szCs w:val="24"/>
        </w:rPr>
        <w:t>.</w:t>
      </w:r>
      <w:r w:rsidRPr="007379D3">
        <w:rPr>
          <w:b/>
          <w:szCs w:val="24"/>
        </w:rPr>
        <w:t xml:space="preserve"> Lukaševičiūtė</w:t>
      </w:r>
      <w:r w:rsidR="007379D3">
        <w:rPr>
          <w:b/>
          <w:szCs w:val="24"/>
        </w:rPr>
        <w:t xml:space="preserve">, </w:t>
      </w:r>
      <w:r w:rsidRPr="007379D3">
        <w:rPr>
          <w:b/>
          <w:szCs w:val="24"/>
        </w:rPr>
        <w:t>Investicijų ir projektų skyri</w:t>
      </w:r>
      <w:r w:rsidR="007379D3">
        <w:rPr>
          <w:b/>
          <w:szCs w:val="24"/>
        </w:rPr>
        <w:t>a</w:t>
      </w:r>
      <w:r w:rsidRPr="007379D3">
        <w:rPr>
          <w:b/>
          <w:szCs w:val="24"/>
        </w:rPr>
        <w:t>us vedėja</w:t>
      </w:r>
      <w:r w:rsidR="007379D3">
        <w:rPr>
          <w:b/>
          <w:szCs w:val="24"/>
        </w:rPr>
        <w:tab/>
      </w:r>
      <w:r w:rsidR="007379D3" w:rsidRPr="007379D3">
        <w:rPr>
          <w:b/>
          <w:szCs w:val="24"/>
        </w:rPr>
        <w:t>15:00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2. Dėl Kauno miesto savivaldybės tarybos 2017 m. rugsėjo 12 d. sprendimo Nr. T-563 „Dėl Kauno miesto savivaldybės projektų atrankos ir finansavimo programos „Iniciatyvos Kaunui“ patvirtinimo“ pakeitimo (TR-221)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3. Dėl Kauno miesto savivaldybės vaikų stovyklų, organizuojamų mokinių atostogų metu, finansavimo ir organizavimo tvarkos aprašo patvirtinimo (TR-245) </w:t>
      </w:r>
    </w:p>
    <w:p w:rsidR="00732867" w:rsidRPr="007379D3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7379D3">
        <w:rPr>
          <w:b/>
          <w:szCs w:val="24"/>
        </w:rPr>
        <w:t>P</w:t>
      </w:r>
      <w:r w:rsidR="007379D3">
        <w:rPr>
          <w:b/>
          <w:szCs w:val="24"/>
        </w:rPr>
        <w:t>ranešėja</w:t>
      </w:r>
      <w:r w:rsidRPr="007379D3">
        <w:rPr>
          <w:b/>
          <w:szCs w:val="24"/>
        </w:rPr>
        <w:t xml:space="preserve"> -  E</w:t>
      </w:r>
      <w:r w:rsidR="007379D3">
        <w:rPr>
          <w:b/>
          <w:szCs w:val="24"/>
        </w:rPr>
        <w:t>.</w:t>
      </w:r>
      <w:r w:rsidRPr="007379D3">
        <w:rPr>
          <w:b/>
          <w:szCs w:val="24"/>
        </w:rPr>
        <w:t xml:space="preserve"> Revuckaitė</w:t>
      </w:r>
      <w:r w:rsidR="007379D3">
        <w:rPr>
          <w:b/>
          <w:szCs w:val="24"/>
        </w:rPr>
        <w:t xml:space="preserve">, </w:t>
      </w:r>
      <w:r w:rsidRPr="007379D3">
        <w:rPr>
          <w:b/>
          <w:szCs w:val="24"/>
        </w:rPr>
        <w:t>Strateginio planavimo, analizės ir programų valdymo skyri</w:t>
      </w:r>
      <w:r w:rsidR="007379D3">
        <w:rPr>
          <w:b/>
          <w:szCs w:val="24"/>
        </w:rPr>
        <w:t>a</w:t>
      </w:r>
      <w:r w:rsidRPr="007379D3">
        <w:rPr>
          <w:b/>
          <w:szCs w:val="24"/>
        </w:rPr>
        <w:t>us vedėja</w:t>
      </w:r>
      <w:r w:rsidR="007379D3">
        <w:rPr>
          <w:b/>
          <w:szCs w:val="24"/>
        </w:rPr>
        <w:tab/>
      </w:r>
      <w:r w:rsidR="007379D3" w:rsidRPr="007379D3">
        <w:rPr>
          <w:b/>
          <w:szCs w:val="24"/>
        </w:rPr>
        <w:t>15:05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4. Dėl nekilnojamojo turto, žemės ir valstybinės žemės nuomos mokesčių lengvatų suteikimo (TR-247)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5. Dėl Kauno miesto savivaldybės tarybos 2003 m. kovo 13 d. sprendimo Nr. T-72 „Dėl prekybos Kauno viešosiose vietose tvarkos“ pakeitimo (TR-249)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6. Dėl Kauno miesto tarybos 2000 m. gruodžio 27 d. sprendimo Nr. 246 „Dėl vietinės rinkliavos už leidimo prekiauti ar teikti paslaugas viešosiose Kauno miesto vietose išdavimą“ pakeitimo (TR-256)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7. Dėl UAB „Reklamos arka“ atleidimo nuo vietinės rinkliavos už leidimų įrengti išorinę reklamą savivaldybės teritorijoje išdavimą (TR-252) </w:t>
      </w:r>
    </w:p>
    <w:p w:rsidR="00732867" w:rsidRPr="007379D3" w:rsidRDefault="007379D3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="00732867" w:rsidRPr="007379D3">
        <w:rPr>
          <w:b/>
          <w:szCs w:val="24"/>
        </w:rPr>
        <w:t xml:space="preserve"> -  S</w:t>
      </w:r>
      <w:r>
        <w:rPr>
          <w:b/>
          <w:szCs w:val="24"/>
        </w:rPr>
        <w:t>.</w:t>
      </w:r>
      <w:r w:rsidR="00732867" w:rsidRPr="007379D3">
        <w:rPr>
          <w:b/>
          <w:szCs w:val="24"/>
        </w:rPr>
        <w:t xml:space="preserve"> Šėlienė</w:t>
      </w:r>
      <w:r>
        <w:rPr>
          <w:b/>
          <w:szCs w:val="24"/>
        </w:rPr>
        <w:t xml:space="preserve">, </w:t>
      </w:r>
      <w:r w:rsidR="00732867" w:rsidRPr="007379D3">
        <w:rPr>
          <w:b/>
          <w:szCs w:val="24"/>
        </w:rPr>
        <w:t>Licencijų, leidimų ir paslaugų skyri</w:t>
      </w:r>
      <w:r>
        <w:rPr>
          <w:b/>
          <w:szCs w:val="24"/>
        </w:rPr>
        <w:t>a</w:t>
      </w:r>
      <w:r w:rsidR="00732867" w:rsidRPr="007379D3">
        <w:rPr>
          <w:b/>
          <w:szCs w:val="24"/>
        </w:rPr>
        <w:t>us vedėja</w:t>
      </w:r>
      <w:r>
        <w:rPr>
          <w:b/>
          <w:szCs w:val="24"/>
        </w:rPr>
        <w:tab/>
      </w:r>
      <w:r w:rsidRPr="007379D3">
        <w:rPr>
          <w:b/>
          <w:szCs w:val="24"/>
        </w:rPr>
        <w:t>15:10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8. Dėl  Lietuvos krepšinio federacijos olimpinio atrankos turnyro dalyvių važiavimo vietinio reguliaraus susisiekimo autobusais ir troleibusais lengvatos dydžio nustatymo (TR-246)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9. Dėl bendradarbiavimo sutarties su Lietuvos automobilių kelių direkcija prie Susisiekimo ministerijos sudarymo (TR-248) </w:t>
      </w:r>
    </w:p>
    <w:p w:rsidR="00732867" w:rsidRPr="001220E3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1220E3">
        <w:rPr>
          <w:b/>
          <w:szCs w:val="24"/>
        </w:rPr>
        <w:t>Pranešėjas -  M</w:t>
      </w:r>
      <w:r w:rsidR="001220E3">
        <w:rPr>
          <w:b/>
          <w:szCs w:val="24"/>
        </w:rPr>
        <w:t>.</w:t>
      </w:r>
      <w:r w:rsidRPr="001220E3">
        <w:rPr>
          <w:b/>
          <w:szCs w:val="24"/>
        </w:rPr>
        <w:t xml:space="preserve"> Matusevičius</w:t>
      </w:r>
      <w:r w:rsidR="001220E3">
        <w:rPr>
          <w:b/>
          <w:szCs w:val="24"/>
        </w:rPr>
        <w:t xml:space="preserve">, </w:t>
      </w:r>
      <w:r w:rsidRPr="001220E3">
        <w:rPr>
          <w:b/>
          <w:szCs w:val="24"/>
        </w:rPr>
        <w:t>Transporto ir eismo organizavimo sk</w:t>
      </w:r>
      <w:r w:rsidR="001220E3">
        <w:rPr>
          <w:b/>
          <w:szCs w:val="24"/>
        </w:rPr>
        <w:t xml:space="preserve">. </w:t>
      </w:r>
      <w:r w:rsidRPr="001220E3">
        <w:rPr>
          <w:b/>
          <w:szCs w:val="24"/>
        </w:rPr>
        <w:t>vedėjas</w:t>
      </w:r>
      <w:r w:rsidR="001220E3">
        <w:rPr>
          <w:b/>
          <w:szCs w:val="24"/>
        </w:rPr>
        <w:tab/>
      </w:r>
      <w:r w:rsidR="001220E3" w:rsidRPr="001220E3">
        <w:rPr>
          <w:b/>
          <w:szCs w:val="24"/>
        </w:rPr>
        <w:t>15:15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10. Dėl Kauno miesto savivaldybės tarybos 2012 m. gruodžio 6 d. sprendimo Nr. T-652 „Dėl skverų statuso suteikimo“ pripažinimo netekusiu galios (TR-208)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11. Dėl skverų statuso suteikimo (TR-209) </w:t>
      </w:r>
    </w:p>
    <w:p w:rsidR="00732867" w:rsidRPr="001220E3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1220E3">
        <w:rPr>
          <w:b/>
          <w:szCs w:val="24"/>
        </w:rPr>
        <w:t>Pranešėja -  R</w:t>
      </w:r>
      <w:r w:rsidR="001220E3">
        <w:rPr>
          <w:b/>
          <w:szCs w:val="24"/>
        </w:rPr>
        <w:t>.</w:t>
      </w:r>
      <w:r w:rsidRPr="001220E3">
        <w:rPr>
          <w:b/>
          <w:szCs w:val="24"/>
        </w:rPr>
        <w:t xml:space="preserve"> Savickienė</w:t>
      </w:r>
      <w:r w:rsidR="001220E3">
        <w:rPr>
          <w:b/>
          <w:szCs w:val="24"/>
        </w:rPr>
        <w:t xml:space="preserve">, </w:t>
      </w:r>
      <w:r w:rsidRPr="001220E3">
        <w:rPr>
          <w:b/>
          <w:szCs w:val="24"/>
        </w:rPr>
        <w:t>Aplinkos apsaugos skyri</w:t>
      </w:r>
      <w:r w:rsidR="001220E3">
        <w:rPr>
          <w:b/>
          <w:szCs w:val="24"/>
        </w:rPr>
        <w:t>a</w:t>
      </w:r>
      <w:r w:rsidRPr="001220E3">
        <w:rPr>
          <w:b/>
          <w:szCs w:val="24"/>
        </w:rPr>
        <w:t>us vedėja</w:t>
      </w:r>
      <w:r w:rsidR="001220E3">
        <w:rPr>
          <w:b/>
          <w:szCs w:val="24"/>
        </w:rPr>
        <w:tab/>
      </w:r>
      <w:r w:rsidR="001220E3" w:rsidRPr="001220E3">
        <w:rPr>
          <w:b/>
          <w:szCs w:val="24"/>
        </w:rPr>
        <w:t>15:20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lastRenderedPageBreak/>
        <w:t xml:space="preserve">12. Dėl Vilties ir J. Pabrėžos gatvių geografinių charakteristikų pakeitimo (TR-214)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13. Dėl J. Velaniškio gatvės pavadinimo suteikimo (TR-215)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14. Dėl V. Kavolio gatvės pavadinimo suteikimo (TR-217) </w:t>
      </w:r>
    </w:p>
    <w:p w:rsidR="00732867" w:rsidRPr="001220E3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1220E3">
        <w:rPr>
          <w:b/>
          <w:szCs w:val="24"/>
        </w:rPr>
        <w:t>Pranešėjas -  N</w:t>
      </w:r>
      <w:r w:rsidR="001220E3">
        <w:rPr>
          <w:b/>
          <w:szCs w:val="24"/>
        </w:rPr>
        <w:t>.</w:t>
      </w:r>
      <w:r w:rsidRPr="001220E3">
        <w:rPr>
          <w:b/>
          <w:szCs w:val="24"/>
        </w:rPr>
        <w:t xml:space="preserve"> Valatkevičius</w:t>
      </w:r>
      <w:r w:rsidR="001220E3">
        <w:rPr>
          <w:b/>
          <w:szCs w:val="24"/>
        </w:rPr>
        <w:t xml:space="preserve">, </w:t>
      </w:r>
      <w:r w:rsidRPr="001220E3">
        <w:rPr>
          <w:b/>
          <w:szCs w:val="24"/>
        </w:rPr>
        <w:t>Miesto planavimo ir architektūros sk</w:t>
      </w:r>
      <w:r w:rsidR="001220E3">
        <w:rPr>
          <w:b/>
          <w:szCs w:val="24"/>
        </w:rPr>
        <w:t>.</w:t>
      </w:r>
      <w:r w:rsidRPr="001220E3">
        <w:rPr>
          <w:b/>
          <w:szCs w:val="24"/>
        </w:rPr>
        <w:t xml:space="preserve"> vedėjas</w:t>
      </w:r>
      <w:r w:rsidR="001220E3">
        <w:rPr>
          <w:b/>
          <w:szCs w:val="24"/>
        </w:rPr>
        <w:tab/>
      </w:r>
      <w:r w:rsidR="001220E3" w:rsidRPr="001220E3">
        <w:rPr>
          <w:b/>
          <w:szCs w:val="24"/>
        </w:rPr>
        <w:t>15:25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15. Dėl Asmens (šeimos) socialinių paslaugų poreikio nustatymo ir socialinių paslaugų organizavimo Kauno mieste tvarkos aprašo patvirtinimo (TR-222)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16. Dėl pritarimo Bendradarbiavimo dėl socialinių paslaugų plėtojimo Kauno miesto savivaldybės šeimoms, kurių vaikai yra gydomi Lietuvos sveikatos mokslų universiteto ligoninėje Kauno klinikose, sutarties projektui (TR-239) </w:t>
      </w:r>
    </w:p>
    <w:p w:rsidR="00732867" w:rsidRPr="001220E3" w:rsidRDefault="001220E3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 -  J.</w:t>
      </w:r>
      <w:r w:rsidR="00732867" w:rsidRPr="001220E3">
        <w:rPr>
          <w:b/>
          <w:szCs w:val="24"/>
        </w:rPr>
        <w:t xml:space="preserve"> Baltaduonytė</w:t>
      </w:r>
      <w:r>
        <w:rPr>
          <w:b/>
          <w:szCs w:val="24"/>
        </w:rPr>
        <w:t xml:space="preserve">, </w:t>
      </w:r>
      <w:r w:rsidR="00732867" w:rsidRPr="001220E3">
        <w:rPr>
          <w:b/>
          <w:szCs w:val="24"/>
        </w:rPr>
        <w:t>Socialinių paslaugų skyri</w:t>
      </w:r>
      <w:r>
        <w:rPr>
          <w:b/>
          <w:szCs w:val="24"/>
        </w:rPr>
        <w:t>a</w:t>
      </w:r>
      <w:r w:rsidR="00732867" w:rsidRPr="001220E3">
        <w:rPr>
          <w:b/>
          <w:szCs w:val="24"/>
        </w:rPr>
        <w:t>us vedėja</w:t>
      </w:r>
      <w:r>
        <w:rPr>
          <w:b/>
          <w:szCs w:val="24"/>
        </w:rPr>
        <w:tab/>
      </w:r>
      <w:r w:rsidRPr="001220E3">
        <w:rPr>
          <w:b/>
          <w:szCs w:val="24"/>
        </w:rPr>
        <w:t>15:30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17. Dėl Kauno miesto savivaldybės tarybos 2020 m. vasario 25 d. sprendimo Nr. T-69 ,,Dėl didžiausio leistino pareigybių (etatų) skaičiaus Kauno miesto savivaldybės biudžetinėse ikimokyklinėse įstaigose nustatymo“ pakeitimo (TR-210)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18. Dėl Kauno Dainavos progimnazijos reorganizavimo, prijungiant ją prie Kauno Šančių mokyklos-daugiafunkcio centro (TR-218)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19. Dėl Kauno Suzukio pradinės mokyklos struktūros pertvarkymo, pavadinimo pakeitimo ir Kauno Suzuki progimnazijos nuostatų patvirtinimo (TR-219)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20. Dėl Kauno Aleksandro Stulginskio mokyklos-daugiafunkcio centro pavadinimo pakeitimo ir nuostatų patvirtinimo (TR-192)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21. Dėl Kauno Vaišvydavos pagrindinės mokyklos pavadinimo pakeitimo ir nuostatų patvirtinimo (TR-193)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22. Dėl Kauno miesto savivaldybės ir valstybės turto, perduoto Kauno ,,Vyturio" gimnazijai, nurašymo, išardymo ir likvidavimo (TR-195)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23. Dėl ilgalaikio ir trumpalaikio materialiojo turto perėmimo Savivaldybės nuosavybėn ir jo perdavimo valdyti, naudoti ir disponuoti juo patikėjimo teise (TR-196)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24. Dėl ilgalaikio ir trumpalaikio materialiojo turto perėmimo Savivaldybės nuosavybėn ir jo perdavimo valdyti, naudoti ir disponuoti juo patikėjimo teise (TR-212) </w:t>
      </w:r>
    </w:p>
    <w:p w:rsidR="00732867" w:rsidRPr="001220E3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1220E3">
        <w:rPr>
          <w:b/>
          <w:szCs w:val="24"/>
        </w:rPr>
        <w:t>Pranešėja -  O</w:t>
      </w:r>
      <w:r w:rsidR="001220E3">
        <w:rPr>
          <w:b/>
          <w:szCs w:val="24"/>
        </w:rPr>
        <w:t>.</w:t>
      </w:r>
      <w:r w:rsidRPr="001220E3">
        <w:rPr>
          <w:b/>
          <w:szCs w:val="24"/>
        </w:rPr>
        <w:t xml:space="preserve"> Gucevičienė</w:t>
      </w:r>
      <w:r w:rsidR="001220E3">
        <w:rPr>
          <w:b/>
          <w:szCs w:val="24"/>
        </w:rPr>
        <w:t xml:space="preserve">, </w:t>
      </w:r>
      <w:r w:rsidRPr="001220E3">
        <w:rPr>
          <w:b/>
          <w:szCs w:val="24"/>
        </w:rPr>
        <w:t>Švietimo skyri</w:t>
      </w:r>
      <w:r w:rsidR="001220E3">
        <w:rPr>
          <w:b/>
          <w:szCs w:val="24"/>
        </w:rPr>
        <w:t>a</w:t>
      </w:r>
      <w:r w:rsidRPr="001220E3">
        <w:rPr>
          <w:b/>
          <w:szCs w:val="24"/>
        </w:rPr>
        <w:t>us vedėja</w:t>
      </w:r>
      <w:r w:rsidR="001220E3">
        <w:rPr>
          <w:b/>
          <w:szCs w:val="24"/>
        </w:rPr>
        <w:tab/>
      </w:r>
      <w:r w:rsidR="001220E3" w:rsidRPr="001220E3">
        <w:rPr>
          <w:b/>
          <w:szCs w:val="24"/>
        </w:rPr>
        <w:t>15:35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25. Dėl turto perdavimo patikėjimo teise valdyti Kauno sporto mokyklai „Startas“ (TR-220) </w:t>
      </w:r>
    </w:p>
    <w:p w:rsidR="00732867" w:rsidRPr="001220E3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1220E3">
        <w:rPr>
          <w:b/>
          <w:szCs w:val="24"/>
        </w:rPr>
        <w:t>Pranešėjas -  M</w:t>
      </w:r>
      <w:r w:rsidR="001220E3">
        <w:rPr>
          <w:b/>
          <w:szCs w:val="24"/>
        </w:rPr>
        <w:t>.</w:t>
      </w:r>
      <w:r w:rsidRPr="001220E3">
        <w:rPr>
          <w:b/>
          <w:szCs w:val="24"/>
        </w:rPr>
        <w:t xml:space="preserve"> Šivickas</w:t>
      </w:r>
      <w:r w:rsidR="001220E3">
        <w:rPr>
          <w:b/>
          <w:szCs w:val="24"/>
        </w:rPr>
        <w:t xml:space="preserve">, </w:t>
      </w:r>
      <w:r w:rsidRPr="001220E3">
        <w:rPr>
          <w:b/>
          <w:szCs w:val="24"/>
        </w:rPr>
        <w:t>Sporto skyri</w:t>
      </w:r>
      <w:r w:rsidR="001220E3">
        <w:rPr>
          <w:b/>
          <w:szCs w:val="24"/>
        </w:rPr>
        <w:t>a</w:t>
      </w:r>
      <w:r w:rsidRPr="001220E3">
        <w:rPr>
          <w:b/>
          <w:szCs w:val="24"/>
        </w:rPr>
        <w:t>us vedėjas</w:t>
      </w:r>
      <w:r w:rsidR="001220E3">
        <w:rPr>
          <w:b/>
          <w:szCs w:val="24"/>
        </w:rPr>
        <w:tab/>
      </w:r>
      <w:r w:rsidR="001220E3" w:rsidRPr="001220E3">
        <w:rPr>
          <w:b/>
          <w:szCs w:val="24"/>
        </w:rPr>
        <w:t>15:45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26. Dėl miško žemės pavertimo kitomis naudmenomis ir kompensavimo už miško žemės pavertimą kitomis naudmenomis (teritorijoje prie Islandijos plento ir Panerių gatvės, Kaune) </w:t>
      </w:r>
      <w:r w:rsidR="001223B3">
        <w:rPr>
          <w:szCs w:val="24"/>
        </w:rPr>
        <w:t xml:space="preserve">                       </w:t>
      </w:r>
      <w:r w:rsidRPr="00732867">
        <w:rPr>
          <w:szCs w:val="24"/>
        </w:rPr>
        <w:t xml:space="preserve">(TR-211)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27. Dėl pritarimo panaikinti žemės sklypo Savanorių pr. 99, Kaune, servitutą (TR-244)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28. Dėl sutikimo tiesti elektros tinklus ir servituto žemės sklypui (unikalus Nr. 4400-0605-4826) Veiverių g., Kaune, nustatymo (TR-204)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29. Dėl sutikimo tiesti elektros tinklus ir servituto žemės sklypui (unikalus Nr. 4400-4863-8968) Ateities pl., Kaune, nustatymo (TR-250)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30. Dėl sutikimo tiesti dujotiekio tinklus Kalvarijos g., Kaune (TR-205)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31. Dėl sutikimo tiesti dujotiekio tinklus Galindų g., Kaune (TR-206)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lastRenderedPageBreak/>
        <w:t xml:space="preserve">32. Dėl Kauno miesto savivaldybės turto perdavimo panaudos pagrindais tvarkos aprašo patvirtinimo (TR-242)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33. Dėl nekilnojamojo turto A. Stulginskio g. 61, Kaune, perdavimo Kauno Suzukio pradinei mokyklai valdyti, naudoti ir disponuoti juo patikėjimo teise (TR-253)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34. Dėl nekilnojamojo turto – aikštelės Brastos g., prie pastato  Raudondvario pl. 84, Kaune, nuomos (TR-251)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35. Dėl pripažinto nereikalingu, netinkamu (negalimu) naudoti nekilnojamojo daikto Aukštaičių g. 78, Kaune, nurašymo, išardymo ir likvidavimo (TR-240)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36. Dėl įgaliojimų suteikimo Olgai Ridzevičienei, Dangirai Naujokienei ir Dianai Macijauskienei (TR-203)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37. Dėl Kauno miesto savivaldybės būsto A. Strazdo g. 75-21, Kaune, pardavimo (TR-213)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38. Dėl Kauno miesto savivaldybės būsto J. Grušo g. 13-2, Kaune, pardavimo (TR-224)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39. Dėl Kauno miesto savivaldybės būsto Taikos pr. 39-2, Kaune, pardavimo (TR-241)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40. Dėl Kauno miesto savivaldybės būsto Molėtų g. 19-2, Kaune, pardavimo (TR-243)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41. Dėl pagalbinio ūkio paskirties pastatų A. Smetonos al. 19, Kaune, dalių pardavimo </w:t>
      </w:r>
      <w:r w:rsidR="001223B3">
        <w:rPr>
          <w:szCs w:val="24"/>
        </w:rPr>
        <w:t xml:space="preserve">                   </w:t>
      </w:r>
      <w:r w:rsidRPr="00732867">
        <w:rPr>
          <w:szCs w:val="24"/>
        </w:rPr>
        <w:t xml:space="preserve">(TR-198)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42. Dėl pagalbinio ūkio paskirties pastatų Aukštaičių g. 19, Kaune, dalių pardavimo (TR-199)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43. Dėl pagalbinio ūkio paskirties pastato Kranto 9–ojoje g. 14, Kaune, dalies pardavimo </w:t>
      </w:r>
      <w:r w:rsidR="001223B3">
        <w:rPr>
          <w:szCs w:val="24"/>
        </w:rPr>
        <w:t xml:space="preserve">                </w:t>
      </w:r>
      <w:r w:rsidRPr="00732867">
        <w:rPr>
          <w:szCs w:val="24"/>
        </w:rPr>
        <w:t xml:space="preserve">(TR-200)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44. Dėl pagalbinio ūkio paskirties pastatų Tunelio g. 17, Kaune, pardavimo (TR-201)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 xml:space="preserve">45. Dėl pagalbinio ūkio paskirties pastato Totorių g. 10, Kaune, dalies pardavimo (TR-202) </w:t>
      </w:r>
    </w:p>
    <w:p w:rsidR="00732867" w:rsidRPr="00732867" w:rsidRDefault="00732867" w:rsidP="0073286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732867">
        <w:rPr>
          <w:szCs w:val="24"/>
        </w:rPr>
        <w:t>46. Dėl pagalbinio ūkio paskirties pastato Radvilų Dvaro g. 1, Kaune, dalies pardavimo</w:t>
      </w:r>
      <w:r w:rsidR="001223B3">
        <w:rPr>
          <w:szCs w:val="24"/>
        </w:rPr>
        <w:t xml:space="preserve">                </w:t>
      </w:r>
      <w:r w:rsidRPr="00732867">
        <w:rPr>
          <w:szCs w:val="24"/>
        </w:rPr>
        <w:t xml:space="preserve"> (TR-223) </w:t>
      </w:r>
    </w:p>
    <w:p w:rsidR="000F3BD7" w:rsidRPr="00E45487" w:rsidRDefault="00732867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 w:rsidRPr="001220E3">
        <w:rPr>
          <w:b/>
          <w:szCs w:val="24"/>
        </w:rPr>
        <w:t>Pranešėjas -  D</w:t>
      </w:r>
      <w:r w:rsidR="001220E3">
        <w:rPr>
          <w:b/>
          <w:szCs w:val="24"/>
        </w:rPr>
        <w:t>.</w:t>
      </w:r>
      <w:r w:rsidRPr="001220E3">
        <w:rPr>
          <w:b/>
          <w:szCs w:val="24"/>
        </w:rPr>
        <w:t xml:space="preserve"> Valiukas</w:t>
      </w:r>
      <w:r w:rsidR="001220E3">
        <w:rPr>
          <w:b/>
          <w:szCs w:val="24"/>
        </w:rPr>
        <w:t xml:space="preserve">, </w:t>
      </w:r>
      <w:r w:rsidRPr="001220E3">
        <w:rPr>
          <w:b/>
          <w:szCs w:val="24"/>
        </w:rPr>
        <w:t>Nekilnojamojo turto skyri</w:t>
      </w:r>
      <w:r w:rsidR="001220E3">
        <w:rPr>
          <w:b/>
          <w:szCs w:val="24"/>
        </w:rPr>
        <w:t>a</w:t>
      </w:r>
      <w:r w:rsidRPr="001220E3">
        <w:rPr>
          <w:b/>
          <w:szCs w:val="24"/>
        </w:rPr>
        <w:t>us vedėjas</w:t>
      </w:r>
      <w:r w:rsidR="001220E3">
        <w:rPr>
          <w:b/>
          <w:szCs w:val="24"/>
        </w:rPr>
        <w:tab/>
      </w:r>
      <w:r w:rsidR="001220E3" w:rsidRPr="001220E3">
        <w:rPr>
          <w:b/>
          <w:szCs w:val="24"/>
        </w:rPr>
        <w:t>15:50</w:t>
      </w: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0D543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Komiteto pirmininkė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6531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6531E">
              <w:t>Karolina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6531E">
              <w:t>Žekaitė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96" w:rsidRDefault="004C3896">
      <w:r>
        <w:separator/>
      </w:r>
    </w:p>
  </w:endnote>
  <w:endnote w:type="continuationSeparator" w:id="0">
    <w:p w:rsidR="004C3896" w:rsidRDefault="004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96" w:rsidRDefault="004C3896">
      <w:pPr>
        <w:pStyle w:val="Porat"/>
        <w:spacing w:before="240"/>
      </w:pPr>
    </w:p>
  </w:footnote>
  <w:footnote w:type="continuationSeparator" w:id="0">
    <w:p w:rsidR="004C3896" w:rsidRDefault="004C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B81AEC">
      <w:rPr>
        <w:rStyle w:val="Puslapionumeris"/>
        <w:noProof/>
      </w:rPr>
      <w:t>3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20E3"/>
    <w:rsid w:val="001223B3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896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2867"/>
    <w:rsid w:val="007349B8"/>
    <w:rsid w:val="00734FC4"/>
    <w:rsid w:val="007379D3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81AEC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1DA8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697436-F840-4906-9ABB-48D253DF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5A87-A3DE-4053-A58E-681378D9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0</TotalTime>
  <Pages>3</Pages>
  <Words>4451</Words>
  <Characters>2538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2021..   EKONOMIKOS IR FINANSŲ KOMITETO   Nr. K13-D-6</vt:lpstr>
      <vt:lpstr>KAUNO MIESTO SAVIVALDYBĖS TARYBA   2015..   EKONOMIKOS IR FINANSŲ KOMITETO   Nr. .........................</vt:lpstr>
    </vt:vector>
  </TitlesOfParts>
  <Manager>Komiteto pirmininkė Karolina Žekaitė</Manager>
  <Company>KAUNO MIESTO SAVIVALDYBĖ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EKONOMIKOS IR FINANSŲ KOMITETO   Nr. K13-D-6</dc:title>
  <dc:subject>POSĖDŽIO DARBOTVARKĖ</dc:subject>
  <dc:creator>ievatamo</dc:creator>
  <cp:lastModifiedBy>Akvilė Zubrickaitė</cp:lastModifiedBy>
  <cp:revision>2</cp:revision>
  <cp:lastPrinted>2020-06-15T10:23:00Z</cp:lastPrinted>
  <dcterms:created xsi:type="dcterms:W3CDTF">2021-05-14T10:58:00Z</dcterms:created>
  <dcterms:modified xsi:type="dcterms:W3CDTF">2021-05-14T10:58:00Z</dcterms:modified>
</cp:coreProperties>
</file>