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79477619"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F26E06">
              <w:t>1</w:t>
            </w:r>
            <w:r w:rsidR="00B80DD0">
              <w:t>-</w:t>
            </w:r>
            <w:r w:rsidR="00B44E57">
              <w:t>0</w:t>
            </w:r>
            <w:r w:rsidR="00F26E06">
              <w:t>4</w:t>
            </w:r>
            <w:r w:rsidR="00B80DD0">
              <w:t>-</w:t>
            </w:r>
            <w:r w:rsidR="00F26E06">
              <w:t>14</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F26E06">
              <w:t>5</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F26E06" w:rsidRDefault="00F26E06"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F26E06">
        <w:rPr>
          <w:b/>
          <w:sz w:val="22"/>
          <w:szCs w:val="22"/>
          <w:u w:val="single"/>
        </w:rPr>
        <w:t>Posėdis vyks š. m. balandžio</w:t>
      </w:r>
      <w:r w:rsidR="006B3FAB" w:rsidRPr="00F26E06">
        <w:rPr>
          <w:b/>
          <w:sz w:val="22"/>
          <w:szCs w:val="22"/>
          <w:u w:val="single"/>
        </w:rPr>
        <w:t xml:space="preserve"> </w:t>
      </w:r>
      <w:r w:rsidRPr="00F26E06">
        <w:rPr>
          <w:b/>
          <w:sz w:val="22"/>
          <w:szCs w:val="22"/>
          <w:u w:val="single"/>
        </w:rPr>
        <w:t>14</w:t>
      </w:r>
      <w:r w:rsidR="002B0CA3" w:rsidRPr="00F26E06">
        <w:rPr>
          <w:b/>
          <w:sz w:val="22"/>
          <w:szCs w:val="22"/>
          <w:u w:val="single"/>
        </w:rPr>
        <w:t xml:space="preserve"> </w:t>
      </w:r>
      <w:r w:rsidR="00AA6CE9" w:rsidRPr="00F26E06">
        <w:rPr>
          <w:b/>
          <w:sz w:val="22"/>
          <w:szCs w:val="22"/>
          <w:u w:val="single"/>
        </w:rPr>
        <w:t>d. 1</w:t>
      </w:r>
      <w:r w:rsidR="00261DD2" w:rsidRPr="00F26E06">
        <w:rPr>
          <w:b/>
          <w:sz w:val="22"/>
          <w:szCs w:val="22"/>
          <w:u w:val="single"/>
        </w:rPr>
        <w:t>5</w:t>
      </w:r>
      <w:r w:rsidR="006B3FAB" w:rsidRPr="00F26E06">
        <w:rPr>
          <w:b/>
          <w:sz w:val="22"/>
          <w:szCs w:val="22"/>
          <w:u w:val="single"/>
        </w:rPr>
        <w:t>.00 val.</w:t>
      </w:r>
      <w:r w:rsidR="00F66C75" w:rsidRPr="00F26E06">
        <w:rPr>
          <w:b/>
          <w:sz w:val="22"/>
          <w:szCs w:val="22"/>
          <w:u w:val="single"/>
        </w:rPr>
        <w:t xml:space="preserve"> nuotoliniu būdu per</w:t>
      </w:r>
      <w:r w:rsidR="00C51DA8" w:rsidRPr="00F26E06">
        <w:rPr>
          <w:b/>
          <w:sz w:val="22"/>
          <w:szCs w:val="22"/>
          <w:u w:val="single"/>
        </w:rPr>
        <w:t xml:space="preserve"> </w:t>
      </w:r>
      <w:r w:rsidR="00FC1B99" w:rsidRPr="00F26E06">
        <w:rPr>
          <w:b/>
          <w:sz w:val="22"/>
          <w:szCs w:val="22"/>
          <w:u w:val="single"/>
        </w:rPr>
        <w:t xml:space="preserve">programą </w:t>
      </w:r>
      <w:r w:rsidR="00F66C75" w:rsidRPr="00F26E06">
        <w:rPr>
          <w:b/>
          <w:sz w:val="22"/>
          <w:szCs w:val="22"/>
          <w:u w:val="single"/>
        </w:rPr>
        <w:t xml:space="preserve">„Microsoft </w:t>
      </w:r>
      <w:proofErr w:type="spellStart"/>
      <w:r w:rsidR="00F66C75" w:rsidRPr="00F26E06">
        <w:rPr>
          <w:b/>
          <w:sz w:val="22"/>
          <w:szCs w:val="22"/>
          <w:u w:val="single"/>
        </w:rPr>
        <w:t>Teams</w:t>
      </w:r>
      <w:proofErr w:type="spellEnd"/>
      <w:r w:rsidR="00F66C75" w:rsidRPr="00F26E06">
        <w:rPr>
          <w:b/>
          <w:sz w:val="22"/>
          <w:szCs w:val="22"/>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 Dėl pritarimo Kauno miesto savivaldybės administracijos direktoriaus 2020 metų veiklos ataskaitai (TR-162)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Pranešėjas -  V</w:t>
      </w:r>
      <w:r w:rsidR="00627994" w:rsidRPr="00627994">
        <w:rPr>
          <w:b/>
          <w:szCs w:val="24"/>
        </w:rPr>
        <w:t>.</w:t>
      </w:r>
      <w:r w:rsidRPr="00627994">
        <w:rPr>
          <w:b/>
          <w:szCs w:val="24"/>
        </w:rPr>
        <w:t xml:space="preserve"> Šiliauskas</w:t>
      </w:r>
      <w:r w:rsidR="00627994" w:rsidRPr="00627994">
        <w:rPr>
          <w:b/>
          <w:szCs w:val="24"/>
        </w:rPr>
        <w:t xml:space="preserve">, </w:t>
      </w:r>
      <w:r w:rsidRPr="00627994">
        <w:rPr>
          <w:b/>
          <w:szCs w:val="24"/>
        </w:rPr>
        <w:t>Administracijos direkto</w:t>
      </w:r>
      <w:r w:rsidR="00627994" w:rsidRPr="00627994">
        <w:rPr>
          <w:b/>
          <w:szCs w:val="24"/>
        </w:rPr>
        <w:t>rius</w:t>
      </w:r>
      <w:r w:rsidR="00627994">
        <w:rPr>
          <w:b/>
          <w:szCs w:val="24"/>
        </w:rPr>
        <w:tab/>
      </w:r>
      <w:r w:rsidR="00627994" w:rsidRPr="00627994">
        <w:rPr>
          <w:b/>
          <w:szCs w:val="24"/>
        </w:rPr>
        <w:t>15:00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 Dėl pritarimo Kauno miesto savivaldybės 2020–2022 metų strateginio veiklos plano įgyvendinimo 2020 metų ataskaitai (TR-163)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 Dėl Kauno miesto savivaldybės tarybos 2021 m. vasario 2 d. sprendimo Nr. T-3 „Dėl Kauno miesto savivaldybės 2021–2023 metų strateginio veiklos plano patvirtinimo“ pakeitimo (TR-180)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4. Dėl Kauno miesto savivaldybės tarybos 2019 m. liepos 23 d. sprendimo Nr. T-332 „Dėl Kauno miesto savivaldybės tarybos Strateginio planavimo komisijos sudarymo ir jos nuostatų patvirtinimo“ pakeitimo (TR-161)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 -  E</w:t>
      </w:r>
      <w:r w:rsidR="00627994" w:rsidRPr="00627994">
        <w:rPr>
          <w:b/>
          <w:szCs w:val="24"/>
        </w:rPr>
        <w:t>.</w:t>
      </w:r>
      <w:r w:rsidRPr="00627994">
        <w:rPr>
          <w:b/>
          <w:szCs w:val="24"/>
        </w:rPr>
        <w:t xml:space="preserve"> Revuckaitė</w:t>
      </w:r>
      <w:r w:rsidR="00627994" w:rsidRPr="00627994">
        <w:rPr>
          <w:b/>
          <w:szCs w:val="24"/>
        </w:rPr>
        <w:t xml:space="preserve">, </w:t>
      </w:r>
      <w:r w:rsidRPr="00627994">
        <w:rPr>
          <w:b/>
          <w:szCs w:val="24"/>
        </w:rPr>
        <w:t>Strateginio planavimo, analizės ir programų valdymo skyri</w:t>
      </w:r>
      <w:r w:rsidR="00627994" w:rsidRPr="00627994">
        <w:rPr>
          <w:b/>
          <w:szCs w:val="24"/>
        </w:rPr>
        <w:t>aus vedėja</w:t>
      </w:r>
      <w:r w:rsidR="00627994">
        <w:rPr>
          <w:b/>
          <w:szCs w:val="24"/>
        </w:rPr>
        <w:tab/>
      </w:r>
      <w:r w:rsidR="00627994" w:rsidRPr="00627994">
        <w:rPr>
          <w:b/>
          <w:szCs w:val="24"/>
        </w:rPr>
        <w:t>15:05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5. Dėl Kauno miesto savivaldybės tarybos 2021 m. vasario 23 d. sprendimo Nr. T-58 ,,Dėl Kauno miesto savivaldybės 2021 metų biudžeto patvirtinimo“ pakeitimo (TR-183)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 -  R</w:t>
      </w:r>
      <w:r w:rsidR="00627994" w:rsidRPr="00627994">
        <w:rPr>
          <w:b/>
          <w:szCs w:val="24"/>
        </w:rPr>
        <w:t>.</w:t>
      </w:r>
      <w:r w:rsidRPr="00627994">
        <w:rPr>
          <w:b/>
          <w:szCs w:val="24"/>
        </w:rPr>
        <w:t xml:space="preserve"> Vosylienė</w:t>
      </w:r>
      <w:r w:rsidR="00627994" w:rsidRPr="00627994">
        <w:rPr>
          <w:b/>
          <w:szCs w:val="24"/>
        </w:rPr>
        <w:t xml:space="preserve">, </w:t>
      </w:r>
      <w:r w:rsidRPr="00627994">
        <w:rPr>
          <w:b/>
          <w:szCs w:val="24"/>
        </w:rPr>
        <w:t>Finansų ir ekonomikos skyri</w:t>
      </w:r>
      <w:r w:rsidR="00627994" w:rsidRPr="00627994">
        <w:rPr>
          <w:b/>
          <w:szCs w:val="24"/>
        </w:rPr>
        <w:t>a</w:t>
      </w:r>
      <w:r w:rsidRPr="00627994">
        <w:rPr>
          <w:b/>
          <w:szCs w:val="24"/>
        </w:rPr>
        <w:t>us vedėja</w:t>
      </w:r>
      <w:r w:rsidR="00627994">
        <w:rPr>
          <w:b/>
          <w:szCs w:val="24"/>
        </w:rPr>
        <w:tab/>
      </w:r>
      <w:r w:rsidR="00627994" w:rsidRPr="00627994">
        <w:rPr>
          <w:b/>
          <w:szCs w:val="24"/>
        </w:rPr>
        <w:t>15:10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6. Dėl pritarimo Kauno miesto savivaldybės kontrolės ir audito tarnybos 2020 metų veiklos ataskaitai (TR-159)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 xml:space="preserve">Pranešėja </w:t>
      </w:r>
      <w:r w:rsidR="00627994" w:rsidRPr="00627994">
        <w:rPr>
          <w:b/>
          <w:szCs w:val="24"/>
        </w:rPr>
        <w:t>–</w:t>
      </w:r>
      <w:r w:rsidRPr="00627994">
        <w:rPr>
          <w:b/>
          <w:szCs w:val="24"/>
        </w:rPr>
        <w:t xml:space="preserve"> </w:t>
      </w:r>
      <w:r w:rsidR="00627994" w:rsidRPr="00627994">
        <w:rPr>
          <w:b/>
          <w:szCs w:val="24"/>
        </w:rPr>
        <w:t>Ž</w:t>
      </w:r>
      <w:r w:rsidR="00627994" w:rsidRPr="00627994">
        <w:rPr>
          <w:b/>
          <w:szCs w:val="24"/>
        </w:rPr>
        <w:t>.</w:t>
      </w:r>
      <w:r w:rsidR="00627994" w:rsidRPr="00627994">
        <w:rPr>
          <w:b/>
          <w:szCs w:val="24"/>
        </w:rPr>
        <w:t xml:space="preserve"> Gasparavičienė</w:t>
      </w:r>
      <w:r w:rsidR="00627994" w:rsidRPr="00627994">
        <w:rPr>
          <w:b/>
          <w:szCs w:val="24"/>
        </w:rPr>
        <w:t>,</w:t>
      </w:r>
      <w:r w:rsidR="00627994" w:rsidRPr="00627994">
        <w:rPr>
          <w:b/>
          <w:szCs w:val="24"/>
        </w:rPr>
        <w:t xml:space="preserve"> </w:t>
      </w:r>
      <w:r w:rsidRPr="00627994">
        <w:rPr>
          <w:b/>
          <w:szCs w:val="24"/>
        </w:rPr>
        <w:t>Savivaldybės kontrolierė</w:t>
      </w:r>
      <w:r w:rsidR="00627994">
        <w:rPr>
          <w:b/>
          <w:szCs w:val="24"/>
        </w:rPr>
        <w:tab/>
      </w:r>
      <w:r w:rsidR="00627994" w:rsidRPr="00627994">
        <w:rPr>
          <w:b/>
          <w:szCs w:val="24"/>
        </w:rPr>
        <w:t>15:15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7. Dėl pritarimo įgyvendinti  projektą „Kasmetinis 12-asis ES Baltijos jūros regiono strategijos forumas Lietuvoje 2021" (TR-169)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 -  A</w:t>
      </w:r>
      <w:r w:rsidR="00627994" w:rsidRPr="00627994">
        <w:rPr>
          <w:b/>
          <w:szCs w:val="24"/>
        </w:rPr>
        <w:t>.</w:t>
      </w:r>
      <w:r w:rsidRPr="00627994">
        <w:rPr>
          <w:b/>
          <w:szCs w:val="24"/>
        </w:rPr>
        <w:t xml:space="preserve"> Lukaševičiūtė</w:t>
      </w:r>
      <w:r w:rsidR="00627994" w:rsidRPr="00627994">
        <w:rPr>
          <w:b/>
          <w:szCs w:val="24"/>
        </w:rPr>
        <w:t xml:space="preserve">, </w:t>
      </w:r>
      <w:r w:rsidRPr="00627994">
        <w:rPr>
          <w:b/>
          <w:szCs w:val="24"/>
        </w:rPr>
        <w:t>Investicijų ir projektų skyri</w:t>
      </w:r>
      <w:r w:rsidR="00627994" w:rsidRPr="00627994">
        <w:rPr>
          <w:b/>
          <w:szCs w:val="24"/>
        </w:rPr>
        <w:t>aus vedėja</w:t>
      </w:r>
      <w:r w:rsidR="00627994">
        <w:rPr>
          <w:b/>
          <w:szCs w:val="24"/>
        </w:rPr>
        <w:tab/>
      </w:r>
      <w:r w:rsidR="00627994" w:rsidRPr="00627994">
        <w:rPr>
          <w:b/>
          <w:szCs w:val="24"/>
        </w:rPr>
        <w:t>15:20</w:t>
      </w:r>
    </w:p>
    <w:p w:rsidR="00B15BB5" w:rsidRPr="00914788" w:rsidRDefault="00B15BB5" w:rsidP="00B15BB5">
      <w:pPr>
        <w:pStyle w:val="Pagrindinistekstas"/>
        <w:tabs>
          <w:tab w:val="left" w:pos="9072"/>
        </w:tabs>
        <w:spacing w:before="100" w:beforeAutospacing="1" w:after="100" w:afterAutospacing="1" w:line="360" w:lineRule="exact"/>
        <w:ind w:firstLine="709"/>
        <w:contextualSpacing/>
        <w:jc w:val="both"/>
        <w:rPr>
          <w:spacing w:val="-4"/>
          <w:szCs w:val="24"/>
        </w:rPr>
      </w:pPr>
      <w:r w:rsidRPr="00914788">
        <w:rPr>
          <w:spacing w:val="-4"/>
          <w:szCs w:val="24"/>
        </w:rPr>
        <w:t>8. Dėl pritarimo Supratimo memorandumo „Dėl Europos Sąjungos Baltijos jūros regiono strategijos 2021 m. metinio forumo organizavimo Lietuvoje“ projek</w:t>
      </w:r>
      <w:r w:rsidR="002A2FCD">
        <w:rPr>
          <w:spacing w:val="-4"/>
          <w:szCs w:val="24"/>
        </w:rPr>
        <w:t xml:space="preserve">tui ir įgaliojimo jį pasirašyti </w:t>
      </w:r>
      <w:bookmarkStart w:id="13" w:name="_GoBack"/>
      <w:bookmarkEnd w:id="13"/>
      <w:r w:rsidRPr="00914788">
        <w:rPr>
          <w:spacing w:val="-4"/>
          <w:szCs w:val="24"/>
        </w:rPr>
        <w:t xml:space="preserve">(TR-170) </w:t>
      </w:r>
    </w:p>
    <w:p w:rsidR="00B15BB5" w:rsidRPr="00627994" w:rsidRDefault="00627994"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w:t>
      </w:r>
      <w:r w:rsidR="00B15BB5" w:rsidRPr="00627994">
        <w:rPr>
          <w:b/>
          <w:szCs w:val="24"/>
        </w:rPr>
        <w:t xml:space="preserve"> -  L</w:t>
      </w:r>
      <w:r w:rsidRPr="00627994">
        <w:rPr>
          <w:b/>
          <w:szCs w:val="24"/>
        </w:rPr>
        <w:t>.</w:t>
      </w:r>
      <w:r w:rsidR="00B15BB5" w:rsidRPr="00627994">
        <w:rPr>
          <w:b/>
          <w:szCs w:val="24"/>
        </w:rPr>
        <w:t xml:space="preserve"> </w:t>
      </w:r>
      <w:proofErr w:type="spellStart"/>
      <w:r w:rsidR="00B15BB5" w:rsidRPr="00627994">
        <w:rPr>
          <w:b/>
          <w:szCs w:val="24"/>
        </w:rPr>
        <w:t>Duobaitė</w:t>
      </w:r>
      <w:proofErr w:type="spellEnd"/>
      <w:r w:rsidRPr="00627994">
        <w:rPr>
          <w:b/>
          <w:szCs w:val="24"/>
        </w:rPr>
        <w:t xml:space="preserve">, </w:t>
      </w:r>
      <w:r w:rsidR="00B15BB5" w:rsidRPr="00627994">
        <w:rPr>
          <w:b/>
          <w:szCs w:val="24"/>
        </w:rPr>
        <w:t>Užsienio ryšių skyri</w:t>
      </w:r>
      <w:r w:rsidRPr="00627994">
        <w:rPr>
          <w:b/>
          <w:szCs w:val="24"/>
        </w:rPr>
        <w:t>a</w:t>
      </w:r>
      <w:r w:rsidR="00B15BB5" w:rsidRPr="00627994">
        <w:rPr>
          <w:b/>
          <w:szCs w:val="24"/>
        </w:rPr>
        <w:t>us vedėja</w:t>
      </w:r>
      <w:r>
        <w:rPr>
          <w:b/>
          <w:szCs w:val="24"/>
        </w:rPr>
        <w:tab/>
      </w:r>
      <w:r w:rsidRPr="00627994">
        <w:rPr>
          <w:b/>
          <w:szCs w:val="24"/>
        </w:rPr>
        <w:t>15:25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9. Dėl 2021 metų Kauno miesto savivaldybės </w:t>
      </w:r>
      <w:proofErr w:type="spellStart"/>
      <w:r w:rsidRPr="00B15BB5">
        <w:rPr>
          <w:szCs w:val="24"/>
        </w:rPr>
        <w:t>paveldotvarkos</w:t>
      </w:r>
      <w:proofErr w:type="spellEnd"/>
      <w:r w:rsidRPr="00B15BB5">
        <w:rPr>
          <w:szCs w:val="24"/>
        </w:rPr>
        <w:t xml:space="preserve"> programos lėšomis finansuojamų objektų sąrašo patvirtinimo (TR-189)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Pranešėjas -  S</w:t>
      </w:r>
      <w:r w:rsidR="00627994" w:rsidRPr="00627994">
        <w:rPr>
          <w:b/>
          <w:szCs w:val="24"/>
        </w:rPr>
        <w:t xml:space="preserve">. </w:t>
      </w:r>
      <w:r w:rsidRPr="00627994">
        <w:rPr>
          <w:b/>
          <w:szCs w:val="24"/>
        </w:rPr>
        <w:t>Rimas</w:t>
      </w:r>
      <w:r w:rsidR="00627994" w:rsidRPr="00627994">
        <w:rPr>
          <w:b/>
          <w:szCs w:val="24"/>
        </w:rPr>
        <w:t xml:space="preserve">, </w:t>
      </w:r>
      <w:r w:rsidRPr="00627994">
        <w:rPr>
          <w:b/>
          <w:szCs w:val="24"/>
        </w:rPr>
        <w:t>Kultūros paveldo skyri</w:t>
      </w:r>
      <w:r w:rsidR="00627994" w:rsidRPr="00627994">
        <w:rPr>
          <w:b/>
          <w:szCs w:val="24"/>
        </w:rPr>
        <w:t>a</w:t>
      </w:r>
      <w:r w:rsidRPr="00627994">
        <w:rPr>
          <w:b/>
          <w:szCs w:val="24"/>
        </w:rPr>
        <w:t>us vedėjas</w:t>
      </w:r>
      <w:r w:rsidR="00627994">
        <w:rPr>
          <w:b/>
          <w:szCs w:val="24"/>
        </w:rPr>
        <w:tab/>
      </w:r>
      <w:r w:rsidR="00627994" w:rsidRPr="00627994">
        <w:rPr>
          <w:b/>
          <w:szCs w:val="24"/>
        </w:rPr>
        <w:t>15:30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10. Dėl vietinės rinkliavos už leidimo prekiauti (teikti paslaugas) Kauno viešosiose vietose išdavimą lengvatų (TR-171)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11. Dėl Kauno miesto tarybos 2000 m. gruodžio 27 d. sprendimo Nr. 247 „Dėl vietinės rinkliavos už leidimo organizuoti komercinius renginius Kauno miesto savivaldybei priklausančiose ar valdytojo teise valdomose viešojo naudojimo teritorijose išdavimą“ pakeitimo (TR-184)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 -  S</w:t>
      </w:r>
      <w:r w:rsidR="00627994" w:rsidRPr="00627994">
        <w:rPr>
          <w:b/>
          <w:szCs w:val="24"/>
        </w:rPr>
        <w:t>.</w:t>
      </w:r>
      <w:r w:rsidRPr="00627994">
        <w:rPr>
          <w:b/>
          <w:szCs w:val="24"/>
        </w:rPr>
        <w:t xml:space="preserve"> Šėlienė</w:t>
      </w:r>
      <w:r w:rsidR="00627994" w:rsidRPr="00627994">
        <w:rPr>
          <w:b/>
          <w:szCs w:val="24"/>
        </w:rPr>
        <w:t>,</w:t>
      </w:r>
      <w:r w:rsidRPr="00627994">
        <w:rPr>
          <w:b/>
          <w:szCs w:val="24"/>
        </w:rPr>
        <w:t xml:space="preserve"> Licencijų, leidimų ir paslaugų skyri</w:t>
      </w:r>
      <w:r w:rsidR="00627994" w:rsidRPr="00627994">
        <w:rPr>
          <w:b/>
          <w:szCs w:val="24"/>
        </w:rPr>
        <w:t>a</w:t>
      </w:r>
      <w:r w:rsidRPr="00627994">
        <w:rPr>
          <w:b/>
          <w:szCs w:val="24"/>
        </w:rPr>
        <w:t>us vedėja</w:t>
      </w:r>
      <w:r w:rsidR="00627994">
        <w:rPr>
          <w:b/>
          <w:szCs w:val="24"/>
        </w:rPr>
        <w:tab/>
      </w:r>
      <w:r w:rsidR="00627994" w:rsidRPr="00627994">
        <w:rPr>
          <w:b/>
          <w:szCs w:val="24"/>
        </w:rPr>
        <w:t>15:35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12. Dėl Kauno miesto savivaldybės tarybos 2014 m. gruodžio 22 d. sprendimo Nr. T-739 „Dėl vietinės rinkliavos už leidimo įvažiuoti mechaninėmis transporto priemonėmis į valstybės saugomas teritorijas išdavimą nustatymo“ pakeitimo (TR-176)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13. Dėl transporto priemonių valdytojų atleidimo nuo vietinės rinkliavos už naudojimąsi nustatytomis Kauno miesto vietomis transporto priemonėms statyti mokėjimo (TR-185) </w:t>
      </w:r>
    </w:p>
    <w:p w:rsidR="00B15BB5" w:rsidRPr="00627994"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627994">
        <w:rPr>
          <w:b/>
          <w:szCs w:val="24"/>
        </w:rPr>
        <w:t>Pranešėjas -  M</w:t>
      </w:r>
      <w:r w:rsidR="00627994" w:rsidRPr="00627994">
        <w:rPr>
          <w:b/>
          <w:szCs w:val="24"/>
        </w:rPr>
        <w:t>.</w:t>
      </w:r>
      <w:r w:rsidRPr="00627994">
        <w:rPr>
          <w:b/>
          <w:szCs w:val="24"/>
        </w:rPr>
        <w:t xml:space="preserve"> Matusevičius</w:t>
      </w:r>
      <w:r w:rsidR="00627994" w:rsidRPr="00627994">
        <w:rPr>
          <w:b/>
          <w:szCs w:val="24"/>
        </w:rPr>
        <w:t>,</w:t>
      </w:r>
      <w:r w:rsidRPr="00627994">
        <w:rPr>
          <w:b/>
          <w:szCs w:val="24"/>
        </w:rPr>
        <w:t xml:space="preserve"> Transporto ir eismo organizavimo sk</w:t>
      </w:r>
      <w:r w:rsidR="00627994">
        <w:rPr>
          <w:b/>
          <w:szCs w:val="24"/>
        </w:rPr>
        <w:t>.</w:t>
      </w:r>
      <w:r w:rsidRPr="00627994">
        <w:rPr>
          <w:b/>
          <w:szCs w:val="24"/>
        </w:rPr>
        <w:t xml:space="preserve"> vedėjas</w:t>
      </w:r>
      <w:r w:rsidR="00627994">
        <w:rPr>
          <w:b/>
          <w:szCs w:val="24"/>
        </w:rPr>
        <w:tab/>
      </w:r>
      <w:r w:rsidR="00627994" w:rsidRPr="00627994">
        <w:rPr>
          <w:b/>
          <w:szCs w:val="24"/>
        </w:rPr>
        <w:t>15:40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14. Dėl Kauno miesto teritorijų, apaugusių želdiniais ir / arba mišku, priežiūros ir tvarkymo paslaugų įkainių nustatymo ir sutarties su UAB „Kauno gatvių apšvietimas“ sudarymo (TR-167) </w:t>
      </w:r>
    </w:p>
    <w:p w:rsidR="00B15BB5" w:rsidRPr="00317F6E"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317F6E">
        <w:rPr>
          <w:b/>
          <w:szCs w:val="24"/>
        </w:rPr>
        <w:t>Pranešėja -  R</w:t>
      </w:r>
      <w:r w:rsidR="00317F6E" w:rsidRPr="00317F6E">
        <w:rPr>
          <w:b/>
          <w:szCs w:val="24"/>
        </w:rPr>
        <w:t>.</w:t>
      </w:r>
      <w:r w:rsidRPr="00317F6E">
        <w:rPr>
          <w:b/>
          <w:szCs w:val="24"/>
        </w:rPr>
        <w:t xml:space="preserve"> Savickienė</w:t>
      </w:r>
      <w:r w:rsidR="00317F6E" w:rsidRPr="00317F6E">
        <w:rPr>
          <w:b/>
          <w:szCs w:val="24"/>
        </w:rPr>
        <w:t xml:space="preserve">, </w:t>
      </w:r>
      <w:r w:rsidRPr="00317F6E">
        <w:rPr>
          <w:b/>
          <w:szCs w:val="24"/>
        </w:rPr>
        <w:t>Aplinkos apsaugos skyri</w:t>
      </w:r>
      <w:r w:rsidR="00317F6E" w:rsidRPr="00317F6E">
        <w:rPr>
          <w:b/>
          <w:szCs w:val="24"/>
        </w:rPr>
        <w:t>a</w:t>
      </w:r>
      <w:r w:rsidRPr="00317F6E">
        <w:rPr>
          <w:b/>
          <w:szCs w:val="24"/>
        </w:rPr>
        <w:t>us vedėja</w:t>
      </w:r>
      <w:r w:rsidR="00317F6E">
        <w:rPr>
          <w:b/>
          <w:szCs w:val="24"/>
        </w:rPr>
        <w:tab/>
      </w:r>
      <w:r w:rsidR="00317F6E" w:rsidRPr="00317F6E">
        <w:rPr>
          <w:b/>
          <w:szCs w:val="24"/>
        </w:rPr>
        <w:t>15:45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15. Dėl uždarosios akcinės bendrovės „Kauno vandenys“ geriamojo vandens tiekimo ir nuotekų tvarkymo paslaugų ir paviršinių nuotekų tvarkymo paslaugų bazinių kainų nustatymo </w:t>
      </w:r>
      <w:r w:rsidR="00F26E06">
        <w:rPr>
          <w:szCs w:val="24"/>
        </w:rPr>
        <w:t xml:space="preserve">                  </w:t>
      </w:r>
      <w:r w:rsidRPr="00B15BB5">
        <w:rPr>
          <w:szCs w:val="24"/>
        </w:rPr>
        <w:t xml:space="preserve">(TR-190) </w:t>
      </w:r>
    </w:p>
    <w:p w:rsidR="00B15BB5" w:rsidRPr="00317F6E"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317F6E">
        <w:rPr>
          <w:b/>
          <w:szCs w:val="24"/>
        </w:rPr>
        <w:t>Pranešėjas -  A</w:t>
      </w:r>
      <w:r w:rsidR="00317F6E" w:rsidRPr="00317F6E">
        <w:rPr>
          <w:b/>
          <w:szCs w:val="24"/>
        </w:rPr>
        <w:t>.</w:t>
      </w:r>
      <w:r w:rsidRPr="00317F6E">
        <w:rPr>
          <w:b/>
          <w:szCs w:val="24"/>
        </w:rPr>
        <w:t xml:space="preserve"> Pakalniškis</w:t>
      </w:r>
      <w:r w:rsidR="00317F6E" w:rsidRPr="00317F6E">
        <w:rPr>
          <w:b/>
          <w:szCs w:val="24"/>
        </w:rPr>
        <w:t>,</w:t>
      </w:r>
      <w:r w:rsidRPr="00317F6E">
        <w:rPr>
          <w:b/>
          <w:szCs w:val="24"/>
        </w:rPr>
        <w:t xml:space="preserve"> Miesto tvarkymo skyri</w:t>
      </w:r>
      <w:r w:rsidR="00317F6E" w:rsidRPr="00317F6E">
        <w:rPr>
          <w:b/>
          <w:szCs w:val="24"/>
        </w:rPr>
        <w:t>a</w:t>
      </w:r>
      <w:r w:rsidRPr="00317F6E">
        <w:rPr>
          <w:b/>
          <w:szCs w:val="24"/>
        </w:rPr>
        <w:t>us vedėjas</w:t>
      </w:r>
      <w:r w:rsidR="00317F6E">
        <w:rPr>
          <w:b/>
          <w:szCs w:val="24"/>
        </w:rPr>
        <w:tab/>
      </w:r>
      <w:r w:rsidR="00317F6E" w:rsidRPr="00317F6E">
        <w:rPr>
          <w:b/>
          <w:szCs w:val="24"/>
        </w:rPr>
        <w:t>15:50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16. Dėl AB „Kauno energija“ 2021 metų investicijų plano ir jo finansavimo (TR-173) </w:t>
      </w:r>
    </w:p>
    <w:p w:rsidR="00B15BB5" w:rsidRPr="00F306C5"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F306C5">
        <w:rPr>
          <w:b/>
          <w:szCs w:val="24"/>
        </w:rPr>
        <w:t>Pranešėjas -  R</w:t>
      </w:r>
      <w:r w:rsidR="00F306C5" w:rsidRPr="00F306C5">
        <w:rPr>
          <w:b/>
          <w:szCs w:val="24"/>
        </w:rPr>
        <w:t>.</w:t>
      </w:r>
      <w:r w:rsidRPr="00F306C5">
        <w:rPr>
          <w:b/>
          <w:szCs w:val="24"/>
        </w:rPr>
        <w:t xml:space="preserve"> Endrikis</w:t>
      </w:r>
      <w:r w:rsidR="00F306C5" w:rsidRPr="00F306C5">
        <w:rPr>
          <w:b/>
          <w:szCs w:val="24"/>
        </w:rPr>
        <w:t>,</w:t>
      </w:r>
      <w:r w:rsidRPr="00F306C5">
        <w:rPr>
          <w:b/>
          <w:szCs w:val="24"/>
        </w:rPr>
        <w:t xml:space="preserve"> Būsto modernizavimo, administravimo ir energetikos skyri</w:t>
      </w:r>
      <w:r w:rsidR="0095715D">
        <w:rPr>
          <w:b/>
          <w:szCs w:val="24"/>
        </w:rPr>
        <w:t>a</w:t>
      </w:r>
      <w:r w:rsidRPr="00F306C5">
        <w:rPr>
          <w:b/>
          <w:szCs w:val="24"/>
        </w:rPr>
        <w:t>us vedėjas</w:t>
      </w:r>
      <w:r w:rsidR="00F306C5">
        <w:rPr>
          <w:b/>
          <w:szCs w:val="24"/>
        </w:rPr>
        <w:tab/>
      </w:r>
      <w:r w:rsidR="00F306C5" w:rsidRPr="00F306C5">
        <w:rPr>
          <w:b/>
          <w:szCs w:val="24"/>
        </w:rPr>
        <w:t>15:55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17. Dėl Kauno miesto savivaldybės tarybos 2019 m. spalio 15 d. sprendimo Nr. T-454 „Dėl Atlyginimo už vaikų, ugdomų pagal ikimokyklinio ir (ar) priešmokyklinio ugdymo programas, išlaikymą dydžio nustatymo ir mokėjimo tvarkos aprašo patvirtinimo“ pakeitimo (TR-175)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18. Dėl Kauno miesto savivaldybės tarybos 2016 m. vasario 2 d. sprendimo Nr. T-43 „Dėl Kauno miesto savivaldybės neformaliojo vaikų švietimo lėšų skyrimo ir naudojimo tvarkos aprašo patvirtinimo“ pakeitimo (TR-187)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19. Dėl Kauno Miko Petrausko muzikos mokyklos, Kauno choreografijos mokyklos, Kauno vaikų ir moksleivių laisvalaikio rūmų ve</w:t>
      </w:r>
      <w:r w:rsidR="00F306C5">
        <w:rPr>
          <w:szCs w:val="24"/>
        </w:rPr>
        <w:t>i</w:t>
      </w:r>
      <w:r w:rsidRPr="00B15BB5">
        <w:rPr>
          <w:szCs w:val="24"/>
        </w:rPr>
        <w:t xml:space="preserve">klos perspektyvos, sukuriant scenos menų mokyklą </w:t>
      </w:r>
      <w:r w:rsidR="0095715D">
        <w:rPr>
          <w:szCs w:val="24"/>
        </w:rPr>
        <w:t xml:space="preserve">                     </w:t>
      </w:r>
      <w:r w:rsidRPr="00B15BB5">
        <w:rPr>
          <w:szCs w:val="24"/>
        </w:rPr>
        <w:t xml:space="preserve">(TR-186)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20. Dėl Kauno miesto savivaldybės ir valstybės turto, perduoto Vytauto Didžiojo universiteto ,,Rasos" gimnazijai, nurašymo, išardymo ir likvidavimo (TR-164) </w:t>
      </w:r>
    </w:p>
    <w:p w:rsidR="00B15BB5" w:rsidRPr="00F306C5"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F306C5">
        <w:rPr>
          <w:b/>
          <w:szCs w:val="24"/>
        </w:rPr>
        <w:t>Pranešėja -  O</w:t>
      </w:r>
      <w:r w:rsidR="00F306C5" w:rsidRPr="00F306C5">
        <w:rPr>
          <w:b/>
          <w:szCs w:val="24"/>
        </w:rPr>
        <w:t>.</w:t>
      </w:r>
      <w:r w:rsidRPr="00F306C5">
        <w:rPr>
          <w:b/>
          <w:szCs w:val="24"/>
        </w:rPr>
        <w:t xml:space="preserve"> </w:t>
      </w:r>
      <w:proofErr w:type="spellStart"/>
      <w:r w:rsidRPr="00F306C5">
        <w:rPr>
          <w:b/>
          <w:szCs w:val="24"/>
        </w:rPr>
        <w:t>Gucevičienė</w:t>
      </w:r>
      <w:proofErr w:type="spellEnd"/>
      <w:r w:rsidR="00F306C5" w:rsidRPr="00F306C5">
        <w:rPr>
          <w:b/>
          <w:szCs w:val="24"/>
        </w:rPr>
        <w:t xml:space="preserve">, </w:t>
      </w:r>
      <w:r w:rsidRPr="00F306C5">
        <w:rPr>
          <w:b/>
          <w:szCs w:val="24"/>
        </w:rPr>
        <w:t>Švietimo skyri</w:t>
      </w:r>
      <w:r w:rsidR="00F306C5" w:rsidRPr="00F306C5">
        <w:rPr>
          <w:b/>
          <w:szCs w:val="24"/>
        </w:rPr>
        <w:t>a</w:t>
      </w:r>
      <w:r w:rsidRPr="00F306C5">
        <w:rPr>
          <w:b/>
          <w:szCs w:val="24"/>
        </w:rPr>
        <w:t>us vedėja</w:t>
      </w:r>
      <w:r w:rsidR="00F306C5">
        <w:rPr>
          <w:b/>
          <w:szCs w:val="24"/>
        </w:rPr>
        <w:tab/>
      </w:r>
      <w:r w:rsidR="00F306C5" w:rsidRPr="00F306C5">
        <w:rPr>
          <w:b/>
          <w:szCs w:val="24"/>
        </w:rPr>
        <w:t>16:00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21. Dėl Kauno miesto savivaldybės ilgalaikio materialiojo turto perėmimo prieš terminą iš VšĮ Kauno Panemunės socialinės globos namų ir turto panaudos sutarties pakeitimo (TR-157)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22. Dėl automobilio perėmimo iš Kauno savivaldybės vaikų globos namų (TR-158) </w:t>
      </w:r>
    </w:p>
    <w:p w:rsidR="00B15BB5" w:rsidRPr="00F306C5"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F306C5">
        <w:rPr>
          <w:b/>
          <w:szCs w:val="24"/>
        </w:rPr>
        <w:t>Pranešėja -  J</w:t>
      </w:r>
      <w:r w:rsidR="00F306C5" w:rsidRPr="00F306C5">
        <w:rPr>
          <w:b/>
          <w:szCs w:val="24"/>
        </w:rPr>
        <w:t>.</w:t>
      </w:r>
      <w:r w:rsidRPr="00F306C5">
        <w:rPr>
          <w:b/>
          <w:szCs w:val="24"/>
        </w:rPr>
        <w:t xml:space="preserve"> Baltaduonytė</w:t>
      </w:r>
      <w:r w:rsidR="00F306C5" w:rsidRPr="00F306C5">
        <w:rPr>
          <w:b/>
          <w:szCs w:val="24"/>
        </w:rPr>
        <w:t>,</w:t>
      </w:r>
      <w:r w:rsidRPr="00F306C5">
        <w:rPr>
          <w:b/>
          <w:szCs w:val="24"/>
        </w:rPr>
        <w:t xml:space="preserve"> Socialinių paslaugų skyri</w:t>
      </w:r>
      <w:r w:rsidR="00F306C5" w:rsidRPr="00F306C5">
        <w:rPr>
          <w:b/>
          <w:szCs w:val="24"/>
        </w:rPr>
        <w:t>a</w:t>
      </w:r>
      <w:r w:rsidRPr="00F306C5">
        <w:rPr>
          <w:b/>
          <w:szCs w:val="24"/>
        </w:rPr>
        <w:t>us vedėja</w:t>
      </w:r>
      <w:r w:rsidR="00F306C5">
        <w:rPr>
          <w:b/>
          <w:szCs w:val="24"/>
        </w:rPr>
        <w:tab/>
      </w:r>
      <w:r w:rsidR="00F306C5" w:rsidRPr="00F306C5">
        <w:rPr>
          <w:b/>
          <w:szCs w:val="24"/>
        </w:rPr>
        <w:t>16:05</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23. Dėl Kauno miesto savivaldybės tarybos 2014 m. spalio 16 d. sprendimo Nr. T-449 ,,Dėl Nereikalingo arba netinkamo (negalimo) naudoti Kauno miesto savivaldybės institucijų veikloje naudoto turto pardavimo viešuose prekių aukcionuose taisyklių patvirtinimo" pakeitimo (TR-181) </w:t>
      </w:r>
    </w:p>
    <w:p w:rsidR="00B15BB5" w:rsidRPr="00F306C5" w:rsidRDefault="00B15BB5" w:rsidP="00B15BB5">
      <w:pPr>
        <w:pStyle w:val="Pagrindinistekstas"/>
        <w:tabs>
          <w:tab w:val="left" w:pos="9072"/>
        </w:tabs>
        <w:spacing w:before="100" w:beforeAutospacing="1" w:after="100" w:afterAutospacing="1" w:line="360" w:lineRule="exact"/>
        <w:ind w:firstLine="709"/>
        <w:contextualSpacing/>
        <w:jc w:val="both"/>
        <w:rPr>
          <w:b/>
          <w:szCs w:val="24"/>
        </w:rPr>
      </w:pPr>
      <w:r w:rsidRPr="00F306C5">
        <w:rPr>
          <w:b/>
          <w:szCs w:val="24"/>
        </w:rPr>
        <w:t>Pranešėjas -  A</w:t>
      </w:r>
      <w:r w:rsidR="00F306C5" w:rsidRPr="00F306C5">
        <w:rPr>
          <w:b/>
          <w:szCs w:val="24"/>
        </w:rPr>
        <w:t>.</w:t>
      </w:r>
      <w:r w:rsidRPr="00F306C5">
        <w:rPr>
          <w:b/>
          <w:szCs w:val="24"/>
        </w:rPr>
        <w:t xml:space="preserve"> </w:t>
      </w:r>
      <w:proofErr w:type="spellStart"/>
      <w:r w:rsidRPr="00F306C5">
        <w:rPr>
          <w:b/>
          <w:szCs w:val="24"/>
        </w:rPr>
        <w:t>Andriuška</w:t>
      </w:r>
      <w:proofErr w:type="spellEnd"/>
      <w:r w:rsidR="00F306C5" w:rsidRPr="00F306C5">
        <w:rPr>
          <w:b/>
          <w:szCs w:val="24"/>
        </w:rPr>
        <w:t xml:space="preserve">, </w:t>
      </w:r>
      <w:r w:rsidRPr="00F306C5">
        <w:rPr>
          <w:b/>
          <w:szCs w:val="24"/>
        </w:rPr>
        <w:t>Bendrųjų reikalų skyri</w:t>
      </w:r>
      <w:r w:rsidR="00F306C5" w:rsidRPr="00F306C5">
        <w:rPr>
          <w:b/>
          <w:szCs w:val="24"/>
        </w:rPr>
        <w:t>a</w:t>
      </w:r>
      <w:r w:rsidRPr="00F306C5">
        <w:rPr>
          <w:b/>
          <w:szCs w:val="24"/>
        </w:rPr>
        <w:t>us vedėjas</w:t>
      </w:r>
      <w:r w:rsidR="00F306C5">
        <w:rPr>
          <w:b/>
          <w:szCs w:val="24"/>
        </w:rPr>
        <w:tab/>
      </w:r>
      <w:r w:rsidR="00F306C5" w:rsidRPr="00F306C5">
        <w:rPr>
          <w:b/>
          <w:szCs w:val="24"/>
        </w:rPr>
        <w:t>16:10</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24. Dėl sutikimo remontuoti viaduką žemės sklype Užnemunės g., Kaune (TR-166)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25. Dėl Kauno miesto savivaldybės tarybos 2020 m. spalio 20 d. sprendimo Nr. T-474 „Dėl nekilnojamojo ir kito ilgalaikio materialiojo turto perdavimo VšĮ Kauno miesto poliklinikai valdyti, naudoti ir disponuoti juo patikėjimo teise“ pakeitimo (TR-174)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26. Dėl negyvenamųjų patalpų A. Mickevičiaus g. 4, Kaune, nuomos (TR-178)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27. Dėl dalies pastato Sodininkų g. 2, Kaune, stogo nuomos (TR-156)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28. Dėl Kauno miesto savivaldybės tarybos 2015 m. kovo 5 d. sprendimo Nr. T-87 „Dėl Viešame aukcione parduodamo </w:t>
      </w:r>
      <w:r w:rsidR="00F306C5">
        <w:rPr>
          <w:szCs w:val="24"/>
        </w:rPr>
        <w:t>K</w:t>
      </w:r>
      <w:r w:rsidRPr="00B15BB5">
        <w:rPr>
          <w:szCs w:val="24"/>
        </w:rPr>
        <w:t xml:space="preserve">auno miesto savivaldybės nekilnojamojo turto ir kitų nekilnojamųjų daiktų sąrašo patvirtinimo“ pakeitimo (TR-188)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29. Dėl Kauno miesto savivaldybės tarybos 2017 m. rugsėjo 12 d. sprendimo Nr. T-617 „Dėl Kauno miesto savivaldybės būsto ir socialinio būsto nuomos tvarkos aprašo patvirtinimo“ pakeitimo (TR-179)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30. Dėl Kauno miesto savivaldybės tarybos 2015 m. liepos 21 d. sprendimo Nr. T-421 „Dėl Kauno miesto savivaldybės būsto ir pagalbinio ūkio paskirties pastatų pardavimo tvarkos aprašo patvirtinimo“ pakeitimo (TR-177)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31. Dėl Kauno miesto savivaldybės būsto Pušyno g. 51-3, Kaune, pardavimo (TR-151)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32. Dėl Kauno miesto savivaldybės būsto R. Kalantos g. 145-29, Kaune, pardavimo (TR-152)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33. Dėl pagalbinio ūkio paskirties pastato Lietuvių g. 20, Kaune, dalies pardavimo (TR-153)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34. Dėl pagalbinio ūkio paskirties pastato K. Petrausko g. 19, Kaune, dalies pardavimo </w:t>
      </w:r>
      <w:r w:rsidR="00F306C5">
        <w:rPr>
          <w:szCs w:val="24"/>
        </w:rPr>
        <w:t xml:space="preserve">             </w:t>
      </w:r>
      <w:r w:rsidRPr="00B15BB5">
        <w:rPr>
          <w:szCs w:val="24"/>
        </w:rPr>
        <w:t xml:space="preserve">(TR-154)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35. Dėl Kauno miesto savivaldybės būsto Baltų pr. 3-42, Kaune, pardavimo (TR-155) </w:t>
      </w:r>
    </w:p>
    <w:p w:rsidR="00B15BB5" w:rsidRPr="00B15BB5" w:rsidRDefault="00B15BB5" w:rsidP="00B15BB5">
      <w:pPr>
        <w:pStyle w:val="Pagrindinistekstas"/>
        <w:tabs>
          <w:tab w:val="left" w:pos="9072"/>
        </w:tabs>
        <w:spacing w:before="100" w:beforeAutospacing="1" w:after="100" w:afterAutospacing="1" w:line="360" w:lineRule="exact"/>
        <w:ind w:firstLine="709"/>
        <w:contextualSpacing/>
        <w:jc w:val="both"/>
        <w:rPr>
          <w:szCs w:val="24"/>
        </w:rPr>
      </w:pPr>
      <w:r w:rsidRPr="00B15BB5">
        <w:rPr>
          <w:szCs w:val="24"/>
        </w:rPr>
        <w:t xml:space="preserve">36. Dėl pagalbinio ūkio paskirties pastato Birutės g. 24, Kaune, pardavimo (TR-165) </w:t>
      </w:r>
    </w:p>
    <w:p w:rsidR="000F3BD7" w:rsidRPr="00E45487" w:rsidRDefault="00B15BB5" w:rsidP="00E45487">
      <w:pPr>
        <w:pStyle w:val="Pagrindinistekstas"/>
        <w:tabs>
          <w:tab w:val="left" w:pos="9072"/>
        </w:tabs>
        <w:spacing w:before="100" w:beforeAutospacing="1" w:after="100" w:afterAutospacing="1" w:line="360" w:lineRule="exact"/>
        <w:ind w:firstLine="709"/>
        <w:contextualSpacing/>
        <w:jc w:val="both"/>
        <w:rPr>
          <w:b/>
          <w:szCs w:val="24"/>
        </w:rPr>
      </w:pPr>
      <w:r w:rsidRPr="00F306C5">
        <w:rPr>
          <w:b/>
          <w:szCs w:val="24"/>
        </w:rPr>
        <w:t>Pranešėjas -  D</w:t>
      </w:r>
      <w:r w:rsidR="00F306C5" w:rsidRPr="00F306C5">
        <w:rPr>
          <w:b/>
          <w:szCs w:val="24"/>
        </w:rPr>
        <w:t>.</w:t>
      </w:r>
      <w:r w:rsidRPr="00F306C5">
        <w:rPr>
          <w:b/>
          <w:szCs w:val="24"/>
        </w:rPr>
        <w:t xml:space="preserve"> Valiukas</w:t>
      </w:r>
      <w:r w:rsidR="00F306C5" w:rsidRPr="00F306C5">
        <w:rPr>
          <w:b/>
          <w:szCs w:val="24"/>
        </w:rPr>
        <w:t xml:space="preserve">, </w:t>
      </w:r>
      <w:r w:rsidRPr="00F306C5">
        <w:rPr>
          <w:b/>
          <w:szCs w:val="24"/>
        </w:rPr>
        <w:t>Nekilnojamojo turto skyri</w:t>
      </w:r>
      <w:r w:rsidR="00F306C5" w:rsidRPr="00F306C5">
        <w:rPr>
          <w:b/>
          <w:szCs w:val="24"/>
        </w:rPr>
        <w:t>a</w:t>
      </w:r>
      <w:r w:rsidRPr="00F306C5">
        <w:rPr>
          <w:b/>
          <w:szCs w:val="24"/>
        </w:rPr>
        <w:t>us vedėjas</w:t>
      </w:r>
      <w:r w:rsidR="00F306C5">
        <w:rPr>
          <w:b/>
          <w:szCs w:val="24"/>
        </w:rPr>
        <w:tab/>
      </w:r>
      <w:r w:rsidR="00F306C5" w:rsidRPr="00F306C5">
        <w:rPr>
          <w:b/>
          <w:szCs w:val="24"/>
        </w:rPr>
        <w:t>16:15</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A2FCD">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A2FCD"/>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17F6E"/>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7994"/>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4788"/>
    <w:rsid w:val="00916C84"/>
    <w:rsid w:val="009218EC"/>
    <w:rsid w:val="009264A4"/>
    <w:rsid w:val="00931DFC"/>
    <w:rsid w:val="0093637B"/>
    <w:rsid w:val="009370D3"/>
    <w:rsid w:val="009371D9"/>
    <w:rsid w:val="00944803"/>
    <w:rsid w:val="00951F70"/>
    <w:rsid w:val="00956EA4"/>
    <w:rsid w:val="0095715D"/>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15BB5"/>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B40E5"/>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26E06"/>
    <w:rsid w:val="00F306C5"/>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F38406"/>
  <w15:docId w15:val="{E05ABD5B-6FBF-4F54-B978-5CDC933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5204-13BB-40C3-835E-870B4FAA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19</TotalTime>
  <Pages>3</Pages>
  <Words>940</Words>
  <Characters>6374</Characters>
  <Application>Microsoft Office Word</Application>
  <DocSecurity>0</DocSecurity>
  <Lines>120</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EKONOMIKOS IR FINANSŲ KOMITETO   Nr. K13-D-9</vt:lpstr>
      <vt:lpstr>KAUNO MIESTO SAVIVALDYBĖS TARYBA   2015..   EKONOMIKOS IR FINANSŲ KOMITETO   Nr. .........................</vt:lpstr>
    </vt:vector>
  </TitlesOfParts>
  <Manager>Komiteto pirmininkė Karolina Žekaitė</Manager>
  <Company>KAUNO MIESTO SAVIVALDYBĖ</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K13-D-5</dc:title>
  <dc:subject>POSĖDŽIO DARBOTVARKĖ</dc:subject>
  <dc:creator>ievatamo</dc:creator>
  <cp:lastModifiedBy>Ieva Tamošiūnienė</cp:lastModifiedBy>
  <cp:revision>9</cp:revision>
  <cp:lastPrinted>2020-06-15T10:23:00Z</cp:lastPrinted>
  <dcterms:created xsi:type="dcterms:W3CDTF">2021-04-09T09:29:00Z</dcterms:created>
  <dcterms:modified xsi:type="dcterms:W3CDTF">2021-04-09T09:47:00Z</dcterms:modified>
</cp:coreProperties>
</file>