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0745C3" w:rsidTr="000745C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6395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Pr="000745C3" w:rsidRDefault="000745C3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857BF5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lang w:val="en-US"/>
                    </w:rPr>
                    <w:t>TARYBA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0745C3" w:rsidTr="000745C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6395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DARNIOS PLĖTROS IR IN</w:t>
                  </w:r>
                  <w:r w:rsidR="000745C3">
                    <w:rPr>
                      <w:b/>
                      <w:color w:val="000000"/>
                      <w:sz w:val="24"/>
                    </w:rPr>
                    <w:t>VESTICIJŲ KOMITETO POSĖDŽIO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0745C3" w:rsidTr="000745C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6395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56395B">
        <w:trPr>
          <w:trHeight w:val="19"/>
        </w:trPr>
        <w:tc>
          <w:tcPr>
            <w:tcW w:w="5272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0745C3" w:rsidTr="000745C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6395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0745C3" w:rsidP="000745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2021-03-16  Nr. K12-D-3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56395B">
        <w:trPr>
          <w:trHeight w:val="20"/>
        </w:trPr>
        <w:tc>
          <w:tcPr>
            <w:tcW w:w="5272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0745C3" w:rsidTr="000745C3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6395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0745C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  <w:tc>
          <w:tcPr>
            <w:tcW w:w="1133" w:type="dxa"/>
          </w:tcPr>
          <w:p w:rsidR="0056395B" w:rsidRDefault="0056395B">
            <w:pPr>
              <w:pStyle w:val="EmptyCellLayoutStyle"/>
              <w:spacing w:after="0" w:line="240" w:lineRule="auto"/>
            </w:pPr>
          </w:p>
        </w:tc>
      </w:tr>
      <w:tr w:rsidR="000745C3" w:rsidTr="000745C3">
        <w:tc>
          <w:tcPr>
            <w:tcW w:w="9635" w:type="dxa"/>
            <w:gridSpan w:val="4"/>
          </w:tcPr>
          <w:p w:rsidR="000745C3" w:rsidRDefault="000745C3"/>
          <w:p w:rsidR="000745C3" w:rsidRPr="000745C3" w:rsidRDefault="000745C3" w:rsidP="000745C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tikslingumo projektą „Kauno sporto halės ir S. Dariaus ir S. Girėno stadiono valdymo modelio įgyvendinimas“ įgyvendinti koncesijos būdu (TR-113) </w:t>
                  </w:r>
                </w:p>
              </w:tc>
            </w:tr>
            <w:tr w:rsidR="0056395B" w:rsidTr="000745C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Mockus Antanas (Centrinis viešųjų pirkimų ir koncesijų skyr</w:t>
                  </w:r>
                  <w:r>
                    <w:rPr>
                      <w:b/>
                      <w:color w:val="000000"/>
                      <w:sz w:val="24"/>
                    </w:rPr>
                    <w:t>i</w:t>
                  </w:r>
                  <w:r w:rsidR="000745C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vedėjo pavaduotojas)</w:t>
                  </w:r>
                  <w:r w:rsidR="000745C3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0745C3">
                    <w:rPr>
                      <w:color w:val="000000"/>
                      <w:sz w:val="24"/>
                    </w:rPr>
                    <w:t xml:space="preserve"> 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>14:00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2013 m. rugsėjo 12 d. sprendimo Nr. T-494 „Dėl Kauno miesto savivaldybės vietos gyventojų apklausos tvarkos aprašo patvirtinimo“ pakeitimo </w:t>
                  </w:r>
                  <w:r w:rsidR="008F6F8F">
                    <w:rPr>
                      <w:color w:val="000000"/>
                      <w:sz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</w:rPr>
                    <w:t xml:space="preserve">(TR-142) </w:t>
                  </w:r>
                </w:p>
              </w:tc>
            </w:tr>
            <w:tr w:rsidR="0056395B" w:rsidTr="000745C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0745C3" w:rsidP="000745C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57BF5"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valdymo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857BF5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</w:t>
                  </w:r>
                  <w:r w:rsidR="008F6F8F">
                    <w:rPr>
                      <w:color w:val="000000"/>
                      <w:sz w:val="24"/>
                    </w:rPr>
                    <w:t xml:space="preserve">                 </w:t>
                  </w: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Pr="000745C3">
                    <w:rPr>
                      <w:b/>
                      <w:color w:val="000000"/>
                      <w:sz w:val="24"/>
                    </w:rPr>
                    <w:t>14:05</w:t>
                  </w:r>
                  <w:r w:rsidRPr="000745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miesto gatvių priežiūros 2021–2023 metų programos patvirtinimo (TR-139)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</w:t>
                  </w:r>
                  <w:r>
                    <w:rPr>
                      <w:color w:val="000000"/>
                      <w:sz w:val="24"/>
                    </w:rPr>
                    <w:t xml:space="preserve">aldybės infrastruktūros plėtros priemonių 2021–2023 metų plano ir Kauno miesto savivaldybės infrastruktūros plėtros rėmimo programos lėšų panaudojimo 2021 metų plano patvirtinimo (TR-146) </w:t>
                  </w:r>
                </w:p>
              </w:tc>
            </w:tr>
            <w:tr w:rsidR="0056395B" w:rsidTr="000745C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Aloyzas Pakalniškis (Miesto tvarkymo sky</w:t>
                  </w:r>
                  <w:r>
                    <w:rPr>
                      <w:b/>
                      <w:color w:val="000000"/>
                      <w:sz w:val="24"/>
                    </w:rPr>
                    <w:t>ri</w:t>
                  </w:r>
                  <w:r w:rsidR="000745C3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0745C3">
                    <w:rPr>
                      <w:color w:val="000000"/>
                      <w:sz w:val="24"/>
                    </w:rPr>
                    <w:t xml:space="preserve">            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>14:10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pritarimo pakeisti Kauno miesto integruotą teritorijų vystymo programą (TR-129)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įgaliojimų atstovauti Kauno regiono plėtros tarybos visuotiniuose dalyvių susirinkimuose suteikimo (TR-134)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Kauno miesto savivaldybės tarybos 2020 m. spalio 20 d. sprendimo Nr. T-424 „Dėl Kauno regiono plėtros tarybos steigimo“ pakeitimo (TR-135) </w:t>
                  </w:r>
                </w:p>
              </w:tc>
            </w:tr>
            <w:tr w:rsidR="0056395B" w:rsidTr="000745C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0745C3" w:rsidP="000745C3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 w:rsidR="00857BF5"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 w:rsidR="00857BF5">
                    <w:rPr>
                      <w:b/>
                      <w:color w:val="000000"/>
                      <w:sz w:val="24"/>
                    </w:rPr>
                    <w:t>us vedėja)</w:t>
                  </w:r>
                  <w:r>
                    <w:rPr>
                      <w:color w:val="000000"/>
                      <w:sz w:val="24"/>
                    </w:rPr>
                    <w:t xml:space="preserve">       </w:t>
                  </w:r>
                  <w:r w:rsidRPr="000745C3">
                    <w:rPr>
                      <w:b/>
                      <w:color w:val="000000"/>
                      <w:sz w:val="24"/>
                    </w:rPr>
                    <w:t>14:20</w:t>
                  </w:r>
                  <w:r w:rsidRPr="000745C3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color w:val="000000"/>
                      <w:sz w:val="24"/>
                    </w:rPr>
                    <w:t xml:space="preserve">    8. Dėl sutikimo remontuoti paviršinių nuotekų tinklus Karaliaus Mindaugo pr., Kaune       </w:t>
                  </w:r>
                  <w:r>
                    <w:rPr>
                      <w:color w:val="000000"/>
                      <w:sz w:val="24"/>
                    </w:rPr>
                    <w:t xml:space="preserve">(TR-124)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sutikimo tiesti vandentiekio tinklus A. Žmuidzinavičiaus g., Kaune (TR-125)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2014 m. gruodžio 22 d. sprendimo Nr. T-714 „Dėl Kauno miesto savivaldybės būsto fondo ir Savivaldybės socialinio būsto fondo, kaip Savivaldybės būsto fondo dalies, sąrašų patvirtinimo“ pakeitimo (TR-144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Kauno miesto savivaldybės būsto J. Grušo g. 8-11, Kaune, pardavimo (TR-119)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būsto Kovo 11-osios g. 39-1, Kaune, pardavimo </w:t>
                  </w:r>
                  <w:r w:rsidR="000745C3">
                    <w:rPr>
                      <w:color w:val="000000"/>
                      <w:sz w:val="24"/>
                    </w:rPr>
                    <w:t xml:space="preserve">     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0745C3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(TR-120)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miesto savivaldybės būsto</w:t>
                  </w:r>
                  <w:r>
                    <w:rPr>
                      <w:color w:val="000000"/>
                      <w:sz w:val="24"/>
                    </w:rPr>
                    <w:t xml:space="preserve"> Biržų </w:t>
                  </w:r>
                  <w:r w:rsidR="000745C3">
                    <w:rPr>
                      <w:color w:val="000000"/>
                      <w:sz w:val="24"/>
                    </w:rPr>
                    <w:t>g. 5-4, Kaune,</w:t>
                  </w:r>
                  <w:r>
                    <w:rPr>
                      <w:color w:val="000000"/>
                      <w:sz w:val="24"/>
                    </w:rPr>
                    <w:t xml:space="preserve"> pardavimo (TR-126)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pagalbinio ūkio paskirties pastato Veiverių g. 46, Kaune, dalies pardavimo </w:t>
                  </w:r>
                  <w:r w:rsidR="000745C3">
                    <w:rPr>
                      <w:color w:val="000000"/>
                      <w:sz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</w:rPr>
                    <w:t xml:space="preserve">     </w:t>
                  </w:r>
                  <w:r w:rsidR="000745C3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(TR-127)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pagalbinio ūkio paskirties pastato Panerių g. 3, Kaune, pardavimo (T</w:t>
                  </w:r>
                  <w:r>
                    <w:rPr>
                      <w:color w:val="000000"/>
                      <w:sz w:val="24"/>
                    </w:rPr>
                    <w:t xml:space="preserve">R-128) </w:t>
                  </w:r>
                </w:p>
              </w:tc>
            </w:tr>
            <w:tr w:rsidR="0056395B" w:rsidTr="000745C3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 w:rsidP="000745C3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nekilnojamojo turto Statybininkų g. 12, Kaune, nuomos (TR-141) </w:t>
                  </w:r>
                </w:p>
              </w:tc>
            </w:tr>
            <w:tr w:rsidR="0056395B" w:rsidTr="000745C3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395B" w:rsidRDefault="00857BF5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skyrius vedėjas)</w:t>
                  </w:r>
                  <w:r w:rsidR="000745C3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bookmarkStart w:id="0" w:name="_GoBack"/>
                  <w:bookmarkEnd w:id="0"/>
                  <w:r w:rsidR="000745C3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0745C3">
                    <w:rPr>
                      <w:color w:val="000000"/>
                      <w:sz w:val="24"/>
                    </w:rPr>
                    <w:t xml:space="preserve"> 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>14:30</w:t>
                  </w:r>
                  <w:r w:rsidR="000745C3" w:rsidRPr="000745C3">
                    <w:rPr>
                      <w:b/>
                      <w:color w:val="000000"/>
                      <w:sz w:val="24"/>
                    </w:rPr>
                    <w:t xml:space="preserve"> val.</w:t>
                  </w:r>
                  <w:r w:rsidR="000745C3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56395B" w:rsidRDefault="0056395B">
            <w:pPr>
              <w:spacing w:after="0" w:line="240" w:lineRule="auto"/>
            </w:pPr>
          </w:p>
        </w:tc>
      </w:tr>
    </w:tbl>
    <w:p w:rsidR="0056395B" w:rsidRPr="000745C3" w:rsidRDefault="0056395B">
      <w:pPr>
        <w:spacing w:after="0" w:line="240" w:lineRule="auto"/>
        <w:rPr>
          <w:sz w:val="24"/>
          <w:szCs w:val="24"/>
        </w:rPr>
      </w:pPr>
    </w:p>
    <w:p w:rsidR="000745C3" w:rsidRPr="000745C3" w:rsidRDefault="000745C3">
      <w:pPr>
        <w:spacing w:after="0" w:line="240" w:lineRule="auto"/>
        <w:rPr>
          <w:sz w:val="24"/>
          <w:szCs w:val="24"/>
        </w:rPr>
      </w:pPr>
      <w:r w:rsidRPr="000745C3">
        <w:rPr>
          <w:sz w:val="24"/>
          <w:szCs w:val="24"/>
        </w:rPr>
        <w:t>Komiteto pirmininkas</w:t>
      </w:r>
      <w:r w:rsidRPr="000745C3">
        <w:rPr>
          <w:sz w:val="24"/>
          <w:szCs w:val="24"/>
        </w:rPr>
        <w:tab/>
      </w:r>
      <w:r w:rsidRPr="000745C3">
        <w:rPr>
          <w:sz w:val="24"/>
          <w:szCs w:val="24"/>
        </w:rPr>
        <w:tab/>
      </w:r>
      <w:r w:rsidRPr="000745C3">
        <w:rPr>
          <w:sz w:val="24"/>
          <w:szCs w:val="24"/>
        </w:rPr>
        <w:tab/>
      </w:r>
      <w:r w:rsidRPr="000745C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0745C3">
        <w:rPr>
          <w:sz w:val="24"/>
          <w:szCs w:val="24"/>
        </w:rPr>
        <w:t>Visvaldas Varžinskas</w:t>
      </w:r>
    </w:p>
    <w:sectPr w:rsidR="000745C3" w:rsidRPr="000745C3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7BF5">
      <w:pPr>
        <w:spacing w:after="0" w:line="240" w:lineRule="auto"/>
      </w:pPr>
      <w:r>
        <w:separator/>
      </w:r>
    </w:p>
  </w:endnote>
  <w:endnote w:type="continuationSeparator" w:id="0">
    <w:p w:rsidR="00000000" w:rsidRDefault="0085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7BF5">
      <w:pPr>
        <w:spacing w:after="0" w:line="240" w:lineRule="auto"/>
      </w:pPr>
      <w:r>
        <w:separator/>
      </w:r>
    </w:p>
  </w:footnote>
  <w:footnote w:type="continuationSeparator" w:id="0">
    <w:p w:rsidR="00000000" w:rsidRDefault="0085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6395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6395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6395B" w:rsidRDefault="00857BF5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6395B" w:rsidRDefault="0056395B">
          <w:pPr>
            <w:spacing w:after="0" w:line="240" w:lineRule="auto"/>
          </w:pPr>
        </w:p>
      </w:tc>
      <w:tc>
        <w:tcPr>
          <w:tcW w:w="1133" w:type="dxa"/>
        </w:tcPr>
        <w:p w:rsidR="0056395B" w:rsidRDefault="0056395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5B" w:rsidRDefault="0056395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5B"/>
    <w:rsid w:val="000513D5"/>
    <w:rsid w:val="000745C3"/>
    <w:rsid w:val="0056395B"/>
    <w:rsid w:val="00857BF5"/>
    <w:rsid w:val="008F6F8F"/>
    <w:rsid w:val="00994C45"/>
    <w:rsid w:val="00D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D6B"/>
  <w15:docId w15:val="{598394D8-B465-4A7A-959B-8B35E48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7</cp:revision>
  <dcterms:created xsi:type="dcterms:W3CDTF">2021-03-12T12:11:00Z</dcterms:created>
  <dcterms:modified xsi:type="dcterms:W3CDTF">2021-03-12T12:12:00Z</dcterms:modified>
</cp:coreProperties>
</file>