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2001925"/>
      <w:bookmarkStart w:id="2" w:name="_MON_992097487"/>
      <w:bookmarkStart w:id="3" w:name="_MON_1391574538"/>
      <w:bookmarkStart w:id="4" w:name="r01" w:colFirst="0" w:colLast="0"/>
      <w:bookmarkEnd w:id="1"/>
      <w:bookmarkEnd w:id="2"/>
      <w:bookmarkEnd w:id="3"/>
      <w:bookmarkStart w:id="5" w:name="_MON_961316024"/>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73165963"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E0082F">
              <w:t>1</w:t>
            </w:r>
            <w:r w:rsidR="00B80DD0">
              <w:t>-</w:t>
            </w:r>
            <w:r w:rsidR="00E0082F">
              <w:t>01</w:t>
            </w:r>
            <w:r w:rsidR="00B80DD0">
              <w:t>-</w:t>
            </w:r>
            <w:r w:rsidR="00E0082F">
              <w:t>27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7114B8">
              <w:t>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E0082F">
        <w:rPr>
          <w:b/>
          <w:szCs w:val="24"/>
          <w:u w:val="single"/>
        </w:rPr>
        <w:t>sausio</w:t>
      </w:r>
      <w:r w:rsidRPr="00DF5A02">
        <w:rPr>
          <w:b/>
          <w:szCs w:val="24"/>
          <w:u w:val="single"/>
        </w:rPr>
        <w:t xml:space="preserve"> </w:t>
      </w:r>
      <w:r w:rsidR="00E0082F">
        <w:rPr>
          <w:b/>
          <w:szCs w:val="24"/>
          <w:u w:val="single"/>
        </w:rPr>
        <w:t>27</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 Dėl Kauno miesto savivaldybės tarybos veiklos reglamento patvirtinimo (TR-55)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R. Šimkaitytė-Kudarauskė, Teisės ir konsultavimo skyriaus vedėja</w:t>
      </w:r>
      <w:r w:rsidRPr="00705174">
        <w:rPr>
          <w:b/>
          <w:szCs w:val="24"/>
        </w:rPr>
        <w:tab/>
        <w:t>15:00</w:t>
      </w:r>
    </w:p>
    <w:p w:rsidR="00705174" w:rsidRPr="00883DF9" w:rsidRDefault="00705174" w:rsidP="00705174">
      <w:pPr>
        <w:pStyle w:val="Pagrindinistekstas"/>
        <w:tabs>
          <w:tab w:val="left" w:pos="9072"/>
        </w:tabs>
        <w:spacing w:before="100" w:beforeAutospacing="1" w:after="100" w:afterAutospacing="1" w:line="360" w:lineRule="exact"/>
        <w:ind w:firstLine="709"/>
        <w:contextualSpacing/>
        <w:jc w:val="both"/>
        <w:rPr>
          <w:spacing w:val="-6"/>
          <w:szCs w:val="24"/>
        </w:rPr>
      </w:pPr>
      <w:r w:rsidRPr="00883DF9">
        <w:rPr>
          <w:spacing w:val="-6"/>
          <w:szCs w:val="24"/>
        </w:rPr>
        <w:t xml:space="preserve">2. Dėl Kauno miesto savivaldybės 2021–2023 metų strateginio veiklos plano patvirtinimo (TR-26)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E. Revuckaitė, Strateginio planavimo, analizės ir programų valdymo skyriaus vedėja</w:t>
      </w:r>
      <w:r w:rsidRPr="00705174">
        <w:rPr>
          <w:b/>
          <w:szCs w:val="24"/>
        </w:rPr>
        <w:tab/>
        <w:t>15:05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 Dėl didžiausio leistino biudžetinės įstaigos ,,Kauno biudžetinių įstaigų buhalterinė apskaita“ pareigybių skaičiaus patvirtinimo (TR-4)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J. Brazaitienė, Centrinis apskaitos skyriaus vedėja</w:t>
      </w:r>
      <w:r>
        <w:rPr>
          <w:b/>
          <w:szCs w:val="24"/>
        </w:rPr>
        <w:tab/>
      </w:r>
      <w:r w:rsidRPr="00705174">
        <w:rPr>
          <w:b/>
          <w:szCs w:val="24"/>
        </w:rPr>
        <w:t>15:10</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 Dėl Kauno miesto savivaldybės tarybos 2015 m. rugsėjo 29 d. sprendimo Nr. T-541 „Dėl Vietinės rinkliavos už naudojimąsi Kauno miesto savivaldybės viešąja turizmo ir poilsio infrastruktūra nuostatų patvirtinimo“ pakeitimo (TR-19)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A. Lukaševičiūtė, Investicijų ir projektų skyriaus vedėja</w:t>
      </w:r>
      <w:r w:rsidRPr="00705174">
        <w:rPr>
          <w:b/>
          <w:szCs w:val="24"/>
        </w:rPr>
        <w:tab/>
        <w:t>15:15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5. Dėl Kauno miesto savivaldybės tarybos 2008 m. vasario 7 d. sprendimo Nr. T-45 „Dėl Vietinės rinkliavos už leidimo įrengti išorinę reklamą savivaldybės teritorijoje išdavimą nuostatų patvirtinimo“ pakeitimo (TR-20)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6. Dėl Kauno miesto tarybos 2000 m. gruodžio 27 d. sprendimo Nr. 246 „Dėl vietinės rinkliavos už leidimo prekiauti ar teikti paslaugas viešosiose Kauno miesto vietose išdavimą“ pakeitimo (TR-22)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7. Dėl Kauno miesto tarybos 2000 m. gruodžio 27 d. sprendimo Nr. 247 „Dėl vietinės rinkliavos už leidimo organizuoti komercinius renginius Kauno miesto savivaldybei priklausančiose ar valdytojo teise valdomose viešojo naudojimo teritorijose išdavimą“ pakeitimo (TR-23)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8. Dėl Kauno miesto savivaldybės tarybos 2018 m. lapkričio 13 d. sprendimo Nr.T-550 „Dėl kioskų, paviljonų, lauko kavinių, laikinųjų prekybos įrenginių ir prekybai pritaikytų automobilių (priekabų) pašalinimo organizavimo tvarkos aprašo patvirtinimo“ pakeitimo (TR-24)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9. Dėl Kauno miesto savivaldybės tarybos 2003 m. kovo 13 d. sprendimo Nr.T-72 „Dėl prekybos Kauno viešosiose vietose tvarkos“ pakeitimo (TR-30)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S. Šėlienė, Licencijų, leidimų ir paslaugų skyriaus vedėja</w:t>
      </w:r>
      <w:r w:rsidRPr="00705174">
        <w:rPr>
          <w:b/>
          <w:szCs w:val="24"/>
        </w:rPr>
        <w:tab/>
        <w:t>15:20</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10. Dėl Kauno miesto savivaldybės tarybos 2008 m. gruodžio 5 d. sprendimo Nr. T-595 „Dėl Vietinės rinkliavos už leidimo atlikti kasinėjimo darbus Kauno miesto savivaldybės viešojo naudojimo teritorijoje (vietinės reikšmės keliuose, gatvėse, pėsčiųjų ir dviračių takuose, aikštėse, </w:t>
      </w:r>
      <w:r w:rsidRPr="00705174">
        <w:rPr>
          <w:szCs w:val="24"/>
        </w:rPr>
        <w:lastRenderedPageBreak/>
        <w:t xml:space="preserve">skveruose, kiemuose ir žaliuosiuose plotuose), atitverti ją ar jos dalį arba apriboti eismą joje išdavimą nuostatų patvirtinimo“ pakeitimo (TR-34)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Pranešėjas -  A</w:t>
      </w:r>
      <w:r>
        <w:rPr>
          <w:b/>
          <w:szCs w:val="24"/>
        </w:rPr>
        <w:t>.</w:t>
      </w:r>
      <w:r w:rsidRPr="00705174">
        <w:rPr>
          <w:b/>
          <w:szCs w:val="24"/>
        </w:rPr>
        <w:t xml:space="preserve"> Pakalniškis</w:t>
      </w:r>
      <w:r>
        <w:rPr>
          <w:b/>
          <w:szCs w:val="24"/>
        </w:rPr>
        <w:t xml:space="preserve">, </w:t>
      </w:r>
      <w:r w:rsidRPr="00705174">
        <w:rPr>
          <w:b/>
          <w:szCs w:val="24"/>
        </w:rPr>
        <w:t>Miesto tvarkymo skyri</w:t>
      </w:r>
      <w:r>
        <w:rPr>
          <w:b/>
          <w:szCs w:val="24"/>
        </w:rPr>
        <w:t>a</w:t>
      </w:r>
      <w:r w:rsidRPr="00705174">
        <w:rPr>
          <w:b/>
          <w:szCs w:val="24"/>
        </w:rPr>
        <w:t>us vedėjas</w:t>
      </w:r>
      <w:r>
        <w:rPr>
          <w:b/>
          <w:szCs w:val="24"/>
        </w:rPr>
        <w:tab/>
      </w:r>
      <w:r w:rsidRPr="00705174">
        <w:rPr>
          <w:b/>
          <w:szCs w:val="24"/>
        </w:rPr>
        <w:t>15:25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11. Dėl teritorijos Vydūno al. 4, Kaune, poreikio automobiliams statyti (TR-45)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Pranešėjas -  M</w:t>
      </w:r>
      <w:r>
        <w:rPr>
          <w:b/>
          <w:szCs w:val="24"/>
        </w:rPr>
        <w:t>.</w:t>
      </w:r>
      <w:r w:rsidRPr="00705174">
        <w:rPr>
          <w:b/>
          <w:szCs w:val="24"/>
        </w:rPr>
        <w:t xml:space="preserve"> Matusevičius</w:t>
      </w:r>
      <w:r>
        <w:rPr>
          <w:b/>
          <w:szCs w:val="24"/>
        </w:rPr>
        <w:t xml:space="preserve">, </w:t>
      </w:r>
      <w:r w:rsidRPr="00705174">
        <w:rPr>
          <w:b/>
          <w:szCs w:val="24"/>
        </w:rPr>
        <w:t>Transporto ir eismo organizavimo sk</w:t>
      </w:r>
      <w:r>
        <w:rPr>
          <w:b/>
          <w:szCs w:val="24"/>
        </w:rPr>
        <w:t>.</w:t>
      </w:r>
      <w:r w:rsidRPr="00705174">
        <w:rPr>
          <w:b/>
          <w:szCs w:val="24"/>
        </w:rPr>
        <w:t xml:space="preserve"> vedėjas</w:t>
      </w:r>
      <w:r>
        <w:rPr>
          <w:b/>
          <w:szCs w:val="24"/>
        </w:rPr>
        <w:tab/>
      </w:r>
      <w:r w:rsidRPr="00705174">
        <w:rPr>
          <w:b/>
          <w:szCs w:val="24"/>
        </w:rPr>
        <w:t>15:30</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12. Dėl kultūros paveldo objekto – Linkuvos dvaro sodybos fragmentų (unikalus kodas kultūros vertybių registre – 182) teritorijos poreikio visuomenei (TR-53)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Pranešėjas -  S</w:t>
      </w:r>
      <w:r>
        <w:rPr>
          <w:b/>
          <w:szCs w:val="24"/>
        </w:rPr>
        <w:t>.</w:t>
      </w:r>
      <w:r w:rsidRPr="00705174">
        <w:rPr>
          <w:b/>
          <w:szCs w:val="24"/>
        </w:rPr>
        <w:t xml:space="preserve"> Rimas</w:t>
      </w:r>
      <w:r>
        <w:rPr>
          <w:b/>
          <w:szCs w:val="24"/>
        </w:rPr>
        <w:t>, K</w:t>
      </w:r>
      <w:r w:rsidRPr="00705174">
        <w:rPr>
          <w:b/>
          <w:szCs w:val="24"/>
        </w:rPr>
        <w:t>ultūros paveldo skyri</w:t>
      </w:r>
      <w:r>
        <w:rPr>
          <w:b/>
          <w:szCs w:val="24"/>
        </w:rPr>
        <w:t>a</w:t>
      </w:r>
      <w:r w:rsidRPr="00705174">
        <w:rPr>
          <w:b/>
          <w:szCs w:val="24"/>
        </w:rPr>
        <w:t>us vedėjas</w:t>
      </w:r>
      <w:r>
        <w:rPr>
          <w:b/>
          <w:szCs w:val="24"/>
        </w:rPr>
        <w:tab/>
      </w:r>
      <w:r w:rsidRPr="00705174">
        <w:rPr>
          <w:b/>
          <w:szCs w:val="24"/>
        </w:rPr>
        <w:t>15:35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13. Dėl Kauno miesto savivaldybės aplinkos apsaugos rėmimo specialiosios programos 2020 m. priemonių vykdymo ataskaitos patvirtinimo (TR-35)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14. Dėl Kauno miesto savivaldybės aplinkos apsaugos rėmimo specialiosios programos 2021 m. Priemonių finansavimo plano patvirtinimo (TR-46)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R</w:t>
      </w:r>
      <w:r>
        <w:rPr>
          <w:b/>
          <w:szCs w:val="24"/>
        </w:rPr>
        <w:t>.</w:t>
      </w:r>
      <w:r w:rsidRPr="00705174">
        <w:rPr>
          <w:b/>
          <w:szCs w:val="24"/>
        </w:rPr>
        <w:t xml:space="preserve"> Savickienė</w:t>
      </w:r>
      <w:r>
        <w:rPr>
          <w:b/>
          <w:szCs w:val="24"/>
        </w:rPr>
        <w:t xml:space="preserve">, </w:t>
      </w:r>
      <w:r w:rsidRPr="00705174">
        <w:rPr>
          <w:b/>
          <w:szCs w:val="24"/>
        </w:rPr>
        <w:t>Aplinkos apsaugos skyri</w:t>
      </w:r>
      <w:r>
        <w:rPr>
          <w:b/>
          <w:szCs w:val="24"/>
        </w:rPr>
        <w:t>a</w:t>
      </w:r>
      <w:r w:rsidRPr="00705174">
        <w:rPr>
          <w:b/>
          <w:szCs w:val="24"/>
        </w:rPr>
        <w:t>us vedėja</w:t>
      </w:r>
      <w:r>
        <w:rPr>
          <w:b/>
          <w:szCs w:val="24"/>
        </w:rPr>
        <w:tab/>
      </w:r>
      <w:r w:rsidRPr="00705174">
        <w:rPr>
          <w:b/>
          <w:szCs w:val="24"/>
        </w:rPr>
        <w:t>15:40</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15. Dėl Kauno miesto savivaldybės visuomenės sveikatos rėmimo specialiosios programos priemonių vykdymo 2020 metų ataskaitos patvirtinimo (TR-40)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16. Dėl Kauno miesto savivaldybės visuomenės sveikatos rėmimo specialiosios programos 2021 m. Priemonių finansavimo plano patvirtinimo (TR-48)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17. Dėl Kauno miesto savivaldybės tarybos 2020 m. vasario 25 d. sprendimo Nr. T-50 „Dėl Kauno miesto savižudybių prevencijos modelio patvirtinimo“ pakeitimo (TR-49)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 xml:space="preserve">Pranešėja </w:t>
      </w:r>
      <w:r>
        <w:rPr>
          <w:b/>
          <w:szCs w:val="24"/>
        </w:rPr>
        <w:t>–</w:t>
      </w:r>
      <w:r w:rsidRPr="00705174">
        <w:rPr>
          <w:b/>
          <w:szCs w:val="24"/>
        </w:rPr>
        <w:t xml:space="preserve"> D</w:t>
      </w:r>
      <w:r>
        <w:rPr>
          <w:b/>
          <w:szCs w:val="24"/>
        </w:rPr>
        <w:t>.</w:t>
      </w:r>
      <w:r w:rsidRPr="00705174">
        <w:rPr>
          <w:b/>
          <w:szCs w:val="24"/>
        </w:rPr>
        <w:t xml:space="preserve"> Kuzminienė</w:t>
      </w:r>
      <w:r>
        <w:rPr>
          <w:b/>
          <w:szCs w:val="24"/>
        </w:rPr>
        <w:t xml:space="preserve">, </w:t>
      </w:r>
      <w:r w:rsidRPr="00705174">
        <w:rPr>
          <w:b/>
          <w:szCs w:val="24"/>
        </w:rPr>
        <w:t>Sveikatos apsaugos skyri</w:t>
      </w:r>
      <w:r>
        <w:rPr>
          <w:b/>
          <w:szCs w:val="24"/>
        </w:rPr>
        <w:t>a</w:t>
      </w:r>
      <w:r w:rsidRPr="00705174">
        <w:rPr>
          <w:b/>
          <w:szCs w:val="24"/>
        </w:rPr>
        <w:t>us vyriausioji specialistė</w:t>
      </w:r>
      <w:r>
        <w:rPr>
          <w:b/>
          <w:szCs w:val="24"/>
        </w:rPr>
        <w:t>,</w:t>
      </w:r>
      <w:r w:rsidRPr="00705174">
        <w:rPr>
          <w:b/>
          <w:szCs w:val="24"/>
        </w:rPr>
        <w:t xml:space="preserve"> atlie</w:t>
      </w:r>
      <w:r>
        <w:rPr>
          <w:b/>
          <w:szCs w:val="24"/>
        </w:rPr>
        <w:t>kanti skyriaus vedėjo funkcijas</w:t>
      </w:r>
      <w:r>
        <w:rPr>
          <w:b/>
          <w:szCs w:val="24"/>
        </w:rPr>
        <w:tab/>
      </w:r>
      <w:r w:rsidRPr="00705174">
        <w:rPr>
          <w:b/>
          <w:szCs w:val="24"/>
        </w:rPr>
        <w:t>15:45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18. Dėl Kauno miesto socialinių paslaugų centro nuostatų patvirtinimo (TR-41)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19. Dėl maksimalaus akredituotos vaikų dienos socialinės priežiūros išlaidų finansavimo Kauno miesto savivaldybės teritorijoje gyvenantiems vaikams dydžio nustatymo (TR-42)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 -  J</w:t>
      </w:r>
      <w:r>
        <w:rPr>
          <w:b/>
          <w:szCs w:val="24"/>
        </w:rPr>
        <w:t>.</w:t>
      </w:r>
      <w:r w:rsidRPr="00705174">
        <w:rPr>
          <w:b/>
          <w:szCs w:val="24"/>
        </w:rPr>
        <w:t xml:space="preserve"> Baltaduonytė</w:t>
      </w:r>
      <w:r>
        <w:rPr>
          <w:b/>
          <w:szCs w:val="24"/>
        </w:rPr>
        <w:t xml:space="preserve">, </w:t>
      </w:r>
      <w:r w:rsidRPr="00705174">
        <w:rPr>
          <w:b/>
          <w:szCs w:val="24"/>
        </w:rPr>
        <w:t>Socialinių paslaugų skyri</w:t>
      </w:r>
      <w:r>
        <w:rPr>
          <w:b/>
          <w:szCs w:val="24"/>
        </w:rPr>
        <w:t>a</w:t>
      </w:r>
      <w:r w:rsidRPr="00705174">
        <w:rPr>
          <w:b/>
          <w:szCs w:val="24"/>
        </w:rPr>
        <w:t>us vedėja</w:t>
      </w:r>
      <w:r>
        <w:rPr>
          <w:b/>
          <w:szCs w:val="24"/>
        </w:rPr>
        <w:tab/>
      </w:r>
      <w:r w:rsidRPr="00705174">
        <w:rPr>
          <w:b/>
          <w:szCs w:val="24"/>
        </w:rPr>
        <w:t>15:50</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20. Dėl Kauno miesto savivaldybės tarybos 2010 m. spalio 14 d. sprendimo Nr. T-584 „Dėl Kauno miesto savivaldybės sporto stipendijos įsteigimo ir jos nuostatų patvirtinimo“ pakeitimo (TR-43)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21. Dėl Kauno žiemos sporto mokyklos „Baltų ainiai“ reorganizavimo, prijungiant ją prie Kauno sporto mokyklos „Startas“ (TR-44)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22. Dėl turto perdavimo Kauno krepšinio mokyklai „Žalgiris“ (TR-14)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705174">
        <w:rPr>
          <w:b/>
          <w:szCs w:val="24"/>
        </w:rPr>
        <w:t>Pranešėjas -  M</w:t>
      </w:r>
      <w:r>
        <w:rPr>
          <w:b/>
          <w:szCs w:val="24"/>
        </w:rPr>
        <w:t>.</w:t>
      </w:r>
      <w:r w:rsidRPr="00705174">
        <w:rPr>
          <w:b/>
          <w:szCs w:val="24"/>
        </w:rPr>
        <w:t xml:space="preserve"> Šivickas</w:t>
      </w:r>
      <w:r w:rsidR="00A855EF">
        <w:rPr>
          <w:b/>
          <w:szCs w:val="24"/>
        </w:rPr>
        <w:t xml:space="preserve">, </w:t>
      </w:r>
      <w:r w:rsidRPr="00705174">
        <w:rPr>
          <w:b/>
          <w:szCs w:val="24"/>
        </w:rPr>
        <w:t>Sporto skyri</w:t>
      </w:r>
      <w:r w:rsidR="00A855EF">
        <w:rPr>
          <w:b/>
          <w:szCs w:val="24"/>
        </w:rPr>
        <w:t>a</w:t>
      </w:r>
      <w:r w:rsidRPr="00705174">
        <w:rPr>
          <w:b/>
          <w:szCs w:val="24"/>
        </w:rPr>
        <w:t>us vedėjas</w:t>
      </w:r>
      <w:r w:rsidR="00A855EF">
        <w:rPr>
          <w:b/>
          <w:szCs w:val="24"/>
        </w:rPr>
        <w:tab/>
      </w:r>
      <w:r w:rsidRPr="00705174">
        <w:rPr>
          <w:b/>
          <w:szCs w:val="24"/>
        </w:rPr>
        <w:t>15:55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23. Dėl Kauno miesto savivaldybės tarybos 2020 m. lapkričio 17 d. sprendimo 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(TR-50)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24. Dėl 2013 m. balandžio 3 d. patikėjimo sutarties Nr. SR-0566 su viešąja įstaiga Generolo Povilo Plechavičiaus kadetų licėjumi nutraukimo (TR-15)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25. Dėl Kauno Bernardo Brazdžionio mokyklos  nuostatų patvirtinimo (TR-1)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lastRenderedPageBreak/>
        <w:t xml:space="preserve">26. Dėl Kauno "Varpelio" pradinės mokyklos nuostatų patvirtinimo (TR-9)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27. Dėl Kauno ,,Nemuno“ mokyklos nuostatų patvirtinimo (TR-28)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28. Dėl Kauno Montesori mokyklos-darželio „Žiburėlis“ nuostatų patvirtinimo (TR-54) </w:t>
      </w:r>
    </w:p>
    <w:p w:rsidR="00705174" w:rsidRPr="00A855EF"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A855EF">
        <w:rPr>
          <w:b/>
          <w:szCs w:val="24"/>
        </w:rPr>
        <w:t>Pranešėja -  O</w:t>
      </w:r>
      <w:r w:rsidR="00A855EF">
        <w:rPr>
          <w:b/>
          <w:szCs w:val="24"/>
        </w:rPr>
        <w:t>.</w:t>
      </w:r>
      <w:r w:rsidRPr="00A855EF">
        <w:rPr>
          <w:b/>
          <w:szCs w:val="24"/>
        </w:rPr>
        <w:t xml:space="preserve"> Gucevičienė</w:t>
      </w:r>
      <w:r w:rsidR="00A855EF">
        <w:rPr>
          <w:b/>
          <w:szCs w:val="24"/>
        </w:rPr>
        <w:t xml:space="preserve">, </w:t>
      </w:r>
      <w:r w:rsidRPr="00A855EF">
        <w:rPr>
          <w:b/>
          <w:szCs w:val="24"/>
        </w:rPr>
        <w:t>Švietimo skyri</w:t>
      </w:r>
      <w:r w:rsidR="00A855EF">
        <w:rPr>
          <w:b/>
          <w:szCs w:val="24"/>
        </w:rPr>
        <w:t>a</w:t>
      </w:r>
      <w:r w:rsidRPr="00A855EF">
        <w:rPr>
          <w:b/>
          <w:szCs w:val="24"/>
        </w:rPr>
        <w:t>us vedėja</w:t>
      </w:r>
      <w:r w:rsidR="00A855EF">
        <w:rPr>
          <w:b/>
          <w:szCs w:val="24"/>
        </w:rPr>
        <w:tab/>
      </w:r>
      <w:r w:rsidR="00A855EF" w:rsidRPr="00A855EF">
        <w:rPr>
          <w:b/>
          <w:szCs w:val="24"/>
        </w:rPr>
        <w:t>16:00</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29. Dėl Kauno lopšeliui-darželiui „Rasytė“ patikėjimo teise perduoto nekilnojamojo turto Rasytės g. 5, Kaune, nurašymo (TR-12)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30. Dėl Kauno miesto savivaldybei nuosavybės teise priklausančio ilgalaikio materialiojo turto perdavimo panaudos pagrindais valdyti ir naudoti Kauno Jono Pauliaus II gimnazijai (TR-13)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31. Dėl Tarnybinių lengvųjų automobilių įsigijimo, nuomos ir naudojimo Kauno miesto savivaldybės biudžetinėse įstaigose taisyklių patvirtinimo (TR-37)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32. Dėl Tarnybinių lengvųjų automobilių įsigijimo, nuomos ir naudojimo Kauno miesto savivaldybės įmonėse ir viešosiose įstaigose, kurių dalininkė ar savininkė yra Kauno miesto savivaldybė, pavyzdinių taisyklių patvirtinimo (TR-38)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33. Dėl Kauno miesto savivaldybės tarybos 2005 m. gegužės 5 d. sprendimo Nr. T-247 „Dėl Kauno miesto savivaldybės biudžetinių įstaigų tarnybinių automobilių naudojimo taisyklių tvirtinimo“ pripažinimo netekusiu galios (TR-39) </w:t>
      </w:r>
    </w:p>
    <w:p w:rsidR="00705174" w:rsidRPr="00A855EF" w:rsidRDefault="00705174" w:rsidP="00705174">
      <w:pPr>
        <w:pStyle w:val="Pagrindinistekstas"/>
        <w:tabs>
          <w:tab w:val="left" w:pos="9072"/>
        </w:tabs>
        <w:spacing w:before="100" w:beforeAutospacing="1" w:after="100" w:afterAutospacing="1" w:line="360" w:lineRule="exact"/>
        <w:ind w:firstLine="709"/>
        <w:contextualSpacing/>
        <w:jc w:val="both"/>
        <w:rPr>
          <w:b/>
          <w:szCs w:val="24"/>
        </w:rPr>
      </w:pPr>
      <w:r w:rsidRPr="00A855EF">
        <w:rPr>
          <w:b/>
          <w:szCs w:val="24"/>
        </w:rPr>
        <w:t>Pranešėjas -  A</w:t>
      </w:r>
      <w:r w:rsidR="00A855EF">
        <w:rPr>
          <w:b/>
          <w:szCs w:val="24"/>
        </w:rPr>
        <w:t>.</w:t>
      </w:r>
      <w:r w:rsidRPr="00A855EF">
        <w:rPr>
          <w:b/>
          <w:szCs w:val="24"/>
        </w:rPr>
        <w:t xml:space="preserve"> Andriuška</w:t>
      </w:r>
      <w:r w:rsidR="00A855EF">
        <w:rPr>
          <w:b/>
          <w:szCs w:val="24"/>
        </w:rPr>
        <w:t xml:space="preserve">, </w:t>
      </w:r>
      <w:r w:rsidRPr="00A855EF">
        <w:rPr>
          <w:b/>
          <w:szCs w:val="24"/>
        </w:rPr>
        <w:t>Bendrųjų reikalų skyri</w:t>
      </w:r>
      <w:r w:rsidR="00A855EF">
        <w:rPr>
          <w:b/>
          <w:szCs w:val="24"/>
        </w:rPr>
        <w:t>a</w:t>
      </w:r>
      <w:r w:rsidRPr="00A855EF">
        <w:rPr>
          <w:b/>
          <w:szCs w:val="24"/>
        </w:rPr>
        <w:t>us vedėjas</w:t>
      </w:r>
      <w:r w:rsidR="00A855EF">
        <w:rPr>
          <w:b/>
          <w:szCs w:val="24"/>
        </w:rPr>
        <w:tab/>
      </w:r>
      <w:r w:rsidR="00A855EF" w:rsidRPr="00A855EF">
        <w:rPr>
          <w:b/>
          <w:szCs w:val="24"/>
        </w:rPr>
        <w:t>16:05</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34. Dėl sutikimo tiesti šilumos tiekimo tinklus A. Juozapavičiaus pr., Kaune (TR-10)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35. Dėl sutikimo rekonstruoti dujotiekio tinklus žemės sklype (unikalus Nr. 4400-4056-8730) Kaune (TR-11)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36. Dėl sutikimo tiesti dujotiekio tinklus Volungių g., Kaune (TR-27)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37. Dėl Kauno miesto savivaldybės tarybos 2018 m. vasario 27 d. sprendimo Nr. T-54 „Dėl Kauno miesto Aleksoto inovacijų pramonės parko steigimo inicijavimo“ pakeitimo (TR-47)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38. Dėl nekilnojamojo turto Veiverių g. 132, Kaune, perdavimo S. Dariaus ir S. Girėno aerodromui valdyti, naudoti ir disponuoti juo patikėjimo teise (TR-25)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39. Dėl valstybės nekilnojamojo turto A. Juozapavičiaus pr. 19B, Kaune, nuomos sutarties su UAB „Ratika“ atnaujinimo (TR-31)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40. Dėl valstybės nekilnojamojo turto  A. Juozapavičiaus pr. 19B, Kaune, nuomos sutarties  su Senovinės automototechnikos klubu „Retroklasika“ atnaujinimo (TR-32)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41. Dėl Kauno miesto savivaldybės nekilnojamojo turto nuomos mokesčio (TR-51)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42. Dėl Kauno miesto savivaldybės tarybos 2015 m. kovo 5 d. sprendimo Nr. T-87 „Dėl Viešame aukcione parduodamo Kauno miesto savivaldybės nekilnojamojo turto ir kitų nekilnojamųjų daiktų sąrašo patvirtinimo“ pakeitimo (TR-52)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43. Dėl pagalbinio ūkio paskirties pastatų Vidurinėje g. 16, Kaune, pardavimo (TR-2)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44. Dėl pagalbinio ūkio paskirties pastato Utenos g. 30, Kaune, dalies pardavimo (TR-3)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45. Dėl pagalbinio ūkio paskirties pastato Kapsų g. 67, Kaune, pardavimo (TR-5)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46. Dėl pagalbinio ūkio paskirties pastato K. Būgos g. 64, Kaune, dalies pardavimo (TR-6)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47. Dėl pagalbinio ūkio paskirties pastatų Molėtų g. 16, Kaune, pardavimo (TR-7) </w:t>
      </w:r>
    </w:p>
    <w:p w:rsidR="00B320EE"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48. Dėl pagalbinio ūkio paskirties pastato Linkuvos g. 48, Kaune, dalies pardavimo (TR-8)</w:t>
      </w:r>
    </w:p>
    <w:p w:rsidR="00705174" w:rsidRPr="00705174" w:rsidRDefault="00B320EE" w:rsidP="00705174">
      <w:pPr>
        <w:pStyle w:val="Pagrindinistekstas"/>
        <w:tabs>
          <w:tab w:val="left" w:pos="9072"/>
        </w:tabs>
        <w:spacing w:before="100" w:beforeAutospacing="1" w:after="100" w:afterAutospacing="1" w:line="360" w:lineRule="exact"/>
        <w:ind w:firstLine="709"/>
        <w:contextualSpacing/>
        <w:jc w:val="both"/>
        <w:rPr>
          <w:szCs w:val="24"/>
        </w:rPr>
      </w:pPr>
      <w:r w:rsidRPr="00B320EE">
        <w:rPr>
          <w:szCs w:val="24"/>
        </w:rPr>
        <w:t>49. Dėl Kauno miesto savivaldybės būsto Baltų pr. 147-25, Kaune, pardavimo (TR-16)</w:t>
      </w:r>
      <w:bookmarkStart w:id="13" w:name="_GoBack"/>
      <w:bookmarkEnd w:id="13"/>
      <w:r w:rsidR="00705174" w:rsidRPr="00705174">
        <w:rPr>
          <w:szCs w:val="24"/>
        </w:rPr>
        <w:t xml:space="preserve">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50. Dėl Kauno miesto savivaldybės būsto Talino g. 13A, Kaune, pardavimo (TR-17)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51. Dėl Kauno miesto savivaldybės būsto Vinčų g. 18-17, Kaune, pardavimo (TR-18) </w:t>
      </w:r>
    </w:p>
    <w:p w:rsidR="00705174" w:rsidRPr="00705174" w:rsidRDefault="00705174" w:rsidP="00705174">
      <w:pPr>
        <w:pStyle w:val="Pagrindinistekstas"/>
        <w:tabs>
          <w:tab w:val="left" w:pos="9072"/>
        </w:tabs>
        <w:spacing w:before="100" w:beforeAutospacing="1" w:after="100" w:afterAutospacing="1" w:line="360" w:lineRule="exact"/>
        <w:ind w:firstLine="709"/>
        <w:contextualSpacing/>
        <w:jc w:val="both"/>
        <w:rPr>
          <w:szCs w:val="24"/>
        </w:rPr>
      </w:pPr>
      <w:r w:rsidRPr="00705174">
        <w:rPr>
          <w:szCs w:val="24"/>
        </w:rPr>
        <w:t xml:space="preserve">52. Dėl Kauno miesto savivaldybės būsto Vokiečių g. 132, Kaune, pardavimo (TR-21) </w:t>
      </w:r>
    </w:p>
    <w:p w:rsidR="00E0082F" w:rsidRPr="00E45487" w:rsidRDefault="00705174" w:rsidP="00E45487">
      <w:pPr>
        <w:pStyle w:val="Pagrindinistekstas"/>
        <w:tabs>
          <w:tab w:val="left" w:pos="9072"/>
        </w:tabs>
        <w:spacing w:before="100" w:beforeAutospacing="1" w:after="100" w:afterAutospacing="1" w:line="360" w:lineRule="exact"/>
        <w:ind w:firstLine="709"/>
        <w:contextualSpacing/>
        <w:jc w:val="both"/>
        <w:rPr>
          <w:b/>
          <w:szCs w:val="24"/>
        </w:rPr>
      </w:pPr>
      <w:r w:rsidRPr="00A855EF">
        <w:rPr>
          <w:b/>
          <w:szCs w:val="24"/>
        </w:rPr>
        <w:t>Pranešėjas -  D</w:t>
      </w:r>
      <w:r w:rsidR="00A855EF">
        <w:rPr>
          <w:b/>
          <w:szCs w:val="24"/>
        </w:rPr>
        <w:t>.</w:t>
      </w:r>
      <w:r w:rsidRPr="00A855EF">
        <w:rPr>
          <w:b/>
          <w:szCs w:val="24"/>
        </w:rPr>
        <w:t xml:space="preserve"> Valiukas</w:t>
      </w:r>
      <w:r w:rsidR="00A855EF">
        <w:rPr>
          <w:b/>
          <w:szCs w:val="24"/>
        </w:rPr>
        <w:t xml:space="preserve">, </w:t>
      </w:r>
      <w:r w:rsidRPr="00A855EF">
        <w:rPr>
          <w:b/>
          <w:szCs w:val="24"/>
        </w:rPr>
        <w:t>Nekilnojamojo turto skyri</w:t>
      </w:r>
      <w:r w:rsidR="00A855EF">
        <w:rPr>
          <w:b/>
          <w:szCs w:val="24"/>
        </w:rPr>
        <w:t>a</w:t>
      </w:r>
      <w:r w:rsidRPr="00A855EF">
        <w:rPr>
          <w:b/>
          <w:szCs w:val="24"/>
        </w:rPr>
        <w:t>us vedėjas</w:t>
      </w:r>
      <w:r w:rsidR="00A855EF">
        <w:rPr>
          <w:b/>
          <w:szCs w:val="24"/>
        </w:rPr>
        <w:tab/>
      </w:r>
      <w:r w:rsidR="00A855EF" w:rsidRPr="00A855EF">
        <w:rPr>
          <w:b/>
          <w:szCs w:val="24"/>
        </w:rPr>
        <w:t>16:10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320EE">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51E13"/>
    <w:rsid w:val="00561B52"/>
    <w:rsid w:val="00565855"/>
    <w:rsid w:val="00566DC4"/>
    <w:rsid w:val="00576ED2"/>
    <w:rsid w:val="00580687"/>
    <w:rsid w:val="00586F54"/>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1A0"/>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174"/>
    <w:rsid w:val="007053BE"/>
    <w:rsid w:val="00705ED1"/>
    <w:rsid w:val="0070610A"/>
    <w:rsid w:val="007114B8"/>
    <w:rsid w:val="00711DD9"/>
    <w:rsid w:val="007136C2"/>
    <w:rsid w:val="007164F2"/>
    <w:rsid w:val="0072310A"/>
    <w:rsid w:val="007234EB"/>
    <w:rsid w:val="00723B5B"/>
    <w:rsid w:val="00724456"/>
    <w:rsid w:val="00730E8A"/>
    <w:rsid w:val="007349B8"/>
    <w:rsid w:val="00734FC4"/>
    <w:rsid w:val="007404F1"/>
    <w:rsid w:val="007460CD"/>
    <w:rsid w:val="00746F3F"/>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2B01"/>
    <w:rsid w:val="008736D1"/>
    <w:rsid w:val="008805A7"/>
    <w:rsid w:val="00880F87"/>
    <w:rsid w:val="00883DF9"/>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374E2"/>
    <w:rsid w:val="00A50021"/>
    <w:rsid w:val="00A53546"/>
    <w:rsid w:val="00A60EF3"/>
    <w:rsid w:val="00A64006"/>
    <w:rsid w:val="00A64BDC"/>
    <w:rsid w:val="00A72151"/>
    <w:rsid w:val="00A75B3A"/>
    <w:rsid w:val="00A77AAF"/>
    <w:rsid w:val="00A80953"/>
    <w:rsid w:val="00A83022"/>
    <w:rsid w:val="00A83B49"/>
    <w:rsid w:val="00A84AC7"/>
    <w:rsid w:val="00A84CAE"/>
    <w:rsid w:val="00A855EF"/>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20E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0EEF"/>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87F1F"/>
    <w:rsid w:val="00D90AC6"/>
    <w:rsid w:val="00D918E2"/>
    <w:rsid w:val="00D92743"/>
    <w:rsid w:val="00DA10D3"/>
    <w:rsid w:val="00DA2734"/>
    <w:rsid w:val="00DA4738"/>
    <w:rsid w:val="00DA76F2"/>
    <w:rsid w:val="00DB1E3A"/>
    <w:rsid w:val="00DB241D"/>
    <w:rsid w:val="00DB4790"/>
    <w:rsid w:val="00DB4B39"/>
    <w:rsid w:val="00DB7431"/>
    <w:rsid w:val="00DC3C45"/>
    <w:rsid w:val="00DC570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082F"/>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572444"/>
  <w15:docId w15:val="{046E2F14-89A2-491E-A8DB-BA6BEE2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43B7-9F3A-4593-B172-648B2062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48</TotalTime>
  <Pages>4</Pages>
  <Words>5793</Words>
  <Characters>3303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EKONOMIKOS IR FINANSŲ KOMITETO   Nr. K13-D-1</vt:lpstr>
      <vt:lpstr>KAUNO MIESTO SAVIVALDYBĖS TARYBA   2015..   EKONOMIKOS IR FINANSŲ KOMITETO   Nr. .........................</vt:lpstr>
    </vt:vector>
  </TitlesOfParts>
  <Manager>Komiteto pirmininkė Karolina Žekaitė</Manager>
  <Company>KAUNO MIESTO SAVIVALDYBĖ</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K13-D-1</dc:title>
  <dc:subject>POSĖDŽIO DARBOTVARKĖ</dc:subject>
  <dc:creator>ievatamo</dc:creator>
  <cp:lastModifiedBy>Ieva Tamošiūnienė</cp:lastModifiedBy>
  <cp:revision>14</cp:revision>
  <cp:lastPrinted>2020-06-15T10:23:00Z</cp:lastPrinted>
  <dcterms:created xsi:type="dcterms:W3CDTF">2020-12-10T11:58:00Z</dcterms:created>
  <dcterms:modified xsi:type="dcterms:W3CDTF">2021-01-26T09:33:00Z</dcterms:modified>
</cp:coreProperties>
</file>