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AD5CD4" w:rsidTr="0065710C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C7219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AD5CD4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C7219B" w:rsidRDefault="00C7219B">
            <w:pPr>
              <w:spacing w:after="0" w:line="240" w:lineRule="auto"/>
            </w:pPr>
          </w:p>
        </w:tc>
        <w:tc>
          <w:tcPr>
            <w:tcW w:w="1133" w:type="dxa"/>
          </w:tcPr>
          <w:p w:rsidR="00C7219B" w:rsidRDefault="00C7219B">
            <w:pPr>
              <w:pStyle w:val="EmptyCellLayoutStyle"/>
              <w:spacing w:after="0" w:line="240" w:lineRule="auto"/>
            </w:pPr>
          </w:p>
        </w:tc>
      </w:tr>
      <w:tr w:rsidR="00AD5CD4" w:rsidTr="0065710C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C7219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</w:t>
                  </w:r>
                  <w:r w:rsidR="0065710C">
                    <w:rPr>
                      <w:b/>
                      <w:color w:val="000000"/>
                      <w:sz w:val="24"/>
                    </w:rPr>
                    <w:t xml:space="preserve"> PASLAUGŲ KOMITETO POSĖDŽIO</w:t>
                  </w:r>
                </w:p>
              </w:tc>
            </w:tr>
          </w:tbl>
          <w:p w:rsidR="00C7219B" w:rsidRDefault="00C7219B">
            <w:pPr>
              <w:spacing w:after="0" w:line="240" w:lineRule="auto"/>
            </w:pPr>
          </w:p>
        </w:tc>
        <w:tc>
          <w:tcPr>
            <w:tcW w:w="1133" w:type="dxa"/>
          </w:tcPr>
          <w:p w:rsidR="00C7219B" w:rsidRDefault="00C7219B">
            <w:pPr>
              <w:pStyle w:val="EmptyCellLayoutStyle"/>
              <w:spacing w:after="0" w:line="240" w:lineRule="auto"/>
            </w:pPr>
          </w:p>
        </w:tc>
      </w:tr>
      <w:tr w:rsidR="00AD5CD4" w:rsidTr="0065710C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C7219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C7219B" w:rsidRDefault="00C7219B">
            <w:pPr>
              <w:spacing w:after="0" w:line="240" w:lineRule="auto"/>
            </w:pPr>
          </w:p>
        </w:tc>
        <w:tc>
          <w:tcPr>
            <w:tcW w:w="1133" w:type="dxa"/>
          </w:tcPr>
          <w:p w:rsidR="00C7219B" w:rsidRDefault="00C7219B">
            <w:pPr>
              <w:pStyle w:val="EmptyCellLayoutStyle"/>
              <w:spacing w:after="0" w:line="240" w:lineRule="auto"/>
            </w:pPr>
          </w:p>
        </w:tc>
      </w:tr>
      <w:tr w:rsidR="00C7219B">
        <w:trPr>
          <w:trHeight w:val="19"/>
        </w:trPr>
        <w:tc>
          <w:tcPr>
            <w:tcW w:w="5272" w:type="dxa"/>
          </w:tcPr>
          <w:p w:rsidR="00C7219B" w:rsidRDefault="00C7219B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C7219B" w:rsidRDefault="00C7219B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C7219B" w:rsidRDefault="00C7219B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C7219B" w:rsidRDefault="00C7219B">
            <w:pPr>
              <w:pStyle w:val="EmptyCellLayoutStyle"/>
              <w:spacing w:after="0" w:line="240" w:lineRule="auto"/>
            </w:pPr>
          </w:p>
        </w:tc>
      </w:tr>
      <w:tr w:rsidR="00AD5CD4" w:rsidTr="0065710C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C7219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65710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2021-01-25  Nr. K14-D-1</w:t>
                  </w:r>
                </w:p>
              </w:tc>
            </w:tr>
          </w:tbl>
          <w:p w:rsidR="00C7219B" w:rsidRDefault="00C7219B">
            <w:pPr>
              <w:spacing w:after="0" w:line="240" w:lineRule="auto"/>
            </w:pPr>
          </w:p>
        </w:tc>
        <w:tc>
          <w:tcPr>
            <w:tcW w:w="1133" w:type="dxa"/>
          </w:tcPr>
          <w:p w:rsidR="00C7219B" w:rsidRDefault="00C7219B">
            <w:pPr>
              <w:pStyle w:val="EmptyCellLayoutStyle"/>
              <w:spacing w:after="0" w:line="240" w:lineRule="auto"/>
            </w:pPr>
          </w:p>
        </w:tc>
      </w:tr>
      <w:tr w:rsidR="00C7219B">
        <w:trPr>
          <w:trHeight w:val="20"/>
        </w:trPr>
        <w:tc>
          <w:tcPr>
            <w:tcW w:w="5272" w:type="dxa"/>
          </w:tcPr>
          <w:p w:rsidR="00C7219B" w:rsidRDefault="00C7219B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C7219B" w:rsidRDefault="00C7219B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C7219B" w:rsidRDefault="00C7219B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C7219B" w:rsidRDefault="00C7219B">
            <w:pPr>
              <w:pStyle w:val="EmptyCellLayoutStyle"/>
              <w:spacing w:after="0" w:line="240" w:lineRule="auto"/>
            </w:pPr>
          </w:p>
        </w:tc>
      </w:tr>
      <w:tr w:rsidR="00AD5CD4" w:rsidTr="0065710C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C7219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65710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C7219B" w:rsidRDefault="00C7219B">
            <w:pPr>
              <w:spacing w:after="0" w:line="240" w:lineRule="auto"/>
            </w:pPr>
          </w:p>
        </w:tc>
        <w:tc>
          <w:tcPr>
            <w:tcW w:w="1133" w:type="dxa"/>
          </w:tcPr>
          <w:p w:rsidR="00C7219B" w:rsidRDefault="00C7219B">
            <w:pPr>
              <w:pStyle w:val="EmptyCellLayoutStyle"/>
              <w:spacing w:after="0" w:line="240" w:lineRule="auto"/>
            </w:pPr>
          </w:p>
        </w:tc>
      </w:tr>
      <w:tr w:rsidR="00AD5CD4" w:rsidTr="0065710C">
        <w:tc>
          <w:tcPr>
            <w:tcW w:w="9635" w:type="dxa"/>
            <w:gridSpan w:val="4"/>
          </w:tcPr>
          <w:p w:rsidR="0065710C" w:rsidRDefault="0065710C" w:rsidP="0065710C">
            <w:pPr>
              <w:jc w:val="center"/>
            </w:pPr>
          </w:p>
          <w:p w:rsidR="0065710C" w:rsidRPr="0065710C" w:rsidRDefault="0065710C" w:rsidP="0065710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C7219B" w:rsidTr="0065710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65710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tarybos 2008 m. gruodžio 5 d. sprendimo Nr. T-595 „Dėl Vietinės rinkliavos už leidimo atlikti kasinėjimo darbus Kauno miesto savivaldybės viešojo naudojimo teritorijoje (vietinės reikšmės keliuose, gatvėse, pėsč</w:t>
                  </w:r>
                  <w:r>
                    <w:rPr>
                      <w:color w:val="000000"/>
                      <w:sz w:val="24"/>
                    </w:rPr>
                    <w:t xml:space="preserve">iųjų ir dviračių takuose, aikštėse, skveruose, kiemuose ir žaliuosiuose plotuose), atitverti ją ar jos dalį arba apriboti eismą joje išdavimą nuostatų patvirtinimo“ pakeitimo (TR-34) </w:t>
                  </w:r>
                </w:p>
              </w:tc>
            </w:tr>
            <w:tr w:rsidR="00C7219B" w:rsidTr="0065710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65710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Aloyzas Pakalniškis (Miesto tvarkymo sky</w:t>
                  </w:r>
                  <w:r>
                    <w:rPr>
                      <w:b/>
                      <w:color w:val="000000"/>
                      <w:sz w:val="24"/>
                    </w:rPr>
                    <w:t>ri</w:t>
                  </w:r>
                  <w:r w:rsidR="0065710C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65710C"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65710C">
                    <w:rPr>
                      <w:color w:val="000000"/>
                      <w:sz w:val="24"/>
                    </w:rPr>
                    <w:t xml:space="preserve"> </w:t>
                  </w:r>
                  <w:r w:rsidR="0065710C" w:rsidRPr="0065710C">
                    <w:rPr>
                      <w:b/>
                      <w:color w:val="000000"/>
                      <w:sz w:val="24"/>
                    </w:rPr>
                    <w:t>15:30</w:t>
                  </w:r>
                  <w:r w:rsidR="0065710C" w:rsidRPr="0065710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C7219B" w:rsidTr="0065710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65710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lopšeliui-darželiui „Rasytė“ patikėjimo teise perduoto nekilnojamojo turto Rasytės g. 5, Kaune, nurašymo (TR-12) </w:t>
                  </w:r>
                </w:p>
              </w:tc>
            </w:tr>
            <w:tr w:rsidR="00C7219B" w:rsidTr="0065710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65710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savivaldybei nuosavybės teise priklausančio ilgalaikio materialiojo turto perdavimo panaudos pagrindais valdyti ir naudoti Kauno Jono Pauliaus II gimnazijai (TR-13) </w:t>
                  </w:r>
                </w:p>
              </w:tc>
            </w:tr>
            <w:tr w:rsidR="00C7219B" w:rsidTr="0065710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65710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Artūras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Andriuška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(Bendrųjų rei</w:t>
                  </w:r>
                  <w:r>
                    <w:rPr>
                      <w:b/>
                      <w:color w:val="000000"/>
                      <w:sz w:val="24"/>
                    </w:rPr>
                    <w:t>kalų skyri</w:t>
                  </w:r>
                  <w:r w:rsidR="0065710C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65710C">
                    <w:rPr>
                      <w:color w:val="000000"/>
                      <w:sz w:val="24"/>
                    </w:rPr>
                    <w:t xml:space="preserve">               </w:t>
                  </w:r>
                  <w:r w:rsidR="0065710C" w:rsidRPr="0065710C">
                    <w:rPr>
                      <w:b/>
                      <w:color w:val="000000"/>
                      <w:sz w:val="24"/>
                    </w:rPr>
                    <w:t>15:35</w:t>
                  </w:r>
                  <w:r w:rsidR="0065710C" w:rsidRPr="0065710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C7219B" w:rsidTr="0065710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65710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teritorijos Vydūno al. 4, Kaune, poreikio automobiliams statyti (TR-45) </w:t>
                  </w:r>
                </w:p>
              </w:tc>
            </w:tr>
            <w:tr w:rsidR="00C7219B" w:rsidTr="0065710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65710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Martynas Matusevičius (Transporto ir eismo organizavimo skyri</w:t>
                  </w:r>
                  <w:r w:rsidR="0065710C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65710C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       </w:t>
                  </w:r>
                  <w:r w:rsidR="0065710C" w:rsidRPr="0065710C">
                    <w:rPr>
                      <w:b/>
                      <w:color w:val="000000"/>
                      <w:sz w:val="24"/>
                    </w:rPr>
                    <w:t>15:40</w:t>
                  </w:r>
                  <w:r w:rsidR="0065710C" w:rsidRPr="0065710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C7219B" w:rsidTr="0065710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4A225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kultūros paveldo objekto – Linkuvos dvaro sodybos fragmentų (unikalus kodas kultūros vertybių registre – 182) teritorijos poreikio visuomenei (TR-53) </w:t>
                  </w:r>
                </w:p>
              </w:tc>
            </w:tr>
            <w:tr w:rsidR="00C7219B" w:rsidTr="0065710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65710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Saulius Rimas (Kultūros paveldo skyrius vedėjas)</w:t>
                  </w:r>
                  <w:r w:rsidR="004A225A">
                    <w:rPr>
                      <w:color w:val="000000"/>
                      <w:sz w:val="24"/>
                    </w:rPr>
                    <w:t xml:space="preserve">                         </w:t>
                  </w:r>
                  <w:r w:rsidR="004A225A" w:rsidRPr="004A225A">
                    <w:rPr>
                      <w:b/>
                      <w:color w:val="000000"/>
                      <w:sz w:val="24"/>
                    </w:rPr>
                    <w:t>15:45</w:t>
                  </w:r>
                  <w:r w:rsidR="004A225A" w:rsidRPr="004A225A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C7219B" w:rsidTr="0065710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4A225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</w:t>
                  </w:r>
                  <w:r>
                    <w:rPr>
                      <w:color w:val="000000"/>
                      <w:sz w:val="24"/>
                    </w:rPr>
                    <w:t xml:space="preserve">        6. Dėl Kauno miesto savivaldybės tarybos veiklos reglamento patvirtinimo (TR-55) </w:t>
                  </w:r>
                </w:p>
              </w:tc>
            </w:tr>
            <w:tr w:rsidR="00C7219B" w:rsidTr="0065710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BBC" w:rsidRDefault="00C36C00" w:rsidP="0065710C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4A225A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Rūta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Šimkaitytė-Kudarauskė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(Teisės ir konsultavimo skyri</w:t>
                  </w:r>
                  <w:r w:rsidR="004A225A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</w:p>
                <w:p w:rsidR="00C7219B" w:rsidRDefault="004A225A" w:rsidP="0065710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="00041BBC">
                    <w:rPr>
                      <w:color w:val="000000"/>
                      <w:sz w:val="24"/>
                    </w:rPr>
                    <w:t xml:space="preserve">                       </w:t>
                  </w:r>
                  <w:r w:rsidR="00041BBC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</w:t>
                  </w:r>
                  <w:r w:rsidR="00041BBC" w:rsidRPr="00041BBC">
                    <w:rPr>
                      <w:b/>
                      <w:color w:val="000000"/>
                      <w:sz w:val="24"/>
                    </w:rPr>
                    <w:t>15.50 val.</w:t>
                  </w:r>
                </w:p>
              </w:tc>
            </w:tr>
            <w:tr w:rsidR="00C7219B" w:rsidTr="0065710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43209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2021–2023 metų strate</w:t>
                  </w:r>
                  <w:r>
                    <w:rPr>
                      <w:color w:val="000000"/>
                      <w:sz w:val="24"/>
                    </w:rPr>
                    <w:t xml:space="preserve">ginio veiklos plano patvirtinimo (TR-26) </w:t>
                  </w:r>
                </w:p>
              </w:tc>
            </w:tr>
            <w:tr w:rsidR="00C7219B" w:rsidTr="0065710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65710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43209E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Evelina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Revuckaitė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(Strateginio planavimo, analizės ir programų valdymo skyri</w:t>
                  </w:r>
                  <w:r w:rsidR="0043209E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43209E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</w:t>
                  </w:r>
                  <w:r w:rsidR="0043209E" w:rsidRPr="0043209E">
                    <w:rPr>
                      <w:b/>
                      <w:color w:val="000000"/>
                      <w:sz w:val="24"/>
                    </w:rPr>
                    <w:t>16:00</w:t>
                  </w:r>
                  <w:r w:rsidR="0043209E" w:rsidRPr="0043209E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C7219B" w:rsidTr="0065710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792AE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miesto savivaldybės tarybos 2015 m. rugsėjo 29 d. sprendimo Nr. T-541 „Dėl Vietinės rinkliavos už naudojimąsi Kauno miesto savivaldybės viešąja turizmo ir poilsio infrastruktūra nuostatų patvirtinimo“ pakeitimo (TR-19) </w:t>
                  </w:r>
                </w:p>
              </w:tc>
            </w:tr>
            <w:tr w:rsidR="00C7219B" w:rsidTr="0065710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65710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</w:t>
                  </w:r>
                  <w:r>
                    <w:rPr>
                      <w:color w:val="000000"/>
                      <w:sz w:val="24"/>
                    </w:rPr>
                    <w:t xml:space="preserve">       9. Dėl pritarimo Kauno miesto integruotos teritorijų vystymo programos įgyvendinimo ataskaitai (TR-33) </w:t>
                  </w:r>
                </w:p>
              </w:tc>
            </w:tr>
            <w:tr w:rsidR="00C7219B" w:rsidTr="0065710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65710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792AEA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Aistė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Lukaševičiūtė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(Investicijų ir projektų skyri</w:t>
                  </w:r>
                  <w:r w:rsidR="00B3269F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B3269F">
                    <w:rPr>
                      <w:b/>
                      <w:color w:val="000000"/>
                      <w:sz w:val="24"/>
                    </w:rPr>
                    <w:t xml:space="preserve">       </w:t>
                  </w:r>
                  <w:r w:rsidR="00792AEA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792AEA">
                    <w:rPr>
                      <w:color w:val="000000"/>
                      <w:sz w:val="24"/>
                    </w:rPr>
                    <w:t xml:space="preserve"> </w:t>
                  </w:r>
                  <w:r w:rsidR="00792AEA" w:rsidRPr="00792AEA">
                    <w:rPr>
                      <w:b/>
                      <w:color w:val="000000"/>
                      <w:sz w:val="24"/>
                    </w:rPr>
                    <w:t>16:10</w:t>
                  </w:r>
                  <w:r w:rsidR="00792AEA" w:rsidRPr="00792AEA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C7219B" w:rsidTr="0065710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B3269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miesto savivaldybės aplinkos a</w:t>
                  </w:r>
                  <w:r>
                    <w:rPr>
                      <w:color w:val="000000"/>
                      <w:sz w:val="24"/>
                    </w:rPr>
                    <w:t xml:space="preserve">psaugos rėmimo specialiosios programos 2020 m. priemonių vykdymo ataskaitos patvirtinimo (TR-35) </w:t>
                  </w:r>
                </w:p>
              </w:tc>
            </w:tr>
            <w:tr w:rsidR="00C7219B" w:rsidTr="0065710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65710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savivaldybės aplinkos apsaugos rėmimo specialiosios programos 2021 m. Priemonių finansavimo plano patvirtinimo (TR-46) </w:t>
                  </w:r>
                </w:p>
              </w:tc>
            </w:tr>
            <w:tr w:rsidR="00C7219B" w:rsidTr="0065710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B3269F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B3269F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-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Radeta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Savickienė (Aplinkos apsaugos skyri</w:t>
                  </w:r>
                  <w:r w:rsidR="00B3269F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B3269F">
                    <w:rPr>
                      <w:color w:val="000000"/>
                      <w:sz w:val="24"/>
                    </w:rPr>
                    <w:t xml:space="preserve">                  </w:t>
                  </w:r>
                  <w:r w:rsidR="00B3269F" w:rsidRPr="00B3269F">
                    <w:rPr>
                      <w:b/>
                      <w:color w:val="000000"/>
                      <w:sz w:val="24"/>
                    </w:rPr>
                    <w:t>16:20</w:t>
                  </w:r>
                  <w:r w:rsidR="00B3269F" w:rsidRPr="00B3269F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C7219B" w:rsidTr="0065710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B3269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12. Dėl Kauno miesto tarybos 2000 m. gruodžio 27 d. sprendimo Nr. 246 „Dėl vietinės rinkliavos už leidimo prekiauti ar teikti paslaugas viešosiose Kauno miesto vi</w:t>
                  </w:r>
                  <w:r>
                    <w:rPr>
                      <w:color w:val="000000"/>
                      <w:sz w:val="24"/>
                    </w:rPr>
                    <w:t xml:space="preserve">etose išdavimą“ pakeitimo (TR-22) </w:t>
                  </w:r>
                </w:p>
              </w:tc>
            </w:tr>
            <w:tr w:rsidR="00C7219B" w:rsidTr="0065710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65710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Kauno miesto tarybos 2000 m. gruodžio 27 d. sprendimo Nr. 247 „Dėl vietinės rinkliavos už leidimo organizuoti komercinius renginius Kauno miesto savivaldybei priklausančiose ar valdytojo teise va</w:t>
                  </w:r>
                  <w:r>
                    <w:rPr>
                      <w:color w:val="000000"/>
                      <w:sz w:val="24"/>
                    </w:rPr>
                    <w:t xml:space="preserve">ldomose viešojo naudojimo teritorijose išdavimą“ pakeitimo (TR-23) </w:t>
                  </w:r>
                </w:p>
              </w:tc>
            </w:tr>
            <w:tr w:rsidR="00C7219B" w:rsidTr="0065710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65710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Kauno miesto savivaldybės tarybos 2018 m. lapkričio 13 d. sprendimo Nr.T-550 „Dėl kioskų, paviljonų, lauko kavinių, laikinųjų prekybos įrenginių ir prekybai pritaikytų</w:t>
                  </w:r>
                  <w:r>
                    <w:rPr>
                      <w:color w:val="000000"/>
                      <w:sz w:val="24"/>
                    </w:rPr>
                    <w:t xml:space="preserve"> automobilių (priekabų) pašalinimo organizavimo tvarkos aprašo patvirtinimo“ pakeitimo (TR-24) </w:t>
                  </w:r>
                </w:p>
              </w:tc>
            </w:tr>
            <w:tr w:rsidR="00C7219B" w:rsidTr="0065710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65710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Kauno miesto savivaldybės tarybos 2003 m. kovo 13 d. sprendimo Nr.T-72 „Dėl prekybos Kauno viešosiose vietose tvarkos“ pakeitimo (TR-30) </w:t>
                  </w:r>
                </w:p>
              </w:tc>
            </w:tr>
            <w:tr w:rsidR="00C7219B" w:rsidTr="0065710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65710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Kauno miesto savivaldybės tarybos 2008 m. vasario 7 d. sprendimo Nr. T-45  „Dėl Vietinės rinkliavos už leidimo įrengti išorinę reklamą savivaldybės teritorijoje išdavimą nuostatų patvirtinimo“ pakeitimo (TR-20) </w:t>
                  </w:r>
                </w:p>
              </w:tc>
            </w:tr>
            <w:tr w:rsidR="00C7219B" w:rsidTr="0065710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65710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B3269F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 xml:space="preserve">-  Sonata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Šėlienė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(Licencijų, leidimų ir paslaugų skyri</w:t>
                  </w:r>
                  <w:r w:rsidR="00B3269F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B3269F">
                    <w:rPr>
                      <w:color w:val="000000"/>
                      <w:sz w:val="24"/>
                    </w:rPr>
                    <w:t xml:space="preserve">   </w:t>
                  </w:r>
                  <w:r w:rsidR="00B3269F" w:rsidRPr="00B3269F">
                    <w:rPr>
                      <w:b/>
                      <w:color w:val="000000"/>
                      <w:sz w:val="24"/>
                    </w:rPr>
                    <w:t>16:30</w:t>
                  </w:r>
                  <w:r w:rsidR="00B3269F" w:rsidRPr="00B3269F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C7219B" w:rsidTr="0065710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B3269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sutikimo tiesti dujotiekio tinklus Volungių g., Kaune (TR-27) </w:t>
                  </w:r>
                </w:p>
              </w:tc>
            </w:tr>
            <w:tr w:rsidR="00C7219B" w:rsidTr="0065710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65710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sutikimo rekonstruoti dujotiekio tinklus žemės sklype (unikalus Nr. 4400-4056-87</w:t>
                  </w:r>
                  <w:r>
                    <w:rPr>
                      <w:color w:val="000000"/>
                      <w:sz w:val="24"/>
                    </w:rPr>
                    <w:t xml:space="preserve">30) Kaune (TR-11) </w:t>
                  </w:r>
                </w:p>
              </w:tc>
            </w:tr>
            <w:tr w:rsidR="00C7219B" w:rsidTr="0065710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65710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sutikimo tiesti šilumos tiekimo tinklus A. Juozapavičiaus pr., Kaune (TR-10) </w:t>
                  </w:r>
                </w:p>
              </w:tc>
            </w:tr>
            <w:tr w:rsidR="00C7219B" w:rsidTr="0065710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65710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pagalbinio ūkio paskirties pastatų Vidurinėje g. 16, Kaune, pardavimo (TR-2) </w:t>
                  </w:r>
                </w:p>
              </w:tc>
            </w:tr>
            <w:tr w:rsidR="00C7219B" w:rsidTr="0065710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65710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pagalbinio ūkio paskirties pastato Utenos g. 30, Kaune, dalies pardavimo (TR-3) </w:t>
                  </w:r>
                </w:p>
              </w:tc>
            </w:tr>
            <w:tr w:rsidR="00C7219B" w:rsidTr="0065710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65710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pagalbinio ūkio paskirties pastato Kapsų g. 67, Kaune, pardavimo (TR-5) </w:t>
                  </w:r>
                </w:p>
              </w:tc>
            </w:tr>
            <w:tr w:rsidR="00C7219B" w:rsidTr="0065710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65710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pagalbinio ūkio paskirties pastato K.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</w:t>
                  </w:r>
                  <w:r>
                    <w:rPr>
                      <w:color w:val="000000"/>
                      <w:sz w:val="24"/>
                    </w:rPr>
                    <w:t>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64, Kaune, dalies pardavimo (TR-6) </w:t>
                  </w:r>
                </w:p>
              </w:tc>
            </w:tr>
            <w:tr w:rsidR="00C7219B" w:rsidTr="0065710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65710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pagalbinio ūkio paskirties pastatų Molėtų g. 16, Kaune, pardavimo (TR-7) </w:t>
                  </w:r>
                </w:p>
              </w:tc>
            </w:tr>
            <w:tr w:rsidR="00C7219B" w:rsidTr="0065710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65710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Dėl pagalbinio ūkio paskirties pastato Linkuvos g. 48, Kaune, dalies pardavimo (TR-8) </w:t>
                  </w:r>
                </w:p>
              </w:tc>
            </w:tr>
            <w:tr w:rsidR="00C7219B" w:rsidTr="0065710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65710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</w:t>
                  </w:r>
                  <w:r>
                    <w:rPr>
                      <w:color w:val="000000"/>
                      <w:sz w:val="24"/>
                    </w:rPr>
                    <w:t xml:space="preserve">6. Dėl Kauno miesto savivaldybės būsto Baltų pr. 147-25, Kaune, pardavimo (TR-16) </w:t>
                  </w:r>
                </w:p>
              </w:tc>
            </w:tr>
            <w:tr w:rsidR="00C7219B" w:rsidTr="0065710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65710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27. Dėl Kauno miesto savivaldybės būsto Talino g. 13A, Kaune, pardavimo (TR-17) </w:t>
                  </w:r>
                </w:p>
              </w:tc>
            </w:tr>
            <w:tr w:rsidR="00C7219B" w:rsidTr="0065710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65710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28. Dėl Kauno miesto savivaldybės būsto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Vinčų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18-17, Kaune, pardavimo (TR-18) </w:t>
                  </w:r>
                </w:p>
              </w:tc>
            </w:tr>
            <w:tr w:rsidR="00C7219B" w:rsidTr="0065710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65710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29. Dėl Kauno miesto savivaldybės būsto Vokiečių g. 132, Kaune, pardavimo (TR-21) </w:t>
                  </w:r>
                </w:p>
              </w:tc>
            </w:tr>
            <w:tr w:rsidR="00C7219B" w:rsidTr="0065710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65710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30. Dėl nekilnojamojo turto Veiverių g. 132, Kaune, p</w:t>
                  </w:r>
                  <w:r>
                    <w:rPr>
                      <w:color w:val="000000"/>
                      <w:sz w:val="24"/>
                    </w:rPr>
                    <w:t xml:space="preserve">erdavimo S. Dariaus ir S. Girėno aerodromui valdyti, naudoti ir disponuoti juo patikėjimo teise (TR-25) </w:t>
                  </w:r>
                </w:p>
              </w:tc>
            </w:tr>
            <w:tr w:rsidR="00C7219B" w:rsidTr="0065710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65710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31. Dėl valstybės nekilnojamojo turto A. Juozapavičiaus pr. 19B, Kaune, nuomos sutarties su UAB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Ratika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atnaujinimo (TR-31) </w:t>
                  </w:r>
                </w:p>
              </w:tc>
            </w:tr>
            <w:tr w:rsidR="00C7219B" w:rsidTr="0065710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65710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32. Dėl  valstybės nekilnojamojo turto  A. Juozapavičiaus pr. 19B, Kaune, nuomos sutarties  su Senovinės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automototechnikos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klubu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Retroklasika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atnaujinimo (TR-32) </w:t>
                  </w:r>
                </w:p>
              </w:tc>
            </w:tr>
            <w:tr w:rsidR="00C7219B" w:rsidTr="0065710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65710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33. Dėl Kauno miesto savivaldybės tarybos 2018 m. vasario 27 d. sp</w:t>
                  </w:r>
                  <w:r>
                    <w:rPr>
                      <w:color w:val="000000"/>
                      <w:sz w:val="24"/>
                    </w:rPr>
                    <w:t xml:space="preserve">rendimo Nr. T-54 „Dėl Kauno miesto Aleksoto inovacijų pramonės parko steigimo inicijavimo“ pakeitimo (TR-47) </w:t>
                  </w:r>
                </w:p>
              </w:tc>
            </w:tr>
            <w:tr w:rsidR="00C7219B" w:rsidTr="0065710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65710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34. Dėl Kauno miesto savivaldybės nekilnojamojo turto nuomos mokesčio (TR-51) </w:t>
                  </w:r>
                </w:p>
              </w:tc>
            </w:tr>
            <w:tr w:rsidR="00C7219B" w:rsidTr="0065710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B3269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35. Dėl Kauno miesto savivaldybės tarybos</w:t>
                  </w:r>
                  <w:r>
                    <w:rPr>
                      <w:color w:val="000000"/>
                      <w:sz w:val="24"/>
                    </w:rPr>
                    <w:t xml:space="preserve"> 2015 m. kovo 5 d.</w:t>
                  </w:r>
                  <w:r>
                    <w:rPr>
                      <w:color w:val="000000"/>
                      <w:sz w:val="24"/>
                    </w:rPr>
                    <w:t xml:space="preserve"> sprendimo Nr. T-87 „Dėl Viešame aukcione parduodamo Kauno miesto savivaldybės nekilnojamojo turto ir kitų nekilnojamųjų daiktų sąrašo patvirtinimo“ pakeitimo (TR-52) </w:t>
                  </w:r>
                </w:p>
              </w:tc>
            </w:tr>
            <w:tr w:rsidR="00C7219B" w:rsidTr="0065710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19B" w:rsidRDefault="00C36C00" w:rsidP="0065710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Donatas Valiukas (Nekilnojamojo turto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skyria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B3269F"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           </w:t>
                  </w:r>
                  <w:r w:rsidR="00B3269F" w:rsidRPr="00C36C00">
                    <w:rPr>
                      <w:b/>
                      <w:color w:val="000000"/>
                      <w:sz w:val="24"/>
                    </w:rPr>
                    <w:t>16:40</w:t>
                  </w:r>
                  <w:r w:rsidRPr="00C36C0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C7219B" w:rsidRDefault="00C7219B" w:rsidP="0065710C">
            <w:pPr>
              <w:spacing w:after="0" w:line="240" w:lineRule="auto"/>
              <w:jc w:val="both"/>
            </w:pPr>
          </w:p>
        </w:tc>
      </w:tr>
    </w:tbl>
    <w:p w:rsidR="00C7219B" w:rsidRDefault="00C7219B" w:rsidP="0065710C">
      <w:pPr>
        <w:spacing w:after="0" w:line="240" w:lineRule="auto"/>
        <w:jc w:val="both"/>
      </w:pPr>
    </w:p>
    <w:p w:rsidR="00C36C00" w:rsidRDefault="00C36C00" w:rsidP="0065710C">
      <w:pPr>
        <w:spacing w:after="0" w:line="240" w:lineRule="auto"/>
        <w:jc w:val="both"/>
        <w:rPr>
          <w:sz w:val="24"/>
          <w:szCs w:val="24"/>
        </w:rPr>
      </w:pPr>
    </w:p>
    <w:p w:rsidR="00C36C00" w:rsidRPr="00C36C00" w:rsidRDefault="00C36C00" w:rsidP="0065710C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Komiteto pirmininkas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Andrius Palionis</w:t>
      </w:r>
    </w:p>
    <w:sectPr w:rsidR="00C36C00" w:rsidRPr="00C36C00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6C00">
      <w:pPr>
        <w:spacing w:after="0" w:line="240" w:lineRule="auto"/>
      </w:pPr>
      <w:r>
        <w:separator/>
      </w:r>
    </w:p>
  </w:endnote>
  <w:endnote w:type="continuationSeparator" w:id="0">
    <w:p w:rsidR="00000000" w:rsidRDefault="00C3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6C00">
      <w:pPr>
        <w:spacing w:after="0" w:line="240" w:lineRule="auto"/>
      </w:pPr>
      <w:r>
        <w:separator/>
      </w:r>
    </w:p>
  </w:footnote>
  <w:footnote w:type="continuationSeparator" w:id="0">
    <w:p w:rsidR="00000000" w:rsidRDefault="00C36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C7219B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C7219B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7219B" w:rsidRDefault="00C36C00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C7219B" w:rsidRDefault="00C7219B">
          <w:pPr>
            <w:spacing w:after="0" w:line="240" w:lineRule="auto"/>
          </w:pPr>
        </w:p>
      </w:tc>
      <w:tc>
        <w:tcPr>
          <w:tcW w:w="1133" w:type="dxa"/>
        </w:tcPr>
        <w:p w:rsidR="00C7219B" w:rsidRDefault="00C7219B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19B" w:rsidRDefault="00C7219B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9B"/>
    <w:rsid w:val="00041BBC"/>
    <w:rsid w:val="0043209E"/>
    <w:rsid w:val="004A225A"/>
    <w:rsid w:val="0065710C"/>
    <w:rsid w:val="00792AEA"/>
    <w:rsid w:val="00AD5CD4"/>
    <w:rsid w:val="00B3269F"/>
    <w:rsid w:val="00C36C00"/>
    <w:rsid w:val="00C7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6F2F"/>
  <w15:docId w15:val="{13120A1C-0BB9-4A3B-9C91-A23E05FF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4529</Words>
  <Characters>2582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dc:description/>
  <cp:lastModifiedBy>HP</cp:lastModifiedBy>
  <cp:revision>7</cp:revision>
  <dcterms:created xsi:type="dcterms:W3CDTF">2021-01-21T15:26:00Z</dcterms:created>
  <dcterms:modified xsi:type="dcterms:W3CDTF">2021-01-21T15:48:00Z</dcterms:modified>
</cp:coreProperties>
</file>